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E8944" w14:textId="77777777" w:rsidR="003725CF" w:rsidRDefault="003725CF">
      <w:pPr>
        <w:pStyle w:val="EndnoteText"/>
      </w:pPr>
    </w:p>
    <w:tbl>
      <w:tblPr>
        <w:tblW w:w="0" w:type="auto"/>
        <w:jc w:val="center"/>
        <w:tblLayout w:type="fixed"/>
        <w:tblCellMar>
          <w:left w:w="120" w:type="dxa"/>
          <w:right w:w="120" w:type="dxa"/>
        </w:tblCellMar>
        <w:tblLook w:val="0000" w:firstRow="0" w:lastRow="0" w:firstColumn="0" w:lastColumn="0" w:noHBand="0" w:noVBand="0"/>
      </w:tblPr>
      <w:tblGrid>
        <w:gridCol w:w="8306"/>
      </w:tblGrid>
      <w:tr w:rsidR="003725CF" w14:paraId="2C4CBB5D" w14:textId="77777777">
        <w:trPr>
          <w:jc w:val="center"/>
        </w:trPr>
        <w:tc>
          <w:tcPr>
            <w:tcW w:w="8306" w:type="dxa"/>
            <w:tcBorders>
              <w:top w:val="double" w:sz="6" w:space="0" w:color="auto"/>
              <w:left w:val="double" w:sz="6" w:space="0" w:color="auto"/>
              <w:bottom w:val="double" w:sz="6" w:space="0" w:color="auto"/>
              <w:right w:val="double" w:sz="6" w:space="0" w:color="auto"/>
            </w:tcBorders>
          </w:tcPr>
          <w:p w14:paraId="7AC4C08E" w14:textId="77777777" w:rsidR="003725CF" w:rsidRDefault="003725CF">
            <w:pPr>
              <w:tabs>
                <w:tab w:val="left" w:pos="-720"/>
              </w:tabs>
              <w:suppressAutoHyphens/>
              <w:spacing w:before="90"/>
              <w:rPr>
                <w:spacing w:val="-3"/>
              </w:rPr>
            </w:pPr>
          </w:p>
          <w:p w14:paraId="691BF308" w14:textId="77777777" w:rsidR="003725CF" w:rsidRDefault="003725CF">
            <w:pPr>
              <w:tabs>
                <w:tab w:val="left" w:pos="-720"/>
              </w:tabs>
              <w:suppressAutoHyphens/>
              <w:spacing w:before="90"/>
              <w:rPr>
                <w:spacing w:val="-3"/>
              </w:rPr>
            </w:pPr>
          </w:p>
          <w:p w14:paraId="70476606" w14:textId="77777777" w:rsidR="003725CF" w:rsidRDefault="003725CF">
            <w:pPr>
              <w:tabs>
                <w:tab w:val="left" w:pos="-720"/>
              </w:tabs>
              <w:suppressAutoHyphens/>
              <w:rPr>
                <w:spacing w:val="-3"/>
              </w:rPr>
            </w:pPr>
          </w:p>
          <w:p w14:paraId="7E21F880" w14:textId="77777777" w:rsidR="003725CF" w:rsidRDefault="003725CF">
            <w:pPr>
              <w:tabs>
                <w:tab w:val="left" w:pos="-720"/>
              </w:tabs>
              <w:suppressAutoHyphens/>
              <w:rPr>
                <w:spacing w:val="-3"/>
              </w:rPr>
            </w:pPr>
          </w:p>
          <w:p w14:paraId="78473E4F" w14:textId="77777777" w:rsidR="003725CF" w:rsidRDefault="003725CF">
            <w:pPr>
              <w:tabs>
                <w:tab w:val="left" w:pos="-720"/>
              </w:tabs>
              <w:suppressAutoHyphens/>
              <w:rPr>
                <w:spacing w:val="-3"/>
              </w:rPr>
            </w:pPr>
          </w:p>
          <w:p w14:paraId="602E479F" w14:textId="77777777" w:rsidR="003725CF" w:rsidRDefault="003725CF">
            <w:pPr>
              <w:tabs>
                <w:tab w:val="left" w:pos="-720"/>
              </w:tabs>
              <w:suppressAutoHyphens/>
              <w:jc w:val="center"/>
              <w:rPr>
                <w:b/>
                <w:sz w:val="28"/>
              </w:rPr>
            </w:pPr>
            <w:r>
              <w:rPr>
                <w:b/>
                <w:sz w:val="28"/>
              </w:rPr>
              <w:t>Balancing and Settlement</w:t>
            </w:r>
          </w:p>
          <w:p w14:paraId="6A7E8064" w14:textId="77777777" w:rsidR="003725CF" w:rsidRDefault="003725CF">
            <w:pPr>
              <w:tabs>
                <w:tab w:val="left" w:pos="-720"/>
              </w:tabs>
              <w:suppressAutoHyphens/>
              <w:jc w:val="center"/>
              <w:rPr>
                <w:b/>
                <w:sz w:val="28"/>
              </w:rPr>
            </w:pPr>
          </w:p>
          <w:p w14:paraId="1210702C" w14:textId="77777777" w:rsidR="003725CF" w:rsidRDefault="003725CF">
            <w:pPr>
              <w:tabs>
                <w:tab w:val="left" w:pos="-720"/>
              </w:tabs>
              <w:suppressAutoHyphens/>
              <w:jc w:val="center"/>
              <w:rPr>
                <w:b/>
                <w:sz w:val="28"/>
              </w:rPr>
            </w:pPr>
            <w:r>
              <w:rPr>
                <w:b/>
                <w:sz w:val="28"/>
              </w:rPr>
              <w:t>Code</w:t>
            </w:r>
          </w:p>
          <w:p w14:paraId="1BABF46B" w14:textId="77777777" w:rsidR="003725CF" w:rsidRDefault="003725CF">
            <w:pPr>
              <w:tabs>
                <w:tab w:val="left" w:pos="-720"/>
              </w:tabs>
              <w:suppressAutoHyphens/>
              <w:rPr>
                <w:sz w:val="28"/>
              </w:rPr>
            </w:pPr>
          </w:p>
          <w:p w14:paraId="2ECC7BB2" w14:textId="77777777" w:rsidR="003725CF" w:rsidRDefault="003725CF">
            <w:pPr>
              <w:tabs>
                <w:tab w:val="left" w:pos="-720"/>
              </w:tabs>
              <w:suppressAutoHyphens/>
            </w:pPr>
          </w:p>
          <w:p w14:paraId="75B238CC" w14:textId="77777777" w:rsidR="003725CF" w:rsidRDefault="003725CF">
            <w:pPr>
              <w:tabs>
                <w:tab w:val="center" w:pos="4033"/>
              </w:tabs>
              <w:suppressAutoHyphens/>
            </w:pPr>
          </w:p>
          <w:p w14:paraId="5139E1D8" w14:textId="77777777" w:rsidR="003725CF" w:rsidRDefault="003725CF">
            <w:pPr>
              <w:tabs>
                <w:tab w:val="left" w:pos="-720"/>
              </w:tabs>
              <w:suppressAutoHyphens/>
            </w:pPr>
          </w:p>
          <w:p w14:paraId="3499FF80" w14:textId="77777777" w:rsidR="003725CF" w:rsidRDefault="003725CF">
            <w:pPr>
              <w:tabs>
                <w:tab w:val="left" w:pos="-720"/>
              </w:tabs>
              <w:suppressAutoHyphens/>
            </w:pPr>
          </w:p>
          <w:p w14:paraId="12EB97C9" w14:textId="77777777" w:rsidR="003725CF" w:rsidRDefault="003725CF">
            <w:pPr>
              <w:tabs>
                <w:tab w:val="center" w:pos="4033"/>
              </w:tabs>
              <w:suppressAutoHyphens/>
              <w:jc w:val="center"/>
              <w:rPr>
                <w:b/>
                <w:sz w:val="36"/>
              </w:rPr>
            </w:pPr>
            <w:r>
              <w:rPr>
                <w:b/>
                <w:sz w:val="36"/>
              </w:rPr>
              <w:t>BSC PROCEDURE</w:t>
            </w:r>
          </w:p>
          <w:p w14:paraId="732ABC07" w14:textId="77777777" w:rsidR="003725CF" w:rsidRDefault="003725CF">
            <w:pPr>
              <w:tabs>
                <w:tab w:val="left" w:pos="-720"/>
              </w:tabs>
              <w:suppressAutoHyphens/>
              <w:rPr>
                <w:b/>
                <w:sz w:val="36"/>
              </w:rPr>
            </w:pPr>
          </w:p>
          <w:p w14:paraId="497C59B8" w14:textId="77777777" w:rsidR="003725CF" w:rsidRDefault="003725CF">
            <w:pPr>
              <w:tabs>
                <w:tab w:val="left" w:pos="-720"/>
              </w:tabs>
              <w:suppressAutoHyphens/>
              <w:jc w:val="center"/>
              <w:rPr>
                <w:b/>
                <w:sz w:val="36"/>
              </w:rPr>
            </w:pPr>
          </w:p>
          <w:p w14:paraId="428AC761" w14:textId="77777777" w:rsidR="003725CF" w:rsidRDefault="003725CF">
            <w:pPr>
              <w:tabs>
                <w:tab w:val="left" w:pos="-720"/>
              </w:tabs>
              <w:suppressAutoHyphens/>
              <w:jc w:val="center"/>
              <w:rPr>
                <w:b/>
                <w:sz w:val="36"/>
              </w:rPr>
            </w:pPr>
            <w:r>
              <w:rPr>
                <w:b/>
                <w:sz w:val="36"/>
              </w:rPr>
              <w:t>BULK CHANGE OF NHH SUPPLIER AGENT</w:t>
            </w:r>
          </w:p>
          <w:p w14:paraId="610F9E6A" w14:textId="77777777" w:rsidR="003725CF" w:rsidRDefault="003725CF">
            <w:pPr>
              <w:tabs>
                <w:tab w:val="left" w:pos="-720"/>
              </w:tabs>
              <w:suppressAutoHyphens/>
            </w:pPr>
          </w:p>
          <w:p w14:paraId="2F3D41F8" w14:textId="77777777" w:rsidR="003725CF" w:rsidRDefault="003725CF">
            <w:pPr>
              <w:tabs>
                <w:tab w:val="center" w:pos="4033"/>
              </w:tabs>
              <w:suppressAutoHyphens/>
              <w:rPr>
                <w:b/>
              </w:rPr>
            </w:pPr>
          </w:p>
          <w:p w14:paraId="5C188B6D" w14:textId="77777777" w:rsidR="003725CF" w:rsidRDefault="003725CF">
            <w:pPr>
              <w:tabs>
                <w:tab w:val="center" w:pos="4033"/>
              </w:tabs>
              <w:suppressAutoHyphens/>
              <w:rPr>
                <w:b/>
              </w:rPr>
            </w:pPr>
          </w:p>
          <w:p w14:paraId="34A9C79D" w14:textId="77777777" w:rsidR="003725CF" w:rsidRDefault="003725CF">
            <w:pPr>
              <w:tabs>
                <w:tab w:val="center" w:pos="4033"/>
              </w:tabs>
              <w:suppressAutoHyphens/>
              <w:jc w:val="center"/>
              <w:rPr>
                <w:sz w:val="30"/>
              </w:rPr>
            </w:pPr>
          </w:p>
          <w:p w14:paraId="705BA4E7" w14:textId="77777777" w:rsidR="003725CF" w:rsidRDefault="003725CF">
            <w:pPr>
              <w:tabs>
                <w:tab w:val="left" w:pos="-720"/>
              </w:tabs>
              <w:suppressAutoHyphens/>
            </w:pPr>
          </w:p>
          <w:p w14:paraId="06D22E14" w14:textId="77777777" w:rsidR="003725CF" w:rsidRDefault="003725CF">
            <w:pPr>
              <w:tabs>
                <w:tab w:val="center" w:pos="4033"/>
              </w:tabs>
              <w:suppressAutoHyphens/>
              <w:jc w:val="center"/>
              <w:rPr>
                <w:b/>
                <w:sz w:val="48"/>
              </w:rPr>
            </w:pPr>
          </w:p>
          <w:p w14:paraId="483E67FE" w14:textId="77777777" w:rsidR="003725CF" w:rsidRDefault="003725CF">
            <w:pPr>
              <w:tabs>
                <w:tab w:val="center" w:pos="4033"/>
              </w:tabs>
              <w:suppressAutoHyphens/>
              <w:jc w:val="center"/>
            </w:pPr>
            <w:r>
              <w:rPr>
                <w:b/>
                <w:sz w:val="48"/>
              </w:rPr>
              <w:t>BSCP513</w:t>
            </w:r>
          </w:p>
          <w:p w14:paraId="1D2853FE" w14:textId="77777777" w:rsidR="003725CF" w:rsidRDefault="003725CF">
            <w:pPr>
              <w:tabs>
                <w:tab w:val="left" w:pos="-720"/>
              </w:tabs>
              <w:suppressAutoHyphens/>
            </w:pPr>
          </w:p>
          <w:p w14:paraId="2F2AED26" w14:textId="77777777" w:rsidR="003725CF" w:rsidRDefault="003725CF">
            <w:pPr>
              <w:tabs>
                <w:tab w:val="left" w:pos="-720"/>
              </w:tabs>
              <w:suppressAutoHyphens/>
            </w:pPr>
          </w:p>
          <w:p w14:paraId="1CD89549" w14:textId="77777777" w:rsidR="003725CF" w:rsidRDefault="003725CF">
            <w:pPr>
              <w:tabs>
                <w:tab w:val="center" w:pos="4033"/>
              </w:tabs>
              <w:suppressAutoHyphens/>
              <w:jc w:val="center"/>
              <w:rPr>
                <w:sz w:val="32"/>
              </w:rPr>
            </w:pPr>
          </w:p>
          <w:p w14:paraId="3BE3DA20" w14:textId="77777777" w:rsidR="003725CF" w:rsidRDefault="003725CF">
            <w:pPr>
              <w:tabs>
                <w:tab w:val="left" w:pos="-720"/>
              </w:tabs>
              <w:suppressAutoHyphens/>
            </w:pPr>
          </w:p>
          <w:p w14:paraId="2F33D7D7" w14:textId="77777777" w:rsidR="003725CF" w:rsidRDefault="003725CF">
            <w:pPr>
              <w:tabs>
                <w:tab w:val="left" w:pos="-720"/>
              </w:tabs>
              <w:suppressAutoHyphens/>
            </w:pPr>
          </w:p>
          <w:p w14:paraId="72EC2141" w14:textId="77777777" w:rsidR="003725CF" w:rsidRDefault="003725CF">
            <w:pPr>
              <w:tabs>
                <w:tab w:val="left" w:pos="-720"/>
              </w:tabs>
              <w:suppressAutoHyphens/>
            </w:pPr>
          </w:p>
          <w:p w14:paraId="67C4A5C2" w14:textId="77777777" w:rsidR="003725CF" w:rsidRDefault="003725CF">
            <w:pPr>
              <w:tabs>
                <w:tab w:val="center" w:pos="4033"/>
              </w:tabs>
              <w:suppressAutoHyphens/>
              <w:jc w:val="center"/>
              <w:rPr>
                <w:b/>
              </w:rPr>
            </w:pPr>
            <w:r>
              <w:rPr>
                <w:b/>
                <w:sz w:val="28"/>
              </w:rPr>
              <w:fldChar w:fldCharType="begin"/>
            </w:r>
            <w:r>
              <w:rPr>
                <w:b/>
                <w:sz w:val="28"/>
              </w:rPr>
              <w:instrText xml:space="preserve"> SUBJECT  \* MERGEFORMAT </w:instrText>
            </w:r>
            <w:r>
              <w:rPr>
                <w:b/>
                <w:sz w:val="28"/>
              </w:rPr>
              <w:fldChar w:fldCharType="separate"/>
            </w:r>
            <w:r w:rsidR="00284656">
              <w:rPr>
                <w:b/>
                <w:sz w:val="28"/>
              </w:rPr>
              <w:t xml:space="preserve">Version </w:t>
            </w:r>
            <w:r w:rsidR="008A33B2">
              <w:rPr>
                <w:b/>
                <w:sz w:val="28"/>
              </w:rPr>
              <w:t>2.</w:t>
            </w:r>
            <w:ins w:id="0" w:author="Iain Nicoll" w:date="2021-04-13T12:00:00Z">
              <w:r w:rsidR="006929FF">
                <w:rPr>
                  <w:b/>
                  <w:sz w:val="28"/>
                </w:rPr>
                <w:t>1</w:t>
              </w:r>
            </w:ins>
            <w:del w:id="1" w:author="Iain Nicoll" w:date="2021-04-13T12:00:00Z">
              <w:r w:rsidR="008A33B2" w:rsidDel="006929FF">
                <w:rPr>
                  <w:b/>
                  <w:sz w:val="28"/>
                </w:rPr>
                <w:delText>0</w:delText>
              </w:r>
            </w:del>
            <w:r>
              <w:rPr>
                <w:b/>
                <w:sz w:val="28"/>
              </w:rPr>
              <w:fldChar w:fldCharType="end"/>
            </w:r>
          </w:p>
          <w:p w14:paraId="7E17FA16" w14:textId="77777777" w:rsidR="003725CF" w:rsidRDefault="003725CF">
            <w:pPr>
              <w:tabs>
                <w:tab w:val="left" w:pos="-720"/>
              </w:tabs>
              <w:suppressAutoHyphens/>
              <w:rPr>
                <w:b/>
              </w:rPr>
            </w:pPr>
          </w:p>
          <w:p w14:paraId="78E20C6F" w14:textId="77777777" w:rsidR="003725CF" w:rsidRDefault="003725CF">
            <w:pPr>
              <w:tabs>
                <w:tab w:val="center" w:pos="4033"/>
              </w:tabs>
              <w:suppressAutoHyphens/>
              <w:spacing w:after="54"/>
              <w:jc w:val="center"/>
              <w:rPr>
                <w:b/>
                <w:sz w:val="28"/>
              </w:rPr>
            </w:pPr>
          </w:p>
          <w:p w14:paraId="1303F4A4" w14:textId="77777777" w:rsidR="003725CF" w:rsidRDefault="003725CF">
            <w:pPr>
              <w:tabs>
                <w:tab w:val="center" w:pos="4033"/>
              </w:tabs>
              <w:suppressAutoHyphens/>
              <w:spacing w:after="54"/>
              <w:jc w:val="center"/>
              <w:rPr>
                <w:b/>
                <w:sz w:val="28"/>
              </w:rPr>
            </w:pPr>
            <w:r>
              <w:rPr>
                <w:b/>
                <w:sz w:val="28"/>
              </w:rPr>
              <w:t xml:space="preserve">Date : </w:t>
            </w:r>
            <w:del w:id="2" w:author="Iain Nicoll" w:date="2021-04-13T12:00:00Z">
              <w:r w:rsidR="00A36E4A" w:rsidDel="006929FF">
                <w:rPr>
                  <w:b/>
                  <w:sz w:val="28"/>
                </w:rPr>
                <w:fldChar w:fldCharType="begin"/>
              </w:r>
              <w:r w:rsidR="00A36E4A" w:rsidDel="006929FF">
                <w:rPr>
                  <w:b/>
                  <w:sz w:val="28"/>
                </w:rPr>
                <w:delInstrText xml:space="preserve"> COMMENTS  "23 February 2005"  \* MERGEFORMAT </w:delInstrText>
              </w:r>
              <w:r w:rsidR="00A36E4A" w:rsidDel="006929FF">
                <w:rPr>
                  <w:b/>
                  <w:sz w:val="28"/>
                </w:rPr>
                <w:fldChar w:fldCharType="separate"/>
              </w:r>
              <w:r w:rsidR="00F41225" w:rsidDel="006929FF">
                <w:rPr>
                  <w:b/>
                  <w:sz w:val="28"/>
                </w:rPr>
                <w:delText>2</w:delText>
              </w:r>
              <w:r w:rsidR="00DF2285" w:rsidDel="006929FF">
                <w:rPr>
                  <w:b/>
                  <w:sz w:val="28"/>
                </w:rPr>
                <w:delText>3</w:delText>
              </w:r>
              <w:r w:rsidR="00A36E4A" w:rsidDel="006929FF">
                <w:rPr>
                  <w:b/>
                  <w:sz w:val="28"/>
                </w:rPr>
                <w:delText xml:space="preserve"> February 2005</w:delText>
              </w:r>
              <w:r w:rsidR="00A36E4A" w:rsidDel="006929FF">
                <w:rPr>
                  <w:b/>
                  <w:sz w:val="28"/>
                </w:rPr>
                <w:fldChar w:fldCharType="end"/>
              </w:r>
            </w:del>
          </w:p>
          <w:p w14:paraId="19CCE3DD" w14:textId="77777777" w:rsidR="003725CF" w:rsidRDefault="003725CF">
            <w:pPr>
              <w:tabs>
                <w:tab w:val="center" w:pos="4033"/>
              </w:tabs>
              <w:suppressAutoHyphens/>
              <w:spacing w:after="54"/>
              <w:jc w:val="center"/>
              <w:rPr>
                <w:b/>
                <w:sz w:val="28"/>
              </w:rPr>
            </w:pPr>
          </w:p>
          <w:p w14:paraId="644E562C" w14:textId="77777777" w:rsidR="003725CF" w:rsidRDefault="003725CF">
            <w:pPr>
              <w:tabs>
                <w:tab w:val="center" w:pos="4033"/>
              </w:tabs>
              <w:suppressAutoHyphens/>
              <w:spacing w:after="54"/>
            </w:pPr>
          </w:p>
        </w:tc>
      </w:tr>
    </w:tbl>
    <w:p w14:paraId="16BCAF69" w14:textId="77777777" w:rsidR="003725CF" w:rsidRDefault="003725CF">
      <w:pPr>
        <w:tabs>
          <w:tab w:val="center" w:pos="4513"/>
        </w:tabs>
        <w:suppressAutoHyphens/>
        <w:jc w:val="center"/>
        <w:rPr>
          <w:b/>
        </w:rPr>
      </w:pPr>
    </w:p>
    <w:p w14:paraId="5FA213B4" w14:textId="77777777" w:rsidR="003725CF" w:rsidRDefault="003725CF">
      <w:pPr>
        <w:tabs>
          <w:tab w:val="center" w:pos="4513"/>
        </w:tabs>
        <w:suppressAutoHyphens/>
        <w:jc w:val="center"/>
        <w:rPr>
          <w:b/>
          <w:u w:val="single"/>
        </w:rPr>
      </w:pPr>
      <w:r>
        <w:rPr>
          <w:b/>
        </w:rPr>
        <w:br w:type="page"/>
      </w:r>
      <w:r>
        <w:rPr>
          <w:b/>
          <w:u w:val="single"/>
        </w:rPr>
        <w:lastRenderedPageBreak/>
        <w:t>BSC PROCEDURE BSCP513</w:t>
      </w:r>
    </w:p>
    <w:p w14:paraId="67DAC1F2" w14:textId="77777777" w:rsidR="003725CF" w:rsidRDefault="003725CF">
      <w:pPr>
        <w:tabs>
          <w:tab w:val="left" w:pos="-720"/>
        </w:tabs>
        <w:suppressAutoHyphens/>
        <w:jc w:val="both"/>
        <w:rPr>
          <w:b/>
          <w:u w:val="single"/>
        </w:rPr>
      </w:pPr>
    </w:p>
    <w:p w14:paraId="4E4F4DC9" w14:textId="77777777" w:rsidR="003725CF" w:rsidRDefault="003725CF">
      <w:pPr>
        <w:tabs>
          <w:tab w:val="center" w:pos="4513"/>
        </w:tabs>
        <w:suppressAutoHyphens/>
        <w:jc w:val="center"/>
        <w:rPr>
          <w:b/>
          <w:u w:val="single"/>
        </w:rPr>
      </w:pPr>
      <w:r>
        <w:rPr>
          <w:b/>
          <w:u w:val="single"/>
        </w:rPr>
        <w:t>relating to</w:t>
      </w:r>
    </w:p>
    <w:p w14:paraId="5367EEEF" w14:textId="77777777" w:rsidR="003725CF" w:rsidRDefault="003725CF">
      <w:pPr>
        <w:tabs>
          <w:tab w:val="left" w:pos="-720"/>
        </w:tabs>
        <w:suppressAutoHyphens/>
        <w:jc w:val="both"/>
        <w:rPr>
          <w:b/>
          <w:u w:val="single"/>
        </w:rPr>
      </w:pPr>
    </w:p>
    <w:p w14:paraId="55463BA3" w14:textId="77777777" w:rsidR="003725CF" w:rsidRDefault="003725CF">
      <w:pPr>
        <w:tabs>
          <w:tab w:val="center" w:pos="4513"/>
        </w:tabs>
        <w:suppressAutoHyphens/>
        <w:jc w:val="center"/>
        <w:outlineLvl w:val="0"/>
        <w:rPr>
          <w:u w:val="single"/>
        </w:rPr>
      </w:pPr>
      <w:r>
        <w:rPr>
          <w:b/>
          <w:u w:val="single"/>
        </w:rPr>
        <w:t>Bulk Change of NHH Supplier Agent</w:t>
      </w:r>
    </w:p>
    <w:p w14:paraId="026ABCE0" w14:textId="77777777" w:rsidR="003725CF" w:rsidRDefault="003725CF">
      <w:pPr>
        <w:tabs>
          <w:tab w:val="left" w:pos="-720"/>
        </w:tabs>
        <w:suppressAutoHyphens/>
        <w:jc w:val="both"/>
      </w:pPr>
    </w:p>
    <w:p w14:paraId="53DC9CFD" w14:textId="77777777" w:rsidR="003725CF" w:rsidRDefault="003725CF">
      <w:pPr>
        <w:tabs>
          <w:tab w:val="left" w:pos="-720"/>
          <w:tab w:val="left" w:pos="0"/>
        </w:tabs>
        <w:suppressAutoHyphens/>
        <w:ind w:left="720" w:hanging="720"/>
        <w:jc w:val="both"/>
      </w:pPr>
      <w:r>
        <w:t>1.</w:t>
      </w:r>
      <w:r>
        <w:tab/>
        <w:t xml:space="preserve">Reference is made to the </w:t>
      </w:r>
      <w:r>
        <w:rPr>
          <w:rStyle w:val="BulletList"/>
        </w:rPr>
        <w:t xml:space="preserve">Balancing and Settlement Code for the Electricity Industry in </w:t>
      </w:r>
      <w:smartTag w:uri="urn:schemas-microsoft-com:office:smarttags" w:element="country-region">
        <w:smartTag w:uri="urn:schemas-microsoft-com:office:smarttags" w:element="place">
          <w:r w:rsidR="008B6747">
            <w:rPr>
              <w:rStyle w:val="BulletList"/>
            </w:rPr>
            <w:t>Great Britain</w:t>
          </w:r>
        </w:smartTag>
      </w:smartTag>
      <w:r w:rsidR="008B6747">
        <w:rPr>
          <w:rStyle w:val="BulletList"/>
        </w:rPr>
        <w:t xml:space="preserve"> </w:t>
      </w:r>
      <w:r>
        <w:rPr>
          <w:rStyle w:val="BulletList"/>
        </w:rPr>
        <w:t>and in particular, to the definitions of “BSC Procedure”</w:t>
      </w:r>
      <w:r>
        <w:t>.</w:t>
      </w:r>
    </w:p>
    <w:p w14:paraId="517F77EB" w14:textId="77777777" w:rsidR="003725CF" w:rsidRDefault="003725CF">
      <w:pPr>
        <w:tabs>
          <w:tab w:val="left" w:pos="-720"/>
        </w:tabs>
        <w:suppressAutoHyphens/>
        <w:jc w:val="both"/>
      </w:pPr>
    </w:p>
    <w:p w14:paraId="22285355" w14:textId="77777777" w:rsidR="003725CF" w:rsidRDefault="003725CF">
      <w:pPr>
        <w:tabs>
          <w:tab w:val="left" w:pos="-720"/>
          <w:tab w:val="left" w:pos="0"/>
        </w:tabs>
        <w:suppressAutoHyphens/>
        <w:ind w:left="720" w:hanging="720"/>
        <w:jc w:val="both"/>
      </w:pPr>
      <w:r>
        <w:t>2.</w:t>
      </w:r>
      <w:r>
        <w:tab/>
        <w:t xml:space="preserve">This is BSC Procedure BSCP513, </w:t>
      </w:r>
      <w:fldSimple w:instr=" SUBJECT  \* MERGEFORMAT ">
        <w:r w:rsidR="00284656">
          <w:t xml:space="preserve">Version </w:t>
        </w:r>
        <w:r w:rsidR="008A33B2">
          <w:t>2.</w:t>
        </w:r>
        <w:ins w:id="3" w:author="Iain Nicoll" w:date="2021-04-13T12:01:00Z">
          <w:r w:rsidR="006929FF">
            <w:t>1</w:t>
          </w:r>
        </w:ins>
        <w:del w:id="4" w:author="Iain Nicoll" w:date="2021-04-13T12:01:00Z">
          <w:r w:rsidR="008A33B2" w:rsidDel="006929FF">
            <w:delText>0</w:delText>
          </w:r>
        </w:del>
      </w:fldSimple>
      <w:r>
        <w:t xml:space="preserve"> relating to Bulk Change of NHH Supplier Agent.</w:t>
      </w:r>
    </w:p>
    <w:p w14:paraId="00119902" w14:textId="77777777" w:rsidR="003725CF" w:rsidRDefault="003725CF">
      <w:pPr>
        <w:tabs>
          <w:tab w:val="left" w:pos="-720"/>
        </w:tabs>
        <w:suppressAutoHyphens/>
        <w:jc w:val="both"/>
      </w:pPr>
    </w:p>
    <w:p w14:paraId="3E278CE3" w14:textId="77777777" w:rsidR="003725CF" w:rsidRDefault="003725CF">
      <w:pPr>
        <w:tabs>
          <w:tab w:val="left" w:pos="-720"/>
          <w:tab w:val="left" w:pos="0"/>
        </w:tabs>
        <w:suppressAutoHyphens/>
        <w:ind w:left="720" w:hanging="720"/>
        <w:jc w:val="both"/>
      </w:pPr>
      <w:r>
        <w:t>3.</w:t>
      </w:r>
      <w:r>
        <w:tab/>
        <w:t>This BSC Procedure is effective from</w:t>
      </w:r>
      <w:del w:id="5" w:author="Iain Nicoll" w:date="2021-04-13T12:01:00Z">
        <w:r w:rsidDel="006929FF">
          <w:delText xml:space="preserve"> </w:delText>
        </w:r>
        <w:r w:rsidDel="006929FF">
          <w:rPr>
            <w:rStyle w:val="PageNumber"/>
          </w:rPr>
          <w:fldChar w:fldCharType="begin"/>
        </w:r>
        <w:r w:rsidDel="006929FF">
          <w:rPr>
            <w:rStyle w:val="PageNumber"/>
          </w:rPr>
          <w:delInstrText xml:space="preserve"> COMMENTS  \* MERGEFORMAT </w:delInstrText>
        </w:r>
        <w:r w:rsidDel="006929FF">
          <w:rPr>
            <w:rStyle w:val="PageNumber"/>
          </w:rPr>
          <w:fldChar w:fldCharType="separate"/>
        </w:r>
        <w:r w:rsidR="00F41225" w:rsidDel="006929FF">
          <w:rPr>
            <w:rStyle w:val="PageNumber"/>
          </w:rPr>
          <w:delText>2</w:delText>
        </w:r>
        <w:r w:rsidR="00DF2285" w:rsidDel="006929FF">
          <w:rPr>
            <w:rStyle w:val="PageNumber"/>
          </w:rPr>
          <w:delText>3</w:delText>
        </w:r>
        <w:r w:rsidR="00A36E4A" w:rsidDel="006929FF">
          <w:rPr>
            <w:rStyle w:val="PageNumber"/>
          </w:rPr>
          <w:delText xml:space="preserve"> February 2005</w:delText>
        </w:r>
        <w:r w:rsidDel="006929FF">
          <w:rPr>
            <w:rStyle w:val="PageNumber"/>
          </w:rPr>
          <w:fldChar w:fldCharType="end"/>
        </w:r>
      </w:del>
      <w:r>
        <w:t>.</w:t>
      </w:r>
    </w:p>
    <w:p w14:paraId="0E54ABEC" w14:textId="77777777" w:rsidR="003725CF" w:rsidRDefault="003725CF">
      <w:pPr>
        <w:tabs>
          <w:tab w:val="left" w:pos="-720"/>
        </w:tabs>
        <w:suppressAutoHyphens/>
        <w:jc w:val="both"/>
      </w:pPr>
    </w:p>
    <w:p w14:paraId="61543A79" w14:textId="77777777" w:rsidR="003725CF" w:rsidRDefault="003725CF">
      <w:pPr>
        <w:tabs>
          <w:tab w:val="left" w:pos="-720"/>
          <w:tab w:val="left" w:pos="0"/>
        </w:tabs>
        <w:suppressAutoHyphens/>
        <w:ind w:left="720" w:hanging="720"/>
        <w:jc w:val="both"/>
      </w:pPr>
      <w:r>
        <w:t>4.</w:t>
      </w:r>
      <w:r>
        <w:tab/>
        <w:t>This BSC Procedure has been approved by the Panel.</w:t>
      </w:r>
    </w:p>
    <w:p w14:paraId="77542791" w14:textId="77777777" w:rsidR="003725CF" w:rsidRDefault="003725CF">
      <w:pPr>
        <w:tabs>
          <w:tab w:val="left" w:pos="-720"/>
        </w:tabs>
        <w:suppressAutoHyphens/>
        <w:jc w:val="both"/>
      </w:pPr>
    </w:p>
    <w:p w14:paraId="727EF04A" w14:textId="77777777" w:rsidR="003725CF" w:rsidRDefault="003725CF">
      <w:pPr>
        <w:tabs>
          <w:tab w:val="left" w:pos="-720"/>
        </w:tabs>
        <w:suppressAutoHyphens/>
        <w:jc w:val="both"/>
      </w:pPr>
    </w:p>
    <w:p w14:paraId="0AD54896" w14:textId="77777777" w:rsidR="003725CF" w:rsidRDefault="003725CF">
      <w:pPr>
        <w:tabs>
          <w:tab w:val="left" w:pos="-720"/>
        </w:tabs>
        <w:suppressAutoHyphens/>
        <w:jc w:val="both"/>
      </w:pPr>
    </w:p>
    <w:p w14:paraId="334E6627" w14:textId="77777777" w:rsidR="003725CF" w:rsidRDefault="003725CF">
      <w:pPr>
        <w:tabs>
          <w:tab w:val="left" w:pos="-720"/>
        </w:tabs>
        <w:suppressAutoHyphens/>
        <w:jc w:val="both"/>
      </w:pPr>
    </w:p>
    <w:p w14:paraId="61B1C0D4" w14:textId="77777777" w:rsidR="003725CF" w:rsidRDefault="003725CF">
      <w:pPr>
        <w:tabs>
          <w:tab w:val="left" w:pos="-720"/>
        </w:tabs>
        <w:suppressAutoHyphens/>
        <w:jc w:val="both"/>
      </w:pPr>
    </w:p>
    <w:p w14:paraId="7B3F7CF9" w14:textId="77777777" w:rsidR="003725CF" w:rsidRDefault="003725CF">
      <w:pPr>
        <w:tabs>
          <w:tab w:val="left" w:pos="-720"/>
        </w:tabs>
        <w:suppressAutoHyphens/>
        <w:jc w:val="both"/>
      </w:pPr>
    </w:p>
    <w:p w14:paraId="4DAA553E" w14:textId="77777777" w:rsidR="003725CF" w:rsidRDefault="003725CF">
      <w:pPr>
        <w:tabs>
          <w:tab w:val="left" w:pos="-720"/>
        </w:tabs>
        <w:suppressAutoHyphens/>
        <w:jc w:val="both"/>
      </w:pPr>
      <w:r>
        <w:tab/>
        <w:t>________________</w:t>
      </w:r>
    </w:p>
    <w:p w14:paraId="1A94FDDF" w14:textId="77777777" w:rsidR="003725CF" w:rsidRDefault="003725CF">
      <w:pPr>
        <w:tabs>
          <w:tab w:val="left" w:pos="-720"/>
        </w:tabs>
        <w:suppressAutoHyphens/>
        <w:jc w:val="both"/>
        <w:outlineLvl w:val="0"/>
      </w:pPr>
      <w:r>
        <w:tab/>
        <w:t>For and on behalf of</w:t>
      </w:r>
    </w:p>
    <w:p w14:paraId="60DC1F63" w14:textId="77777777" w:rsidR="003725CF" w:rsidRDefault="003725CF">
      <w:pPr>
        <w:tabs>
          <w:tab w:val="left" w:pos="-720"/>
        </w:tabs>
        <w:suppressAutoHyphens/>
        <w:jc w:val="both"/>
      </w:pPr>
      <w:r>
        <w:tab/>
        <w:t>the Panel</w:t>
      </w:r>
    </w:p>
    <w:p w14:paraId="77AD0ED3" w14:textId="77777777" w:rsidR="003725CF" w:rsidRDefault="003725CF">
      <w:pPr>
        <w:tabs>
          <w:tab w:val="left" w:pos="-720"/>
        </w:tabs>
        <w:suppressAutoHyphens/>
        <w:jc w:val="both"/>
      </w:pPr>
    </w:p>
    <w:p w14:paraId="451EAA24" w14:textId="77777777" w:rsidR="003725CF" w:rsidRDefault="003725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p>
    <w:p w14:paraId="4471F9B9" w14:textId="77777777" w:rsidR="003725CF" w:rsidRDefault="003725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p>
    <w:p w14:paraId="63861575" w14:textId="77777777" w:rsidR="003725CF" w:rsidRDefault="003725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p>
    <w:p w14:paraId="29F20EE2" w14:textId="77777777" w:rsidR="003725CF" w:rsidRDefault="003725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p>
    <w:p w14:paraId="4631C4B9" w14:textId="77777777" w:rsidR="003725CF" w:rsidRDefault="003725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p>
    <w:p w14:paraId="7E54D820" w14:textId="77777777" w:rsidR="007D1C17" w:rsidRPr="006E1189" w:rsidRDefault="007D1C17" w:rsidP="007D1C17">
      <w:pPr>
        <w:pStyle w:val="ELEXONBody"/>
        <w:ind w:left="720"/>
        <w:jc w:val="both"/>
        <w:rPr>
          <w:rFonts w:ascii="Times New Roman" w:hAnsi="Times New Roman"/>
          <w:sz w:val="18"/>
          <w:szCs w:val="18"/>
        </w:rPr>
      </w:pPr>
      <w:r w:rsidRPr="006E1189">
        <w:rPr>
          <w:rFonts w:ascii="Times New Roman" w:hAnsi="Times New Roman"/>
          <w:b/>
          <w:sz w:val="24"/>
          <w:szCs w:val="24"/>
        </w:rPr>
        <w:t>Intellectual Property Rights and Copyright</w:t>
      </w:r>
      <w:r w:rsidRPr="006E1189">
        <w:rPr>
          <w:rFonts w:ascii="Times New Roman" w:hAnsi="Times New Roman"/>
          <w:sz w:val="16"/>
          <w:szCs w:val="16"/>
        </w:rPr>
        <w:t xml:space="preserve"> </w:t>
      </w:r>
      <w:r w:rsidRPr="006E1189">
        <w:rPr>
          <w:rFonts w:ascii="Times New Roman" w:hAnsi="Times New Roman"/>
          <w:sz w:val="18"/>
          <w:szCs w:val="18"/>
        </w:rPr>
        <w:t xml:space="preserve">- This document contains materials the copyright and other intellectual property rights in which are vested in </w:t>
      </w:r>
      <w:ins w:id="6" w:author="Iain Nicoll" w:date="2021-04-13T12:01:00Z">
        <w:r w:rsidR="006929FF">
          <w:rPr>
            <w:rFonts w:ascii="Times New Roman" w:hAnsi="Times New Roman"/>
            <w:sz w:val="18"/>
            <w:szCs w:val="18"/>
          </w:rPr>
          <w:t>Elexon</w:t>
        </w:r>
      </w:ins>
      <w:del w:id="7" w:author="Iain Nicoll" w:date="2021-04-13T12:01:00Z">
        <w:r w:rsidRPr="006E1189" w:rsidDel="006929FF">
          <w:rPr>
            <w:rFonts w:ascii="Times New Roman" w:hAnsi="Times New Roman"/>
            <w:sz w:val="18"/>
            <w:szCs w:val="18"/>
          </w:rPr>
          <w:delText>ELEXON</w:delText>
        </w:r>
      </w:del>
      <w:r w:rsidRPr="006E1189">
        <w:rPr>
          <w:rFonts w:ascii="Times New Roman" w:hAnsi="Times New Roman"/>
          <w:sz w:val="18"/>
          <w:szCs w:val="18"/>
        </w:rPr>
        <w:t xml:space="preserve"> Limited or which appear with the consent of the copyright owner. These materials are made available for you to review and to copy for the purposes of your establishment or operation of or participation in electricity trading arrangements under the Balancing and Settlement Code ("BSC"). All other commercial use is prohibited. Unless you are a person having such an interest in electricity trading under the BSC you are not permitted to view, download, modify, copy, distribute, transmit, store, reproduce or otherwise use, publish, licence, transfer, sell or create derivative works (in whatever format) from this document or any information obtained from this document otherwise than for personal academic or other non-commercial purposes. All copyright and other proprietary notices contained in the original material must be retained on any copy that you make. All other rights of the copyright owner not expressly dealt with above are reserved. </w:t>
      </w:r>
    </w:p>
    <w:p w14:paraId="17F44B8C" w14:textId="77777777" w:rsidR="007D1C17" w:rsidRPr="006E1189" w:rsidRDefault="007D1C17" w:rsidP="007D1C17">
      <w:pPr>
        <w:pStyle w:val="ELEXONBody"/>
        <w:ind w:left="720"/>
        <w:jc w:val="both"/>
        <w:rPr>
          <w:rFonts w:ascii="Times New Roman" w:hAnsi="Times New Roman"/>
          <w:sz w:val="18"/>
          <w:szCs w:val="18"/>
        </w:rPr>
      </w:pPr>
      <w:r w:rsidRPr="006E1189">
        <w:rPr>
          <w:rFonts w:ascii="Times New Roman" w:hAnsi="Times New Roman"/>
          <w:sz w:val="18"/>
          <w:szCs w:val="18"/>
        </w:rPr>
        <w:t xml:space="preserve">Disclaimer - No representation, warranty or guarantee is made that the information provided is accurate, current or complete.  Whilst care is taken in the collection and provision of this information, </w:t>
      </w:r>
      <w:ins w:id="8" w:author="Iain Nicoll" w:date="2021-04-13T12:01:00Z">
        <w:r w:rsidR="006929FF">
          <w:rPr>
            <w:rFonts w:ascii="Times New Roman" w:hAnsi="Times New Roman"/>
            <w:sz w:val="18"/>
            <w:szCs w:val="18"/>
          </w:rPr>
          <w:t>Elexon</w:t>
        </w:r>
      </w:ins>
      <w:del w:id="9" w:author="Iain Nicoll" w:date="2021-04-13T12:01:00Z">
        <w:r w:rsidRPr="006E1189" w:rsidDel="006929FF">
          <w:rPr>
            <w:rFonts w:ascii="Times New Roman" w:hAnsi="Times New Roman"/>
            <w:sz w:val="18"/>
            <w:szCs w:val="18"/>
          </w:rPr>
          <w:delText>ELEXON</w:delText>
        </w:r>
      </w:del>
      <w:r w:rsidRPr="006E1189">
        <w:rPr>
          <w:rFonts w:ascii="Times New Roman" w:hAnsi="Times New Roman"/>
          <w:sz w:val="18"/>
          <w:szCs w:val="18"/>
        </w:rPr>
        <w:t xml:space="preserve"> Limited will not be liable for any errors, omissions, misstatements or mistakes in any information or damages resulting from the use of this information or any decision made or action taken in reliance on this information</w:t>
      </w:r>
      <w:r w:rsidR="008A33B2">
        <w:rPr>
          <w:rFonts w:ascii="Times New Roman" w:hAnsi="Times New Roman"/>
          <w:sz w:val="18"/>
          <w:szCs w:val="18"/>
        </w:rPr>
        <w:t>.</w:t>
      </w:r>
    </w:p>
    <w:p w14:paraId="12030085" w14:textId="77777777" w:rsidR="003725CF" w:rsidRDefault="003725CF">
      <w:pPr>
        <w:tabs>
          <w:tab w:val="center" w:pos="4513"/>
        </w:tabs>
        <w:suppressAutoHyphens/>
        <w:spacing w:line="300" w:lineRule="auto"/>
        <w:jc w:val="center"/>
        <w:outlineLvl w:val="0"/>
        <w:rPr>
          <w:b/>
        </w:rPr>
      </w:pPr>
      <w:r>
        <w:br w:type="page"/>
      </w:r>
      <w:r>
        <w:rPr>
          <w:b/>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420"/>
        <w:gridCol w:w="1440"/>
        <w:gridCol w:w="1260"/>
      </w:tblGrid>
      <w:tr w:rsidR="003725CF" w14:paraId="39631D0E" w14:textId="77777777">
        <w:trPr>
          <w:tblHeader/>
        </w:trPr>
        <w:tc>
          <w:tcPr>
            <w:tcW w:w="1170" w:type="dxa"/>
          </w:tcPr>
          <w:p w14:paraId="1837ACCF" w14:textId="77777777" w:rsidR="003725CF" w:rsidRDefault="003725CF">
            <w:pPr>
              <w:tabs>
                <w:tab w:val="left" w:pos="-1440"/>
                <w:tab w:val="left" w:pos="-720"/>
              </w:tabs>
              <w:suppressAutoHyphens/>
              <w:jc w:val="center"/>
              <w:rPr>
                <w:b/>
                <w:sz w:val="20"/>
              </w:rPr>
            </w:pPr>
            <w:r>
              <w:rPr>
                <w:b/>
                <w:sz w:val="20"/>
              </w:rPr>
              <w:t>Version</w:t>
            </w:r>
          </w:p>
        </w:tc>
        <w:tc>
          <w:tcPr>
            <w:tcW w:w="1800" w:type="dxa"/>
          </w:tcPr>
          <w:p w14:paraId="2AED4769" w14:textId="77777777" w:rsidR="003725CF" w:rsidRDefault="003725CF">
            <w:pPr>
              <w:tabs>
                <w:tab w:val="left" w:pos="-1440"/>
                <w:tab w:val="left" w:pos="-720"/>
              </w:tabs>
              <w:suppressAutoHyphens/>
              <w:jc w:val="center"/>
              <w:rPr>
                <w:b/>
                <w:sz w:val="20"/>
              </w:rPr>
            </w:pPr>
            <w:r>
              <w:rPr>
                <w:b/>
                <w:sz w:val="20"/>
              </w:rPr>
              <w:t>Date</w:t>
            </w:r>
          </w:p>
        </w:tc>
        <w:tc>
          <w:tcPr>
            <w:tcW w:w="3420" w:type="dxa"/>
          </w:tcPr>
          <w:p w14:paraId="6BD94230" w14:textId="77777777" w:rsidR="003725CF" w:rsidRDefault="003725CF">
            <w:pPr>
              <w:tabs>
                <w:tab w:val="left" w:pos="-1440"/>
                <w:tab w:val="left" w:pos="-720"/>
              </w:tabs>
              <w:suppressAutoHyphens/>
              <w:jc w:val="center"/>
              <w:rPr>
                <w:b/>
                <w:sz w:val="20"/>
              </w:rPr>
            </w:pPr>
            <w:r>
              <w:rPr>
                <w:b/>
                <w:sz w:val="20"/>
              </w:rPr>
              <w:t>Description of Changes</w:t>
            </w:r>
          </w:p>
        </w:tc>
        <w:tc>
          <w:tcPr>
            <w:tcW w:w="1440" w:type="dxa"/>
          </w:tcPr>
          <w:p w14:paraId="08CD0A60" w14:textId="77777777" w:rsidR="003725CF" w:rsidRDefault="003725CF">
            <w:pPr>
              <w:tabs>
                <w:tab w:val="left" w:pos="-1440"/>
                <w:tab w:val="left" w:pos="-720"/>
              </w:tabs>
              <w:suppressAutoHyphens/>
              <w:jc w:val="center"/>
              <w:rPr>
                <w:b/>
                <w:sz w:val="20"/>
              </w:rPr>
            </w:pPr>
            <w:r>
              <w:rPr>
                <w:b/>
                <w:sz w:val="20"/>
              </w:rPr>
              <w:t>CPs Included</w:t>
            </w:r>
          </w:p>
        </w:tc>
        <w:tc>
          <w:tcPr>
            <w:tcW w:w="1260" w:type="dxa"/>
          </w:tcPr>
          <w:p w14:paraId="3D13BDBF" w14:textId="77777777" w:rsidR="003725CF" w:rsidRDefault="003725CF">
            <w:pPr>
              <w:tabs>
                <w:tab w:val="left" w:pos="-1440"/>
                <w:tab w:val="left" w:pos="-720"/>
              </w:tabs>
              <w:suppressAutoHyphens/>
              <w:jc w:val="center"/>
              <w:rPr>
                <w:b/>
                <w:sz w:val="20"/>
              </w:rPr>
            </w:pPr>
            <w:r>
              <w:rPr>
                <w:b/>
                <w:sz w:val="20"/>
              </w:rPr>
              <w:t>Mods Panel Ref</w:t>
            </w:r>
          </w:p>
        </w:tc>
      </w:tr>
      <w:tr w:rsidR="003725CF" w14:paraId="2EF51A41" w14:textId="77777777">
        <w:tc>
          <w:tcPr>
            <w:tcW w:w="1170" w:type="dxa"/>
          </w:tcPr>
          <w:p w14:paraId="2A5E85AB" w14:textId="77777777" w:rsidR="003725CF" w:rsidRDefault="003725CF">
            <w:pPr>
              <w:tabs>
                <w:tab w:val="left" w:pos="720"/>
                <w:tab w:val="right" w:pos="10260"/>
              </w:tabs>
              <w:suppressAutoHyphens/>
              <w:jc w:val="center"/>
              <w:rPr>
                <w:spacing w:val="-3"/>
                <w:sz w:val="20"/>
              </w:rPr>
            </w:pPr>
            <w:r>
              <w:rPr>
                <w:spacing w:val="-3"/>
                <w:sz w:val="20"/>
              </w:rPr>
              <w:t>1.0</w:t>
            </w:r>
          </w:p>
        </w:tc>
        <w:tc>
          <w:tcPr>
            <w:tcW w:w="1800" w:type="dxa"/>
          </w:tcPr>
          <w:p w14:paraId="073AB3F6" w14:textId="77777777" w:rsidR="003725CF" w:rsidRDefault="003725CF">
            <w:pPr>
              <w:tabs>
                <w:tab w:val="left" w:pos="720"/>
                <w:tab w:val="right" w:pos="10260"/>
              </w:tabs>
              <w:suppressAutoHyphens/>
              <w:jc w:val="center"/>
              <w:rPr>
                <w:spacing w:val="-3"/>
                <w:sz w:val="20"/>
              </w:rPr>
            </w:pPr>
            <w:smartTag w:uri="urn:schemas-microsoft-com:office:smarttags" w:element="date">
              <w:smartTagPr>
                <w:attr w:name="Month" w:val="2"/>
                <w:attr w:name="Day" w:val="17"/>
                <w:attr w:name="Year" w:val="2003"/>
              </w:smartTagPr>
              <w:r>
                <w:rPr>
                  <w:spacing w:val="-3"/>
                  <w:sz w:val="20"/>
                </w:rPr>
                <w:t>17/02/03</w:t>
              </w:r>
            </w:smartTag>
          </w:p>
        </w:tc>
        <w:tc>
          <w:tcPr>
            <w:tcW w:w="3420" w:type="dxa"/>
          </w:tcPr>
          <w:p w14:paraId="721698BD" w14:textId="77777777" w:rsidR="003725CF" w:rsidRDefault="003725CF">
            <w:pPr>
              <w:pStyle w:val="table"/>
              <w:tabs>
                <w:tab w:val="left" w:pos="720"/>
                <w:tab w:val="right" w:pos="10260"/>
              </w:tabs>
              <w:suppressAutoHyphens/>
              <w:spacing w:before="0" w:after="0" w:line="240" w:lineRule="auto"/>
              <w:rPr>
                <w:rFonts w:ascii="Times New Roman" w:hAnsi="Times New Roman"/>
                <w:spacing w:val="-3"/>
              </w:rPr>
            </w:pPr>
            <w:r>
              <w:rPr>
                <w:rFonts w:ascii="Times New Roman" w:hAnsi="Times New Roman"/>
                <w:spacing w:val="-3"/>
              </w:rPr>
              <w:t>Incorporates changes for P63.</w:t>
            </w:r>
          </w:p>
        </w:tc>
        <w:tc>
          <w:tcPr>
            <w:tcW w:w="1440" w:type="dxa"/>
          </w:tcPr>
          <w:p w14:paraId="67EE8996" w14:textId="77777777" w:rsidR="003725CF" w:rsidRDefault="003725CF">
            <w:pPr>
              <w:tabs>
                <w:tab w:val="left" w:pos="720"/>
                <w:tab w:val="right" w:pos="10260"/>
              </w:tabs>
              <w:suppressAutoHyphens/>
              <w:jc w:val="center"/>
              <w:rPr>
                <w:spacing w:val="-3"/>
                <w:sz w:val="20"/>
              </w:rPr>
            </w:pPr>
            <w:r>
              <w:rPr>
                <w:spacing w:val="-3"/>
                <w:sz w:val="20"/>
              </w:rPr>
              <w:t>P63</w:t>
            </w:r>
          </w:p>
        </w:tc>
        <w:tc>
          <w:tcPr>
            <w:tcW w:w="1260" w:type="dxa"/>
          </w:tcPr>
          <w:p w14:paraId="4521344E" w14:textId="77777777" w:rsidR="003725CF" w:rsidRDefault="003725CF">
            <w:pPr>
              <w:pStyle w:val="table"/>
              <w:tabs>
                <w:tab w:val="left" w:pos="720"/>
                <w:tab w:val="right" w:pos="10260"/>
              </w:tabs>
              <w:suppressAutoHyphens/>
              <w:spacing w:before="0" w:after="0" w:line="240" w:lineRule="auto"/>
              <w:jc w:val="center"/>
              <w:rPr>
                <w:rFonts w:ascii="Times New Roman" w:hAnsi="Times New Roman"/>
                <w:spacing w:val="-3"/>
              </w:rPr>
            </w:pPr>
            <w:r>
              <w:rPr>
                <w:rFonts w:ascii="Times New Roman" w:hAnsi="Times New Roman"/>
                <w:spacing w:val="-3"/>
              </w:rPr>
              <w:t>SVG/20/251</w:t>
            </w:r>
          </w:p>
          <w:p w14:paraId="25E074FF" w14:textId="77777777" w:rsidR="003725CF" w:rsidRDefault="003725CF">
            <w:pPr>
              <w:pStyle w:val="table"/>
              <w:tabs>
                <w:tab w:val="left" w:pos="720"/>
                <w:tab w:val="right" w:pos="10260"/>
              </w:tabs>
              <w:suppressAutoHyphens/>
              <w:spacing w:before="0" w:after="0" w:line="240" w:lineRule="auto"/>
              <w:rPr>
                <w:rFonts w:ascii="Times New Roman" w:hAnsi="Times New Roman"/>
                <w:spacing w:val="-3"/>
              </w:rPr>
            </w:pPr>
            <w:r>
              <w:rPr>
                <w:rFonts w:ascii="Times New Roman" w:hAnsi="Times New Roman"/>
                <w:spacing w:val="-3"/>
              </w:rPr>
              <w:t>SVG/21/256</w:t>
            </w:r>
          </w:p>
        </w:tc>
      </w:tr>
      <w:tr w:rsidR="008A33B2" w14:paraId="33235E50" w14:textId="77777777">
        <w:tc>
          <w:tcPr>
            <w:tcW w:w="1170" w:type="dxa"/>
          </w:tcPr>
          <w:p w14:paraId="0BFCEB42" w14:textId="77777777" w:rsidR="008A33B2" w:rsidRDefault="008A33B2">
            <w:pPr>
              <w:tabs>
                <w:tab w:val="left" w:pos="720"/>
                <w:tab w:val="right" w:pos="10260"/>
              </w:tabs>
              <w:suppressAutoHyphens/>
              <w:jc w:val="center"/>
              <w:rPr>
                <w:spacing w:val="-3"/>
                <w:sz w:val="20"/>
              </w:rPr>
            </w:pPr>
            <w:r>
              <w:rPr>
                <w:spacing w:val="-3"/>
                <w:sz w:val="20"/>
              </w:rPr>
              <w:t>2.0</w:t>
            </w:r>
          </w:p>
        </w:tc>
        <w:tc>
          <w:tcPr>
            <w:tcW w:w="1800" w:type="dxa"/>
          </w:tcPr>
          <w:p w14:paraId="00DA0CEF" w14:textId="77777777" w:rsidR="008A33B2" w:rsidRDefault="008A33B2" w:rsidP="008A33B2">
            <w:pPr>
              <w:tabs>
                <w:tab w:val="left" w:pos="720"/>
                <w:tab w:val="right" w:pos="10260"/>
              </w:tabs>
              <w:suppressAutoHyphens/>
              <w:jc w:val="center"/>
              <w:rPr>
                <w:spacing w:val="-3"/>
                <w:sz w:val="20"/>
              </w:rPr>
            </w:pPr>
            <w:smartTag w:uri="urn:schemas-microsoft-com:office:smarttags" w:element="date">
              <w:smartTagPr>
                <w:attr w:name="Month" w:val="2"/>
                <w:attr w:name="Day" w:val="23"/>
                <w:attr w:name="Year" w:val="2005"/>
              </w:smartTagPr>
              <w:r>
                <w:rPr>
                  <w:spacing w:val="-3"/>
                  <w:sz w:val="20"/>
                </w:rPr>
                <w:t>23/02/05</w:t>
              </w:r>
            </w:smartTag>
          </w:p>
        </w:tc>
        <w:tc>
          <w:tcPr>
            <w:tcW w:w="3420" w:type="dxa"/>
          </w:tcPr>
          <w:p w14:paraId="482EEB04" w14:textId="77777777" w:rsidR="008A33B2" w:rsidRDefault="008A33B2" w:rsidP="008A33B2">
            <w:pPr>
              <w:pStyle w:val="table"/>
              <w:tabs>
                <w:tab w:val="left" w:pos="720"/>
                <w:tab w:val="right" w:pos="10260"/>
              </w:tabs>
              <w:suppressAutoHyphens/>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1440" w:type="dxa"/>
          </w:tcPr>
          <w:p w14:paraId="4AFAC927" w14:textId="77777777" w:rsidR="008A33B2" w:rsidRDefault="008A33B2" w:rsidP="008A33B2">
            <w:pPr>
              <w:tabs>
                <w:tab w:val="left" w:pos="720"/>
                <w:tab w:val="right" w:pos="10260"/>
              </w:tabs>
              <w:suppressAutoHyphens/>
              <w:jc w:val="center"/>
              <w:rPr>
                <w:spacing w:val="-3"/>
                <w:sz w:val="20"/>
              </w:rPr>
            </w:pPr>
            <w:r>
              <w:rPr>
                <w:spacing w:val="-3"/>
                <w:sz w:val="20"/>
              </w:rPr>
              <w:t>P159, BETTA 6.3, CP1091</w:t>
            </w:r>
          </w:p>
        </w:tc>
        <w:tc>
          <w:tcPr>
            <w:tcW w:w="1260" w:type="dxa"/>
          </w:tcPr>
          <w:p w14:paraId="1203B42A" w14:textId="77777777" w:rsidR="008A33B2" w:rsidRDefault="008A33B2">
            <w:pPr>
              <w:pStyle w:val="table"/>
              <w:tabs>
                <w:tab w:val="left" w:pos="720"/>
                <w:tab w:val="right" w:pos="10260"/>
              </w:tabs>
              <w:suppressAutoHyphens/>
              <w:spacing w:before="0" w:after="0" w:line="240" w:lineRule="auto"/>
              <w:jc w:val="center"/>
              <w:rPr>
                <w:rFonts w:ascii="Times New Roman" w:hAnsi="Times New Roman"/>
                <w:spacing w:val="-3"/>
              </w:rPr>
            </w:pPr>
            <w:r>
              <w:rPr>
                <w:rFonts w:ascii="Times New Roman" w:hAnsi="Times New Roman"/>
                <w:spacing w:val="-3"/>
              </w:rPr>
              <w:t>SVG/47/004</w:t>
            </w:r>
          </w:p>
        </w:tc>
      </w:tr>
      <w:tr w:rsidR="006929FF" w14:paraId="2EFCC3F9" w14:textId="77777777">
        <w:trPr>
          <w:ins w:id="10" w:author="Iain Nicoll" w:date="2021-04-13T12:01:00Z"/>
        </w:trPr>
        <w:tc>
          <w:tcPr>
            <w:tcW w:w="1170" w:type="dxa"/>
          </w:tcPr>
          <w:p w14:paraId="6EE5FF99" w14:textId="77777777" w:rsidR="006929FF" w:rsidRDefault="006929FF">
            <w:pPr>
              <w:tabs>
                <w:tab w:val="left" w:pos="720"/>
                <w:tab w:val="right" w:pos="10260"/>
              </w:tabs>
              <w:suppressAutoHyphens/>
              <w:jc w:val="center"/>
              <w:rPr>
                <w:ins w:id="11" w:author="Iain Nicoll" w:date="2021-04-13T12:01:00Z"/>
                <w:spacing w:val="-3"/>
                <w:sz w:val="20"/>
              </w:rPr>
            </w:pPr>
            <w:ins w:id="12" w:author="Iain Nicoll" w:date="2021-04-13T12:01:00Z">
              <w:r>
                <w:rPr>
                  <w:spacing w:val="-3"/>
                  <w:sz w:val="20"/>
                </w:rPr>
                <w:t>2.1</w:t>
              </w:r>
            </w:ins>
          </w:p>
        </w:tc>
        <w:tc>
          <w:tcPr>
            <w:tcW w:w="1800" w:type="dxa"/>
          </w:tcPr>
          <w:p w14:paraId="088B76F0" w14:textId="77777777" w:rsidR="006929FF" w:rsidRDefault="006929FF" w:rsidP="008A33B2">
            <w:pPr>
              <w:tabs>
                <w:tab w:val="left" w:pos="720"/>
                <w:tab w:val="right" w:pos="10260"/>
              </w:tabs>
              <w:suppressAutoHyphens/>
              <w:jc w:val="center"/>
              <w:rPr>
                <w:ins w:id="13" w:author="Iain Nicoll" w:date="2021-04-13T12:01:00Z"/>
                <w:spacing w:val="-3"/>
                <w:sz w:val="20"/>
              </w:rPr>
            </w:pPr>
          </w:p>
        </w:tc>
        <w:tc>
          <w:tcPr>
            <w:tcW w:w="3420" w:type="dxa"/>
          </w:tcPr>
          <w:p w14:paraId="695E8D75" w14:textId="77777777" w:rsidR="006929FF" w:rsidRDefault="006929FF" w:rsidP="008A33B2">
            <w:pPr>
              <w:pStyle w:val="table"/>
              <w:tabs>
                <w:tab w:val="left" w:pos="720"/>
                <w:tab w:val="right" w:pos="10260"/>
              </w:tabs>
              <w:suppressAutoHyphens/>
              <w:spacing w:before="0" w:after="0" w:line="240" w:lineRule="auto"/>
              <w:rPr>
                <w:ins w:id="14" w:author="Iain Nicoll" w:date="2021-04-13T12:01:00Z"/>
                <w:rFonts w:ascii="Times New Roman" w:hAnsi="Times New Roman"/>
                <w:spacing w:val="-3"/>
              </w:rPr>
            </w:pPr>
            <w:ins w:id="15" w:author="Iain Nicoll" w:date="2021-04-13T12:01:00Z">
              <w:r>
                <w:rPr>
                  <w:rFonts w:ascii="Times New Roman" w:hAnsi="Times New Roman"/>
                  <w:spacing w:val="-3"/>
                </w:rPr>
                <w:t>REC Transition</w:t>
              </w:r>
            </w:ins>
          </w:p>
        </w:tc>
        <w:tc>
          <w:tcPr>
            <w:tcW w:w="1440" w:type="dxa"/>
          </w:tcPr>
          <w:p w14:paraId="6B65AB27" w14:textId="77777777" w:rsidR="006929FF" w:rsidRDefault="006929FF" w:rsidP="008A33B2">
            <w:pPr>
              <w:tabs>
                <w:tab w:val="left" w:pos="720"/>
                <w:tab w:val="right" w:pos="10260"/>
              </w:tabs>
              <w:suppressAutoHyphens/>
              <w:jc w:val="center"/>
              <w:rPr>
                <w:ins w:id="16" w:author="Iain Nicoll" w:date="2021-04-13T12:01:00Z"/>
                <w:spacing w:val="-3"/>
                <w:sz w:val="20"/>
              </w:rPr>
            </w:pPr>
          </w:p>
        </w:tc>
        <w:tc>
          <w:tcPr>
            <w:tcW w:w="1260" w:type="dxa"/>
          </w:tcPr>
          <w:p w14:paraId="3663D55B" w14:textId="77777777" w:rsidR="006929FF" w:rsidRDefault="006929FF">
            <w:pPr>
              <w:pStyle w:val="table"/>
              <w:tabs>
                <w:tab w:val="left" w:pos="720"/>
                <w:tab w:val="right" w:pos="10260"/>
              </w:tabs>
              <w:suppressAutoHyphens/>
              <w:spacing w:before="0" w:after="0" w:line="240" w:lineRule="auto"/>
              <w:jc w:val="center"/>
              <w:rPr>
                <w:ins w:id="17" w:author="Iain Nicoll" w:date="2021-04-13T12:01:00Z"/>
                <w:rFonts w:ascii="Times New Roman" w:hAnsi="Times New Roman"/>
                <w:spacing w:val="-3"/>
              </w:rPr>
            </w:pPr>
          </w:p>
        </w:tc>
      </w:tr>
    </w:tbl>
    <w:p w14:paraId="31F6FEF9" w14:textId="77777777" w:rsidR="003725CF" w:rsidRDefault="003725CF">
      <w:pPr>
        <w:tabs>
          <w:tab w:val="left" w:pos="720"/>
          <w:tab w:val="right" w:pos="10260"/>
        </w:tabs>
        <w:suppressAutoHyphens/>
        <w:ind w:right="-144"/>
        <w:jc w:val="center"/>
        <w:rPr>
          <w:b/>
          <w:spacing w:val="-3"/>
          <w:u w:val="single"/>
        </w:rPr>
      </w:pPr>
    </w:p>
    <w:p w14:paraId="6BA0764A" w14:textId="77777777" w:rsidR="003725CF" w:rsidRDefault="003725CF">
      <w:pPr>
        <w:tabs>
          <w:tab w:val="left" w:pos="720"/>
          <w:tab w:val="right" w:pos="10260"/>
        </w:tabs>
        <w:suppressAutoHyphens/>
        <w:ind w:right="-144"/>
        <w:jc w:val="center"/>
        <w:rPr>
          <w:b/>
          <w:spacing w:val="-3"/>
        </w:rPr>
      </w:pPr>
      <w:r>
        <w:rPr>
          <w:b/>
          <w:spacing w:val="-3"/>
        </w:rPr>
        <w:br w:type="page"/>
      </w:r>
    </w:p>
    <w:p w14:paraId="05E6DAF0" w14:textId="77777777" w:rsidR="003725CF" w:rsidRDefault="003725CF">
      <w:pPr>
        <w:tabs>
          <w:tab w:val="left" w:pos="720"/>
          <w:tab w:val="right" w:pos="10260"/>
        </w:tabs>
        <w:suppressAutoHyphens/>
        <w:ind w:right="-144"/>
        <w:jc w:val="center"/>
        <w:rPr>
          <w:b/>
          <w:spacing w:val="-3"/>
        </w:rPr>
      </w:pPr>
      <w:r>
        <w:rPr>
          <w:b/>
          <w:spacing w:val="-3"/>
        </w:rPr>
        <w:t>CONTENTS</w:t>
      </w:r>
    </w:p>
    <w:p w14:paraId="0469EBF4" w14:textId="77777777" w:rsidR="003725CF" w:rsidRDefault="003725CF">
      <w:pPr>
        <w:tabs>
          <w:tab w:val="left" w:pos="720"/>
          <w:tab w:val="right" w:pos="10260"/>
        </w:tabs>
        <w:suppressAutoHyphens/>
        <w:ind w:right="-144"/>
        <w:jc w:val="right"/>
        <w:outlineLvl w:val="0"/>
        <w:rPr>
          <w:spacing w:val="-3"/>
        </w:rPr>
      </w:pPr>
      <w:r>
        <w:rPr>
          <w:b/>
          <w:spacing w:val="-3"/>
        </w:rPr>
        <w:t>Page Number</w:t>
      </w:r>
    </w:p>
    <w:p w14:paraId="6E8D9D0B" w14:textId="77777777" w:rsidR="003725CF" w:rsidRDefault="003725CF">
      <w:pPr>
        <w:pStyle w:val="TOC1"/>
        <w:tabs>
          <w:tab w:val="left" w:pos="480"/>
        </w:tabs>
        <w:rPr>
          <w:noProof/>
        </w:rPr>
      </w:pPr>
      <w:r>
        <w:rPr>
          <w:b w:val="0"/>
          <w:caps w:val="0"/>
          <w:spacing w:val="-3"/>
        </w:rPr>
        <w:fldChar w:fldCharType="begin"/>
      </w:r>
      <w:r>
        <w:rPr>
          <w:b w:val="0"/>
          <w:caps w:val="0"/>
          <w:spacing w:val="-3"/>
        </w:rPr>
        <w:instrText xml:space="preserve"> TOC \o "1-3" </w:instrText>
      </w:r>
      <w:r>
        <w:rPr>
          <w:b w:val="0"/>
          <w:caps w:val="0"/>
          <w:spacing w:val="-3"/>
        </w:rPr>
        <w:fldChar w:fldCharType="separate"/>
      </w:r>
      <w:r>
        <w:rPr>
          <w:noProof/>
        </w:rPr>
        <w:t>1.</w:t>
      </w:r>
      <w:r>
        <w:rPr>
          <w:noProof/>
        </w:rPr>
        <w:tab/>
        <w:t>Introduction</w:t>
      </w:r>
      <w:r>
        <w:rPr>
          <w:noProof/>
        </w:rPr>
        <w:tab/>
      </w:r>
      <w:r>
        <w:rPr>
          <w:noProof/>
        </w:rPr>
        <w:fldChar w:fldCharType="begin"/>
      </w:r>
      <w:r>
        <w:rPr>
          <w:noProof/>
        </w:rPr>
        <w:instrText xml:space="preserve"> PAGEREF _Toc17096115 \h </w:instrText>
      </w:r>
      <w:r>
        <w:rPr>
          <w:noProof/>
        </w:rPr>
      </w:r>
      <w:r>
        <w:rPr>
          <w:noProof/>
        </w:rPr>
        <w:fldChar w:fldCharType="separate"/>
      </w:r>
      <w:r>
        <w:rPr>
          <w:noProof/>
        </w:rPr>
        <w:t>5</w:t>
      </w:r>
      <w:r>
        <w:rPr>
          <w:noProof/>
        </w:rPr>
        <w:fldChar w:fldCharType="end"/>
      </w:r>
    </w:p>
    <w:p w14:paraId="49CEB20C" w14:textId="77777777" w:rsidR="003725CF" w:rsidRDefault="003725CF">
      <w:pPr>
        <w:pStyle w:val="TOC2"/>
        <w:tabs>
          <w:tab w:val="left" w:pos="720"/>
        </w:tabs>
        <w:rPr>
          <w:noProof/>
        </w:rPr>
      </w:pPr>
      <w:r>
        <w:rPr>
          <w:noProof/>
        </w:rPr>
        <w:t>1.1</w:t>
      </w:r>
      <w:r>
        <w:rPr>
          <w:noProof/>
        </w:rPr>
        <w:tab/>
        <w:t>Purpose and Scope of the Procedure</w:t>
      </w:r>
      <w:r>
        <w:rPr>
          <w:noProof/>
        </w:rPr>
        <w:tab/>
      </w:r>
      <w:r>
        <w:rPr>
          <w:noProof/>
        </w:rPr>
        <w:fldChar w:fldCharType="begin"/>
      </w:r>
      <w:r>
        <w:rPr>
          <w:noProof/>
        </w:rPr>
        <w:instrText xml:space="preserve"> PAGEREF _Toc17096116 \h </w:instrText>
      </w:r>
      <w:r>
        <w:rPr>
          <w:noProof/>
        </w:rPr>
      </w:r>
      <w:r>
        <w:rPr>
          <w:noProof/>
        </w:rPr>
        <w:fldChar w:fldCharType="separate"/>
      </w:r>
      <w:r>
        <w:rPr>
          <w:noProof/>
        </w:rPr>
        <w:t>6</w:t>
      </w:r>
      <w:r>
        <w:rPr>
          <w:noProof/>
        </w:rPr>
        <w:fldChar w:fldCharType="end"/>
      </w:r>
    </w:p>
    <w:p w14:paraId="1991445D" w14:textId="77777777" w:rsidR="003725CF" w:rsidRDefault="003725CF">
      <w:pPr>
        <w:pStyle w:val="TOC2"/>
        <w:tabs>
          <w:tab w:val="left" w:pos="720"/>
        </w:tabs>
        <w:rPr>
          <w:noProof/>
        </w:rPr>
      </w:pPr>
      <w:r>
        <w:rPr>
          <w:noProof/>
        </w:rPr>
        <w:t>1.2</w:t>
      </w:r>
      <w:r>
        <w:rPr>
          <w:noProof/>
        </w:rPr>
        <w:tab/>
        <w:t>Main Users of Procedure and their Responsibilities</w:t>
      </w:r>
      <w:r>
        <w:rPr>
          <w:noProof/>
        </w:rPr>
        <w:tab/>
      </w:r>
      <w:r>
        <w:rPr>
          <w:noProof/>
        </w:rPr>
        <w:fldChar w:fldCharType="begin"/>
      </w:r>
      <w:r>
        <w:rPr>
          <w:noProof/>
        </w:rPr>
        <w:instrText xml:space="preserve"> PAGEREF _Toc17096117 \h </w:instrText>
      </w:r>
      <w:r>
        <w:rPr>
          <w:noProof/>
        </w:rPr>
      </w:r>
      <w:r>
        <w:rPr>
          <w:noProof/>
        </w:rPr>
        <w:fldChar w:fldCharType="separate"/>
      </w:r>
      <w:r>
        <w:rPr>
          <w:noProof/>
        </w:rPr>
        <w:t>6</w:t>
      </w:r>
      <w:r>
        <w:rPr>
          <w:noProof/>
        </w:rPr>
        <w:fldChar w:fldCharType="end"/>
      </w:r>
    </w:p>
    <w:p w14:paraId="74F85AA1" w14:textId="77777777" w:rsidR="003725CF" w:rsidRDefault="003725CF">
      <w:pPr>
        <w:pStyle w:val="TOC2"/>
        <w:tabs>
          <w:tab w:val="left" w:pos="720"/>
        </w:tabs>
        <w:rPr>
          <w:noProof/>
        </w:rPr>
      </w:pPr>
      <w:r>
        <w:rPr>
          <w:noProof/>
        </w:rPr>
        <w:t>1.3</w:t>
      </w:r>
      <w:r>
        <w:rPr>
          <w:noProof/>
        </w:rPr>
        <w:tab/>
        <w:t>Use of the Procedure</w:t>
      </w:r>
      <w:r>
        <w:rPr>
          <w:noProof/>
        </w:rPr>
        <w:tab/>
      </w:r>
      <w:r>
        <w:rPr>
          <w:noProof/>
        </w:rPr>
        <w:fldChar w:fldCharType="begin"/>
      </w:r>
      <w:r>
        <w:rPr>
          <w:noProof/>
        </w:rPr>
        <w:instrText xml:space="preserve"> PAGEREF _Toc17096118 \h </w:instrText>
      </w:r>
      <w:r>
        <w:rPr>
          <w:noProof/>
        </w:rPr>
      </w:r>
      <w:r>
        <w:rPr>
          <w:noProof/>
        </w:rPr>
        <w:fldChar w:fldCharType="separate"/>
      </w:r>
      <w:r>
        <w:rPr>
          <w:noProof/>
        </w:rPr>
        <w:t>7</w:t>
      </w:r>
      <w:r>
        <w:rPr>
          <w:noProof/>
        </w:rPr>
        <w:fldChar w:fldCharType="end"/>
      </w:r>
    </w:p>
    <w:p w14:paraId="76B9D130" w14:textId="77777777" w:rsidR="003725CF" w:rsidRDefault="003725CF">
      <w:pPr>
        <w:pStyle w:val="TOC2"/>
        <w:tabs>
          <w:tab w:val="left" w:pos="720"/>
        </w:tabs>
        <w:rPr>
          <w:noProof/>
        </w:rPr>
      </w:pPr>
      <w:r>
        <w:rPr>
          <w:noProof/>
        </w:rPr>
        <w:t>1.4</w:t>
      </w:r>
      <w:r>
        <w:rPr>
          <w:noProof/>
        </w:rPr>
        <w:tab/>
        <w:t>Balancing and Settlement Code Provision</w:t>
      </w:r>
      <w:r>
        <w:rPr>
          <w:noProof/>
        </w:rPr>
        <w:tab/>
      </w:r>
      <w:r>
        <w:rPr>
          <w:noProof/>
        </w:rPr>
        <w:fldChar w:fldCharType="begin"/>
      </w:r>
      <w:r>
        <w:rPr>
          <w:noProof/>
        </w:rPr>
        <w:instrText xml:space="preserve"> PAGEREF _Toc17096119 \h </w:instrText>
      </w:r>
      <w:r>
        <w:rPr>
          <w:noProof/>
        </w:rPr>
      </w:r>
      <w:r>
        <w:rPr>
          <w:noProof/>
        </w:rPr>
        <w:fldChar w:fldCharType="separate"/>
      </w:r>
      <w:r>
        <w:rPr>
          <w:noProof/>
        </w:rPr>
        <w:t>7</w:t>
      </w:r>
      <w:r>
        <w:rPr>
          <w:noProof/>
        </w:rPr>
        <w:fldChar w:fldCharType="end"/>
      </w:r>
    </w:p>
    <w:p w14:paraId="519B24A2" w14:textId="77777777" w:rsidR="003725CF" w:rsidRDefault="003725CF">
      <w:pPr>
        <w:pStyle w:val="TOC2"/>
        <w:tabs>
          <w:tab w:val="left" w:pos="720"/>
        </w:tabs>
        <w:rPr>
          <w:noProof/>
        </w:rPr>
      </w:pPr>
      <w:r>
        <w:rPr>
          <w:noProof/>
        </w:rPr>
        <w:t>1.5</w:t>
      </w:r>
      <w:r>
        <w:rPr>
          <w:noProof/>
        </w:rPr>
        <w:tab/>
        <w:t>Associated BSC Procedures</w:t>
      </w:r>
      <w:r>
        <w:rPr>
          <w:noProof/>
        </w:rPr>
        <w:tab/>
      </w:r>
      <w:r>
        <w:rPr>
          <w:noProof/>
        </w:rPr>
        <w:fldChar w:fldCharType="begin"/>
      </w:r>
      <w:r>
        <w:rPr>
          <w:noProof/>
        </w:rPr>
        <w:instrText xml:space="preserve"> PAGEREF _Toc17096120 \h </w:instrText>
      </w:r>
      <w:r>
        <w:rPr>
          <w:noProof/>
        </w:rPr>
      </w:r>
      <w:r>
        <w:rPr>
          <w:noProof/>
        </w:rPr>
        <w:fldChar w:fldCharType="separate"/>
      </w:r>
      <w:r>
        <w:rPr>
          <w:noProof/>
        </w:rPr>
        <w:t>7</w:t>
      </w:r>
      <w:r>
        <w:rPr>
          <w:noProof/>
        </w:rPr>
        <w:fldChar w:fldCharType="end"/>
      </w:r>
    </w:p>
    <w:p w14:paraId="47D940FB" w14:textId="77777777" w:rsidR="003725CF" w:rsidRDefault="003725CF">
      <w:pPr>
        <w:pStyle w:val="TOC2"/>
        <w:tabs>
          <w:tab w:val="left" w:pos="720"/>
        </w:tabs>
        <w:rPr>
          <w:noProof/>
        </w:rPr>
      </w:pPr>
      <w:r>
        <w:rPr>
          <w:noProof/>
        </w:rPr>
        <w:t>1.6</w:t>
      </w:r>
      <w:r>
        <w:rPr>
          <w:noProof/>
        </w:rPr>
        <w:tab/>
        <w:t>Acronyms and Definitions</w:t>
      </w:r>
      <w:r>
        <w:rPr>
          <w:noProof/>
        </w:rPr>
        <w:tab/>
      </w:r>
      <w:r>
        <w:rPr>
          <w:noProof/>
        </w:rPr>
        <w:fldChar w:fldCharType="begin"/>
      </w:r>
      <w:r>
        <w:rPr>
          <w:noProof/>
        </w:rPr>
        <w:instrText xml:space="preserve"> PAGEREF _Toc17096121 \h </w:instrText>
      </w:r>
      <w:r>
        <w:rPr>
          <w:noProof/>
        </w:rPr>
      </w:r>
      <w:r>
        <w:rPr>
          <w:noProof/>
        </w:rPr>
        <w:fldChar w:fldCharType="separate"/>
      </w:r>
      <w:r>
        <w:rPr>
          <w:noProof/>
        </w:rPr>
        <w:t>7</w:t>
      </w:r>
      <w:r>
        <w:rPr>
          <w:noProof/>
        </w:rPr>
        <w:fldChar w:fldCharType="end"/>
      </w:r>
    </w:p>
    <w:p w14:paraId="749EA6C3" w14:textId="77777777" w:rsidR="003725CF" w:rsidRDefault="003725CF">
      <w:pPr>
        <w:pStyle w:val="TOC3"/>
        <w:tabs>
          <w:tab w:val="left" w:pos="1200"/>
        </w:tabs>
        <w:rPr>
          <w:noProof/>
        </w:rPr>
      </w:pPr>
      <w:r>
        <w:rPr>
          <w:noProof/>
        </w:rPr>
        <w:t>1.6.1</w:t>
      </w:r>
      <w:r>
        <w:rPr>
          <w:noProof/>
        </w:rPr>
        <w:tab/>
        <w:t>Acronyms</w:t>
      </w:r>
      <w:r>
        <w:rPr>
          <w:noProof/>
        </w:rPr>
        <w:tab/>
      </w:r>
      <w:r>
        <w:rPr>
          <w:noProof/>
        </w:rPr>
        <w:fldChar w:fldCharType="begin"/>
      </w:r>
      <w:r>
        <w:rPr>
          <w:noProof/>
        </w:rPr>
        <w:instrText xml:space="preserve"> PAGEREF _Toc17096122 \h </w:instrText>
      </w:r>
      <w:r>
        <w:rPr>
          <w:noProof/>
        </w:rPr>
      </w:r>
      <w:r>
        <w:rPr>
          <w:noProof/>
        </w:rPr>
        <w:fldChar w:fldCharType="separate"/>
      </w:r>
      <w:r>
        <w:rPr>
          <w:noProof/>
        </w:rPr>
        <w:t>7</w:t>
      </w:r>
      <w:r>
        <w:rPr>
          <w:noProof/>
        </w:rPr>
        <w:fldChar w:fldCharType="end"/>
      </w:r>
    </w:p>
    <w:p w14:paraId="05706EEB" w14:textId="77777777" w:rsidR="003725CF" w:rsidRDefault="003725CF">
      <w:pPr>
        <w:pStyle w:val="TOC3"/>
        <w:tabs>
          <w:tab w:val="left" w:pos="1200"/>
        </w:tabs>
        <w:rPr>
          <w:noProof/>
        </w:rPr>
      </w:pPr>
      <w:r>
        <w:rPr>
          <w:noProof/>
        </w:rPr>
        <w:t>1.6.2</w:t>
      </w:r>
      <w:r>
        <w:rPr>
          <w:noProof/>
        </w:rPr>
        <w:tab/>
        <w:t>Definitions</w:t>
      </w:r>
      <w:r>
        <w:rPr>
          <w:noProof/>
        </w:rPr>
        <w:tab/>
      </w:r>
      <w:r>
        <w:rPr>
          <w:noProof/>
        </w:rPr>
        <w:fldChar w:fldCharType="begin"/>
      </w:r>
      <w:r>
        <w:rPr>
          <w:noProof/>
        </w:rPr>
        <w:instrText xml:space="preserve"> PAGEREF _Toc17096123 \h </w:instrText>
      </w:r>
      <w:r>
        <w:rPr>
          <w:noProof/>
        </w:rPr>
      </w:r>
      <w:r>
        <w:rPr>
          <w:noProof/>
        </w:rPr>
        <w:fldChar w:fldCharType="separate"/>
      </w:r>
      <w:r>
        <w:rPr>
          <w:noProof/>
        </w:rPr>
        <w:t>8</w:t>
      </w:r>
      <w:r>
        <w:rPr>
          <w:noProof/>
        </w:rPr>
        <w:fldChar w:fldCharType="end"/>
      </w:r>
    </w:p>
    <w:p w14:paraId="455BEC63" w14:textId="77777777" w:rsidR="003725CF" w:rsidRDefault="003725CF">
      <w:pPr>
        <w:pStyle w:val="TOC1"/>
        <w:tabs>
          <w:tab w:val="left" w:pos="480"/>
        </w:tabs>
        <w:rPr>
          <w:noProof/>
        </w:rPr>
      </w:pPr>
      <w:r>
        <w:rPr>
          <w:noProof/>
        </w:rPr>
        <w:t>2.</w:t>
      </w:r>
      <w:r>
        <w:rPr>
          <w:noProof/>
        </w:rPr>
        <w:tab/>
        <w:t>Workflow Diagram</w:t>
      </w:r>
      <w:r>
        <w:rPr>
          <w:noProof/>
        </w:rPr>
        <w:tab/>
      </w:r>
      <w:r>
        <w:rPr>
          <w:noProof/>
        </w:rPr>
        <w:fldChar w:fldCharType="begin"/>
      </w:r>
      <w:r>
        <w:rPr>
          <w:noProof/>
        </w:rPr>
        <w:instrText xml:space="preserve"> PAGEREF _Toc17096124 \h </w:instrText>
      </w:r>
      <w:r>
        <w:rPr>
          <w:noProof/>
        </w:rPr>
      </w:r>
      <w:r>
        <w:rPr>
          <w:noProof/>
        </w:rPr>
        <w:fldChar w:fldCharType="separate"/>
      </w:r>
      <w:r>
        <w:rPr>
          <w:noProof/>
        </w:rPr>
        <w:t>9</w:t>
      </w:r>
      <w:r>
        <w:rPr>
          <w:noProof/>
        </w:rPr>
        <w:fldChar w:fldCharType="end"/>
      </w:r>
    </w:p>
    <w:p w14:paraId="72886296" w14:textId="77777777" w:rsidR="003725CF" w:rsidRDefault="003725CF">
      <w:pPr>
        <w:pStyle w:val="TOC2"/>
        <w:tabs>
          <w:tab w:val="left" w:pos="720"/>
        </w:tabs>
        <w:rPr>
          <w:noProof/>
        </w:rPr>
      </w:pPr>
      <w:r>
        <w:rPr>
          <w:noProof/>
        </w:rPr>
        <w:t>2.1</w:t>
      </w:r>
      <w:r>
        <w:rPr>
          <w:noProof/>
        </w:rPr>
        <w:tab/>
        <w:t>Bulk Change of NHH Supplier Agent Application</w:t>
      </w:r>
      <w:r>
        <w:rPr>
          <w:noProof/>
        </w:rPr>
        <w:tab/>
      </w:r>
      <w:r>
        <w:rPr>
          <w:noProof/>
        </w:rPr>
        <w:fldChar w:fldCharType="begin"/>
      </w:r>
      <w:r>
        <w:rPr>
          <w:noProof/>
        </w:rPr>
        <w:instrText xml:space="preserve"> PAGEREF _Toc17096125 \h </w:instrText>
      </w:r>
      <w:r>
        <w:rPr>
          <w:noProof/>
        </w:rPr>
      </w:r>
      <w:r>
        <w:rPr>
          <w:noProof/>
        </w:rPr>
        <w:fldChar w:fldCharType="separate"/>
      </w:r>
      <w:r>
        <w:rPr>
          <w:noProof/>
        </w:rPr>
        <w:t>10</w:t>
      </w:r>
      <w:r>
        <w:rPr>
          <w:noProof/>
        </w:rPr>
        <w:fldChar w:fldCharType="end"/>
      </w:r>
    </w:p>
    <w:p w14:paraId="753AFF69" w14:textId="77777777" w:rsidR="003725CF" w:rsidRDefault="003725CF">
      <w:pPr>
        <w:pStyle w:val="TOC1"/>
        <w:tabs>
          <w:tab w:val="left" w:pos="480"/>
        </w:tabs>
        <w:rPr>
          <w:noProof/>
        </w:rPr>
      </w:pPr>
      <w:r>
        <w:rPr>
          <w:noProof/>
        </w:rPr>
        <w:t>3.</w:t>
      </w:r>
      <w:r>
        <w:rPr>
          <w:noProof/>
        </w:rPr>
        <w:tab/>
        <w:t>Interface and Timetable Information</w:t>
      </w:r>
      <w:r>
        <w:rPr>
          <w:noProof/>
        </w:rPr>
        <w:tab/>
      </w:r>
      <w:r>
        <w:rPr>
          <w:noProof/>
        </w:rPr>
        <w:fldChar w:fldCharType="begin"/>
      </w:r>
      <w:r>
        <w:rPr>
          <w:noProof/>
        </w:rPr>
        <w:instrText xml:space="preserve"> PAGEREF _Toc17096126 \h </w:instrText>
      </w:r>
      <w:r>
        <w:rPr>
          <w:noProof/>
        </w:rPr>
      </w:r>
      <w:r>
        <w:rPr>
          <w:noProof/>
        </w:rPr>
        <w:fldChar w:fldCharType="separate"/>
      </w:r>
      <w:r>
        <w:rPr>
          <w:noProof/>
        </w:rPr>
        <w:t>11</w:t>
      </w:r>
      <w:r>
        <w:rPr>
          <w:noProof/>
        </w:rPr>
        <w:fldChar w:fldCharType="end"/>
      </w:r>
    </w:p>
    <w:p w14:paraId="73656723" w14:textId="77777777" w:rsidR="003725CF" w:rsidRDefault="003725CF">
      <w:pPr>
        <w:pStyle w:val="TOC2"/>
        <w:tabs>
          <w:tab w:val="left" w:pos="720"/>
        </w:tabs>
        <w:rPr>
          <w:noProof/>
        </w:rPr>
      </w:pPr>
      <w:r>
        <w:rPr>
          <w:noProof/>
        </w:rPr>
        <w:t xml:space="preserve">3.1 </w:t>
      </w:r>
      <w:r>
        <w:rPr>
          <w:noProof/>
        </w:rPr>
        <w:tab/>
        <w:t>Bulk Change of NHH Supplier Agent Application</w:t>
      </w:r>
      <w:r>
        <w:rPr>
          <w:noProof/>
        </w:rPr>
        <w:tab/>
      </w:r>
      <w:r>
        <w:rPr>
          <w:noProof/>
        </w:rPr>
        <w:fldChar w:fldCharType="begin"/>
      </w:r>
      <w:r>
        <w:rPr>
          <w:noProof/>
        </w:rPr>
        <w:instrText xml:space="preserve"> PAGEREF _Toc17096127 \h </w:instrText>
      </w:r>
      <w:r>
        <w:rPr>
          <w:noProof/>
        </w:rPr>
      </w:r>
      <w:r>
        <w:rPr>
          <w:noProof/>
        </w:rPr>
        <w:fldChar w:fldCharType="separate"/>
      </w:r>
      <w:r>
        <w:rPr>
          <w:noProof/>
        </w:rPr>
        <w:t>12</w:t>
      </w:r>
      <w:r>
        <w:rPr>
          <w:noProof/>
        </w:rPr>
        <w:fldChar w:fldCharType="end"/>
      </w:r>
    </w:p>
    <w:p w14:paraId="14329DA2" w14:textId="77777777" w:rsidR="003725CF" w:rsidRDefault="003725CF">
      <w:pPr>
        <w:pStyle w:val="TOC1"/>
        <w:tabs>
          <w:tab w:val="left" w:pos="480"/>
        </w:tabs>
        <w:rPr>
          <w:noProof/>
        </w:rPr>
      </w:pPr>
      <w:r>
        <w:rPr>
          <w:noProof/>
        </w:rPr>
        <w:t>4.</w:t>
      </w:r>
      <w:r>
        <w:rPr>
          <w:noProof/>
        </w:rPr>
        <w:tab/>
        <w:t>Appendices</w:t>
      </w:r>
      <w:r>
        <w:rPr>
          <w:noProof/>
        </w:rPr>
        <w:tab/>
      </w:r>
      <w:r>
        <w:rPr>
          <w:noProof/>
        </w:rPr>
        <w:fldChar w:fldCharType="begin"/>
      </w:r>
      <w:r>
        <w:rPr>
          <w:noProof/>
        </w:rPr>
        <w:instrText xml:space="preserve"> PAGEREF _Toc17096128 \h </w:instrText>
      </w:r>
      <w:r>
        <w:rPr>
          <w:noProof/>
        </w:rPr>
      </w:r>
      <w:r>
        <w:rPr>
          <w:noProof/>
        </w:rPr>
        <w:fldChar w:fldCharType="separate"/>
      </w:r>
      <w:r>
        <w:rPr>
          <w:noProof/>
        </w:rPr>
        <w:t>14</w:t>
      </w:r>
      <w:r>
        <w:rPr>
          <w:noProof/>
        </w:rPr>
        <w:fldChar w:fldCharType="end"/>
      </w:r>
    </w:p>
    <w:p w14:paraId="74D60353" w14:textId="77777777" w:rsidR="003725CF" w:rsidRDefault="003725CF">
      <w:pPr>
        <w:pStyle w:val="TOC2"/>
        <w:tabs>
          <w:tab w:val="left" w:pos="720"/>
        </w:tabs>
        <w:rPr>
          <w:noProof/>
        </w:rPr>
      </w:pPr>
      <w:r>
        <w:rPr>
          <w:noProof/>
        </w:rPr>
        <w:t>4.1</w:t>
      </w:r>
      <w:r>
        <w:rPr>
          <w:noProof/>
        </w:rPr>
        <w:tab/>
        <w:t>Information required in Bulk Change of Agent Application</w:t>
      </w:r>
      <w:r>
        <w:rPr>
          <w:noProof/>
        </w:rPr>
        <w:tab/>
      </w:r>
      <w:r>
        <w:rPr>
          <w:noProof/>
        </w:rPr>
        <w:fldChar w:fldCharType="begin"/>
      </w:r>
      <w:r>
        <w:rPr>
          <w:noProof/>
        </w:rPr>
        <w:instrText xml:space="preserve"> PAGEREF _Toc17096129 \h </w:instrText>
      </w:r>
      <w:r>
        <w:rPr>
          <w:noProof/>
        </w:rPr>
      </w:r>
      <w:r>
        <w:rPr>
          <w:noProof/>
        </w:rPr>
        <w:fldChar w:fldCharType="separate"/>
      </w:r>
      <w:r>
        <w:rPr>
          <w:noProof/>
        </w:rPr>
        <w:t>15</w:t>
      </w:r>
      <w:r>
        <w:rPr>
          <w:noProof/>
        </w:rPr>
        <w:fldChar w:fldCharType="end"/>
      </w:r>
    </w:p>
    <w:p w14:paraId="514A7F30" w14:textId="77777777" w:rsidR="003725CF" w:rsidRDefault="003725CF">
      <w:pPr>
        <w:pStyle w:val="TOC2"/>
        <w:tabs>
          <w:tab w:val="left" w:pos="720"/>
        </w:tabs>
        <w:rPr>
          <w:noProof/>
        </w:rPr>
      </w:pPr>
      <w:r>
        <w:rPr>
          <w:noProof/>
        </w:rPr>
        <w:t>4.2</w:t>
      </w:r>
      <w:r>
        <w:rPr>
          <w:noProof/>
        </w:rPr>
        <w:tab/>
        <w:t>BSCP513/01 Bulk Change of Agent Application Form</w:t>
      </w:r>
      <w:r>
        <w:rPr>
          <w:noProof/>
        </w:rPr>
        <w:tab/>
      </w:r>
      <w:r>
        <w:rPr>
          <w:noProof/>
        </w:rPr>
        <w:fldChar w:fldCharType="begin"/>
      </w:r>
      <w:r>
        <w:rPr>
          <w:noProof/>
        </w:rPr>
        <w:instrText xml:space="preserve"> PAGEREF _Toc17096130 \h </w:instrText>
      </w:r>
      <w:r>
        <w:rPr>
          <w:noProof/>
        </w:rPr>
      </w:r>
      <w:r>
        <w:rPr>
          <w:noProof/>
        </w:rPr>
        <w:fldChar w:fldCharType="separate"/>
      </w:r>
      <w:r>
        <w:rPr>
          <w:noProof/>
        </w:rPr>
        <w:t>16</w:t>
      </w:r>
      <w:r>
        <w:rPr>
          <w:noProof/>
        </w:rPr>
        <w:fldChar w:fldCharType="end"/>
      </w:r>
    </w:p>
    <w:p w14:paraId="31FE2DFA" w14:textId="77777777" w:rsidR="003725CF" w:rsidRDefault="003725CF">
      <w:pPr>
        <w:tabs>
          <w:tab w:val="left" w:pos="-720"/>
          <w:tab w:val="left" w:pos="720"/>
          <w:tab w:val="right" w:pos="10260"/>
        </w:tabs>
        <w:suppressAutoHyphens/>
        <w:ind w:right="-144"/>
        <w:jc w:val="both"/>
      </w:pPr>
      <w:r>
        <w:rPr>
          <w:rFonts w:ascii="Arial" w:hAnsi="Arial"/>
          <w:b/>
          <w:caps/>
          <w:spacing w:val="-3"/>
        </w:rPr>
        <w:fldChar w:fldCharType="end"/>
      </w:r>
    </w:p>
    <w:p w14:paraId="7F36ABFB" w14:textId="77777777" w:rsidR="003725CF" w:rsidRDefault="003725CF">
      <w:pPr>
        <w:sectPr w:rsidR="003725CF">
          <w:headerReference w:type="even" r:id="rId7"/>
          <w:headerReference w:type="default" r:id="rId8"/>
          <w:footerReference w:type="even" r:id="rId9"/>
          <w:footerReference w:type="default" r:id="rId10"/>
          <w:headerReference w:type="first" r:id="rId11"/>
          <w:footerReference w:type="first" r:id="rId12"/>
          <w:endnotePr>
            <w:numFmt w:val="decimal"/>
          </w:endnotePr>
          <w:pgSz w:w="11909" w:h="16834" w:code="9"/>
          <w:pgMar w:top="720" w:right="1440" w:bottom="720" w:left="1440" w:header="720" w:footer="720" w:gutter="0"/>
          <w:paperSrc w:first="7" w:other="7"/>
          <w:cols w:space="720"/>
          <w:noEndnote/>
        </w:sectPr>
      </w:pPr>
    </w:p>
    <w:p w14:paraId="6F70A60E" w14:textId="77777777" w:rsidR="003725CF" w:rsidRDefault="003725CF">
      <w:pPr>
        <w:pStyle w:val="Heading1"/>
        <w:spacing w:before="6000"/>
        <w:jc w:val="center"/>
      </w:pPr>
      <w:r>
        <w:lastRenderedPageBreak/>
        <w:tab/>
      </w:r>
      <w:bookmarkStart w:id="23" w:name="_Toc450469698"/>
      <w:bookmarkStart w:id="24" w:name="_Toc17096115"/>
      <w:r>
        <w:t>1.</w:t>
      </w:r>
      <w:r>
        <w:tab/>
        <w:t>Introduction</w:t>
      </w:r>
      <w:bookmarkEnd w:id="23"/>
      <w:bookmarkEnd w:id="24"/>
    </w:p>
    <w:p w14:paraId="4F9F5A40" w14:textId="77777777" w:rsidR="003725CF" w:rsidRDefault="003725CF">
      <w:pPr>
        <w:tabs>
          <w:tab w:val="left" w:pos="-720"/>
        </w:tabs>
        <w:suppressAutoHyphens/>
        <w:jc w:val="both"/>
        <w:rPr>
          <w:b/>
          <w:spacing w:val="-3"/>
          <w:sz w:val="28"/>
        </w:rPr>
      </w:pPr>
      <w:r>
        <w:br w:type="page"/>
      </w:r>
      <w:r>
        <w:rPr>
          <w:b/>
          <w:spacing w:val="-3"/>
          <w:sz w:val="28"/>
        </w:rPr>
        <w:lastRenderedPageBreak/>
        <w:t>1.</w:t>
      </w:r>
      <w:r>
        <w:rPr>
          <w:b/>
          <w:spacing w:val="-3"/>
          <w:sz w:val="28"/>
        </w:rPr>
        <w:tab/>
        <w:t>Introduction</w:t>
      </w:r>
    </w:p>
    <w:p w14:paraId="2F562A22" w14:textId="77777777" w:rsidR="003725CF" w:rsidRDefault="003725CF">
      <w:pPr>
        <w:pStyle w:val="Heading2"/>
        <w:ind w:left="720"/>
        <w:rPr>
          <w:i w:val="0"/>
        </w:rPr>
      </w:pPr>
      <w:r>
        <w:rPr>
          <w:i w:val="0"/>
        </w:rPr>
        <w:tab/>
      </w:r>
      <w:bookmarkStart w:id="25" w:name="_Toc450469699"/>
      <w:bookmarkStart w:id="26" w:name="_Toc17096116"/>
      <w:r>
        <w:rPr>
          <w:i w:val="0"/>
        </w:rPr>
        <w:t>Purpose and Scope of the Procedure</w:t>
      </w:r>
      <w:bookmarkEnd w:id="25"/>
      <w:bookmarkEnd w:id="26"/>
    </w:p>
    <w:p w14:paraId="179B2EE0" w14:textId="77777777" w:rsidR="003725CF" w:rsidRDefault="003725CF">
      <w:pPr>
        <w:tabs>
          <w:tab w:val="left" w:pos="-720"/>
          <w:tab w:val="left" w:pos="0"/>
          <w:tab w:val="left" w:pos="720"/>
        </w:tabs>
        <w:suppressAutoHyphens/>
        <w:ind w:left="1440"/>
        <w:jc w:val="both"/>
        <w:rPr>
          <w:spacing w:val="-3"/>
        </w:rPr>
      </w:pPr>
      <w:r>
        <w:rPr>
          <w:spacing w:val="-3"/>
        </w:rPr>
        <w:t>This BSC Procedure (BSCP) defines the processes that Suppliers</w:t>
      </w:r>
      <w:r>
        <w:rPr>
          <w:rStyle w:val="FootnoteReference"/>
          <w:spacing w:val="-3"/>
        </w:rPr>
        <w:footnoteReference w:id="1"/>
      </w:r>
      <w:r>
        <w:rPr>
          <w:spacing w:val="-3"/>
        </w:rPr>
        <w:t xml:space="preserve"> </w:t>
      </w:r>
      <w:r>
        <w:rPr>
          <w:rStyle w:val="FootnoteReference"/>
          <w:spacing w:val="-3"/>
        </w:rPr>
        <w:footnoteReference w:id="2"/>
      </w:r>
      <w:r>
        <w:rPr>
          <w:spacing w:val="-3"/>
        </w:rPr>
        <w:t xml:space="preserve"> will use to initiate changes of Supplier Agent(s) in respect of multiple Non-Half Hourly Supplier Volume Allocation (SVA) Metering Systems where the number of Metering Systems involved exceeds a threshold established by the BSC Panel (the Panel)</w:t>
      </w:r>
      <w:bookmarkStart w:id="27" w:name="_Ref18821066"/>
      <w:r>
        <w:rPr>
          <w:rStyle w:val="FootnoteReference"/>
          <w:spacing w:val="-3"/>
        </w:rPr>
        <w:footnoteReference w:id="3"/>
      </w:r>
      <w:bookmarkEnd w:id="27"/>
      <w:r>
        <w:rPr>
          <w:spacing w:val="-3"/>
        </w:rPr>
        <w:t xml:space="preserve">.   This threshold will be published on the BSC Website. </w:t>
      </w:r>
    </w:p>
    <w:p w14:paraId="3761F6A8" w14:textId="77777777" w:rsidR="003725CF" w:rsidRDefault="003725CF">
      <w:pPr>
        <w:tabs>
          <w:tab w:val="left" w:pos="-720"/>
          <w:tab w:val="left" w:pos="0"/>
          <w:tab w:val="left" w:pos="720"/>
        </w:tabs>
        <w:suppressAutoHyphens/>
        <w:ind w:left="1440"/>
        <w:jc w:val="both"/>
        <w:rPr>
          <w:spacing w:val="-3"/>
        </w:rPr>
      </w:pPr>
    </w:p>
    <w:p w14:paraId="4440561C" w14:textId="77777777" w:rsidR="003725CF" w:rsidRDefault="003725CF">
      <w:pPr>
        <w:tabs>
          <w:tab w:val="left" w:pos="-720"/>
          <w:tab w:val="left" w:pos="0"/>
          <w:tab w:val="left" w:pos="720"/>
        </w:tabs>
        <w:suppressAutoHyphens/>
        <w:ind w:left="1440"/>
        <w:jc w:val="both"/>
        <w:rPr>
          <w:spacing w:val="-3"/>
        </w:rPr>
      </w:pPr>
      <w:r>
        <w:rPr>
          <w:spacing w:val="-3"/>
        </w:rPr>
        <w:t>This BSCP is not intended for use in the event of a failing Supplier Agent and will not be used where there is a coincident change of Supplier and Supplier Agent.</w:t>
      </w:r>
    </w:p>
    <w:p w14:paraId="73344A28" w14:textId="77777777" w:rsidR="003725CF" w:rsidRDefault="003725CF">
      <w:pPr>
        <w:tabs>
          <w:tab w:val="left" w:pos="-720"/>
          <w:tab w:val="left" w:pos="0"/>
          <w:tab w:val="left" w:pos="720"/>
        </w:tabs>
        <w:suppressAutoHyphens/>
        <w:ind w:left="1440"/>
        <w:jc w:val="both"/>
        <w:rPr>
          <w:spacing w:val="-3"/>
        </w:rPr>
      </w:pPr>
    </w:p>
    <w:p w14:paraId="380DE681" w14:textId="77777777" w:rsidR="003725CF" w:rsidRDefault="003725CF">
      <w:pPr>
        <w:tabs>
          <w:tab w:val="left" w:pos="-720"/>
          <w:tab w:val="left" w:pos="0"/>
          <w:tab w:val="left" w:pos="720"/>
        </w:tabs>
        <w:suppressAutoHyphens/>
        <w:ind w:left="1440"/>
        <w:jc w:val="both"/>
        <w:rPr>
          <w:spacing w:val="-3"/>
        </w:rPr>
      </w:pPr>
      <w:r>
        <w:rPr>
          <w:spacing w:val="-3"/>
        </w:rPr>
        <w:t xml:space="preserve">It describes the method by which Suppliers will submit an application for such a change of agent(s) (hereafter referred to as a bulk change of agent) to BSCCo for consideration by the Panel and the process by which the Panel will make its determinations and communicate its decisions to the Supplier. </w:t>
      </w:r>
    </w:p>
    <w:p w14:paraId="0850B404" w14:textId="77777777" w:rsidR="003725CF" w:rsidRDefault="003725CF">
      <w:pPr>
        <w:tabs>
          <w:tab w:val="left" w:pos="-720"/>
          <w:tab w:val="left" w:pos="0"/>
          <w:tab w:val="left" w:pos="720"/>
        </w:tabs>
        <w:suppressAutoHyphens/>
        <w:jc w:val="both"/>
      </w:pPr>
      <w:r>
        <w:tab/>
      </w:r>
      <w:r>
        <w:tab/>
      </w:r>
    </w:p>
    <w:p w14:paraId="1B16A611" w14:textId="6E9406B4" w:rsidR="003725CF" w:rsidRDefault="003725CF">
      <w:pPr>
        <w:tabs>
          <w:tab w:val="left" w:pos="-720"/>
          <w:tab w:val="left" w:pos="0"/>
          <w:tab w:val="left" w:pos="720"/>
        </w:tabs>
        <w:suppressAutoHyphens/>
        <w:ind w:left="1440"/>
        <w:jc w:val="both"/>
        <w:rPr>
          <w:ins w:id="28" w:author="Christopher Day" w:date="2021-05-05T16:56:00Z"/>
          <w:spacing w:val="-3"/>
        </w:rPr>
      </w:pPr>
      <w:r>
        <w:rPr>
          <w:spacing w:val="-3"/>
        </w:rPr>
        <w:t>The purpose of this BSCP is to ensure that bulk changes of agent are only carried out where the Panel is satisfied that the Supplier, Supplier Agents and SMRAs involved can undertake the necessary procedures in a controlled and competent manner without adversely impacting their daily operations and other Suppliers within the SMRS; thereby protecting the integrity of Settlements.</w:t>
      </w:r>
    </w:p>
    <w:p w14:paraId="3FD20B6C" w14:textId="132F4C50" w:rsidR="008D7EFA" w:rsidRDefault="008D7EFA">
      <w:pPr>
        <w:tabs>
          <w:tab w:val="left" w:pos="-720"/>
          <w:tab w:val="left" w:pos="0"/>
          <w:tab w:val="left" w:pos="720"/>
        </w:tabs>
        <w:suppressAutoHyphens/>
        <w:ind w:left="1440"/>
        <w:jc w:val="both"/>
        <w:rPr>
          <w:ins w:id="29" w:author="Christopher Day" w:date="2021-05-05T16:56:00Z"/>
          <w:spacing w:val="-3"/>
        </w:rPr>
      </w:pPr>
    </w:p>
    <w:p w14:paraId="188F5349" w14:textId="78788894" w:rsidR="008D7EFA" w:rsidRDefault="008D7EFA">
      <w:pPr>
        <w:tabs>
          <w:tab w:val="left" w:pos="-720"/>
          <w:tab w:val="left" w:pos="0"/>
          <w:tab w:val="left" w:pos="720"/>
        </w:tabs>
        <w:suppressAutoHyphens/>
        <w:ind w:left="1440"/>
        <w:jc w:val="both"/>
        <w:rPr>
          <w:spacing w:val="-3"/>
        </w:rPr>
      </w:pPr>
      <w:ins w:id="30" w:author="Christopher Day" w:date="2021-05-05T16:56:00Z">
        <w:r>
          <w:rPr>
            <w:spacing w:val="-3"/>
          </w:rPr>
          <w:t>For the avoidance of doubt, appointment of SVA Meter Operator Agents</w:t>
        </w:r>
      </w:ins>
      <w:ins w:id="31" w:author="Christopher Day" w:date="2021-05-05T16:58:00Z">
        <w:r>
          <w:rPr>
            <w:spacing w:val="-3"/>
          </w:rPr>
          <w:t xml:space="preserve"> is not as in scope for this BSCP as these appointments</w:t>
        </w:r>
      </w:ins>
      <w:ins w:id="32" w:author="Christopher Day" w:date="2021-05-05T16:56:00Z">
        <w:r>
          <w:rPr>
            <w:spacing w:val="-3"/>
          </w:rPr>
          <w:t xml:space="preserve"> will take place in accordance with the Retail </w:t>
        </w:r>
      </w:ins>
      <w:ins w:id="33" w:author="Christopher Day" w:date="2021-05-05T16:57:00Z">
        <w:r>
          <w:rPr>
            <w:spacing w:val="-3"/>
          </w:rPr>
          <w:t>Energy Code Metering Operations Schedule</w:t>
        </w:r>
      </w:ins>
      <w:ins w:id="34" w:author="Christopher Day" w:date="2021-05-05T16:58:00Z">
        <w:r>
          <w:rPr>
            <w:spacing w:val="-3"/>
          </w:rPr>
          <w:t>.</w:t>
        </w:r>
      </w:ins>
      <w:bookmarkStart w:id="35" w:name="_GoBack"/>
      <w:bookmarkEnd w:id="35"/>
    </w:p>
    <w:p w14:paraId="4EED9EE2" w14:textId="77777777" w:rsidR="003725CF" w:rsidRDefault="003725CF">
      <w:pPr>
        <w:tabs>
          <w:tab w:val="left" w:pos="-720"/>
          <w:tab w:val="left" w:pos="0"/>
          <w:tab w:val="left" w:pos="720"/>
        </w:tabs>
        <w:suppressAutoHyphens/>
        <w:ind w:left="1440"/>
        <w:jc w:val="both"/>
      </w:pPr>
    </w:p>
    <w:p w14:paraId="0CF53399" w14:textId="77777777" w:rsidR="003725CF" w:rsidRDefault="003725CF">
      <w:pPr>
        <w:pStyle w:val="Heading2"/>
        <w:ind w:left="720"/>
        <w:rPr>
          <w:i w:val="0"/>
        </w:rPr>
      </w:pPr>
      <w:r>
        <w:rPr>
          <w:i w:val="0"/>
        </w:rPr>
        <w:tab/>
      </w:r>
      <w:bookmarkStart w:id="36" w:name="_Toc450469700"/>
      <w:bookmarkStart w:id="37" w:name="_Toc17096117"/>
      <w:r>
        <w:rPr>
          <w:i w:val="0"/>
        </w:rPr>
        <w:t>Main Users of Procedure and their Responsibilities</w:t>
      </w:r>
      <w:bookmarkEnd w:id="36"/>
      <w:bookmarkEnd w:id="37"/>
    </w:p>
    <w:p w14:paraId="35C932D9" w14:textId="77777777" w:rsidR="003725CF" w:rsidRDefault="003725CF">
      <w:pPr>
        <w:tabs>
          <w:tab w:val="left" w:pos="-720"/>
        </w:tabs>
        <w:suppressAutoHyphens/>
        <w:spacing w:line="19" w:lineRule="exact"/>
        <w:jc w:val="both"/>
        <w:rPr>
          <w:spacing w:val="-3"/>
        </w:rPr>
      </w:pPr>
    </w:p>
    <w:p w14:paraId="02B08681" w14:textId="77777777" w:rsidR="003725CF" w:rsidRDefault="003725CF">
      <w:pPr>
        <w:tabs>
          <w:tab w:val="left" w:pos="-720"/>
          <w:tab w:val="left" w:pos="1440"/>
        </w:tabs>
        <w:suppressAutoHyphens/>
        <w:ind w:left="1440"/>
        <w:jc w:val="both"/>
        <w:rPr>
          <w:spacing w:val="-3"/>
        </w:rPr>
      </w:pPr>
      <w:r>
        <w:rPr>
          <w:spacing w:val="-3"/>
        </w:rPr>
        <w:t>This BSCP should be used by Suppliers, who will be required to liaise with the affected SMRAs and Supplier Agents (old and new) in order to collate all the necessary information that the Panel requires in order to make its determination.</w:t>
      </w:r>
    </w:p>
    <w:p w14:paraId="4924A3E8" w14:textId="77777777" w:rsidR="003725CF" w:rsidRDefault="003725CF">
      <w:pPr>
        <w:tabs>
          <w:tab w:val="left" w:pos="-720"/>
          <w:tab w:val="left" w:pos="0"/>
          <w:tab w:val="left" w:pos="720"/>
        </w:tabs>
        <w:suppressAutoHyphens/>
        <w:ind w:left="1440"/>
        <w:jc w:val="both"/>
        <w:rPr>
          <w:spacing w:val="-3"/>
        </w:rPr>
      </w:pPr>
    </w:p>
    <w:p w14:paraId="1DB0D919" w14:textId="77777777" w:rsidR="003725CF" w:rsidRDefault="003725CF">
      <w:pPr>
        <w:pStyle w:val="Text"/>
        <w:tabs>
          <w:tab w:val="left" w:pos="0"/>
          <w:tab w:val="left" w:pos="720"/>
        </w:tabs>
      </w:pPr>
      <w:r>
        <w:t>BSCCo will be responsible for administering the bulk change of agent application and will liaise with the Supplier and the Panel</w:t>
      </w:r>
      <w:r>
        <w:rPr>
          <w:vertAlign w:val="superscript"/>
        </w:rPr>
        <w:fldChar w:fldCharType="begin"/>
      </w:r>
      <w:r>
        <w:rPr>
          <w:vertAlign w:val="superscript"/>
        </w:rPr>
        <w:instrText xml:space="preserve"> NOTEREF _Ref18821066 \h  \* MERGEFORMAT </w:instrText>
      </w:r>
      <w:r>
        <w:rPr>
          <w:vertAlign w:val="superscript"/>
        </w:rPr>
      </w:r>
      <w:r>
        <w:rPr>
          <w:vertAlign w:val="superscript"/>
        </w:rPr>
        <w:fldChar w:fldCharType="separate"/>
      </w:r>
      <w:r>
        <w:rPr>
          <w:vertAlign w:val="superscript"/>
        </w:rPr>
        <w:t>3</w:t>
      </w:r>
      <w:r>
        <w:rPr>
          <w:vertAlign w:val="superscript"/>
        </w:rPr>
        <w:fldChar w:fldCharType="end"/>
      </w:r>
      <w:r>
        <w:t xml:space="preserve">.  The Panel will be responsible for making a determination on the bulk change of agent application.  In so doing, the Panel will take into consideration the original or revised application or any other requirements that must be fulfilled by the Supplier (eg. a </w:t>
      </w:r>
      <w:r>
        <w:lastRenderedPageBreak/>
        <w:t>test run or a reduction in the volume of SVA Metering Systems affected by the bulk change of agent).</w:t>
      </w:r>
    </w:p>
    <w:p w14:paraId="24854816" w14:textId="77777777" w:rsidR="003725CF" w:rsidRDefault="003725CF">
      <w:pPr>
        <w:tabs>
          <w:tab w:val="left" w:pos="-720"/>
          <w:tab w:val="left" w:pos="0"/>
          <w:tab w:val="left" w:pos="720"/>
        </w:tabs>
        <w:suppressAutoHyphens/>
        <w:ind w:left="1440"/>
        <w:jc w:val="both"/>
        <w:rPr>
          <w:spacing w:val="-3"/>
        </w:rPr>
      </w:pPr>
    </w:p>
    <w:p w14:paraId="282B29B8" w14:textId="77777777" w:rsidR="003725CF" w:rsidRDefault="003725CF">
      <w:pPr>
        <w:pStyle w:val="Text"/>
        <w:tabs>
          <w:tab w:val="left" w:pos="0"/>
          <w:tab w:val="left" w:pos="720"/>
        </w:tabs>
      </w:pPr>
      <w:r>
        <w:t>Having obtained approval from the Panel on the basis of its application, a Supplier shall be responsible for overseeing the activities of the Supplier Agents in the subsequent bulk change of agent using a number of related BSCPs, and for the resolving of any issues that arise during the process.  Following completion of the bulk change of agent, the Supplier will notify the Panel.</w:t>
      </w:r>
    </w:p>
    <w:p w14:paraId="1AEC3463" w14:textId="77777777" w:rsidR="003725CF" w:rsidRDefault="003725CF">
      <w:pPr>
        <w:pStyle w:val="Heading2"/>
        <w:ind w:left="720"/>
        <w:rPr>
          <w:i w:val="0"/>
        </w:rPr>
      </w:pPr>
      <w:r>
        <w:rPr>
          <w:i w:val="0"/>
        </w:rPr>
        <w:tab/>
      </w:r>
      <w:bookmarkStart w:id="38" w:name="_Toc450469701"/>
      <w:bookmarkStart w:id="39" w:name="_Toc17096118"/>
      <w:r>
        <w:rPr>
          <w:i w:val="0"/>
        </w:rPr>
        <w:t>Use of the Procedure</w:t>
      </w:r>
      <w:bookmarkEnd w:id="38"/>
      <w:bookmarkEnd w:id="39"/>
    </w:p>
    <w:p w14:paraId="72A28ACF" w14:textId="77777777" w:rsidR="003725CF" w:rsidRDefault="003725CF">
      <w:pPr>
        <w:tabs>
          <w:tab w:val="left" w:pos="-720"/>
        </w:tabs>
        <w:suppressAutoHyphens/>
        <w:ind w:left="1440"/>
        <w:jc w:val="both"/>
        <w:rPr>
          <w:spacing w:val="-3"/>
        </w:rPr>
      </w:pPr>
      <w:r>
        <w:rPr>
          <w:spacing w:val="-3"/>
        </w:rPr>
        <w:t>The remaining sections in this document are:</w:t>
      </w:r>
    </w:p>
    <w:p w14:paraId="60B42706" w14:textId="77777777" w:rsidR="003725CF" w:rsidRDefault="003725CF">
      <w:pPr>
        <w:tabs>
          <w:tab w:val="left" w:pos="-720"/>
        </w:tabs>
        <w:suppressAutoHyphens/>
        <w:jc w:val="both"/>
        <w:rPr>
          <w:spacing w:val="-3"/>
        </w:rPr>
      </w:pPr>
    </w:p>
    <w:p w14:paraId="7A4A0CE2" w14:textId="77777777" w:rsidR="003725CF" w:rsidRDefault="003725CF">
      <w:pPr>
        <w:tabs>
          <w:tab w:val="left" w:pos="-720"/>
        </w:tabs>
        <w:suppressAutoHyphens/>
        <w:ind w:left="1418" w:hanging="1418"/>
        <w:jc w:val="both"/>
        <w:rPr>
          <w:spacing w:val="-3"/>
        </w:rPr>
      </w:pPr>
      <w:r>
        <w:rPr>
          <w:spacing w:val="-3"/>
        </w:rPr>
        <w:tab/>
      </w:r>
      <w:r>
        <w:rPr>
          <w:spacing w:val="-3"/>
        </w:rPr>
        <w:tab/>
        <w:t>Section 2 – Workflow Diagrams: this section reflects the business processes of this BSCP in diagrammatic format.  Each box within a business process has a cross-reference to Section 3.</w:t>
      </w:r>
    </w:p>
    <w:p w14:paraId="05DD3609" w14:textId="77777777" w:rsidR="003725CF" w:rsidRDefault="003725CF">
      <w:pPr>
        <w:tabs>
          <w:tab w:val="left" w:pos="-720"/>
        </w:tabs>
        <w:suppressAutoHyphens/>
        <w:jc w:val="both"/>
        <w:rPr>
          <w:spacing w:val="-3"/>
        </w:rPr>
      </w:pPr>
    </w:p>
    <w:p w14:paraId="126EBB88" w14:textId="77777777" w:rsidR="003725CF" w:rsidRDefault="003725CF">
      <w:pPr>
        <w:tabs>
          <w:tab w:val="left" w:pos="-720"/>
        </w:tabs>
        <w:suppressAutoHyphens/>
        <w:ind w:left="1418" w:hanging="1418"/>
        <w:jc w:val="both"/>
        <w:rPr>
          <w:spacing w:val="-3"/>
        </w:rPr>
      </w:pPr>
      <w:r>
        <w:rPr>
          <w:spacing w:val="-3"/>
        </w:rPr>
        <w:tab/>
      </w:r>
      <w:r>
        <w:rPr>
          <w:spacing w:val="-3"/>
        </w:rPr>
        <w:tab/>
        <w:t xml:space="preserve">Section 3 – Interface and Timetable Information: this section defines in more detail the requirements of each business process, as displayed in Section 2.  </w:t>
      </w:r>
    </w:p>
    <w:p w14:paraId="3D1D1617" w14:textId="77777777" w:rsidR="003725CF" w:rsidRDefault="003725CF">
      <w:pPr>
        <w:tabs>
          <w:tab w:val="left" w:pos="-720"/>
        </w:tabs>
        <w:suppressAutoHyphens/>
        <w:jc w:val="both"/>
        <w:rPr>
          <w:spacing w:val="-3"/>
        </w:rPr>
      </w:pPr>
    </w:p>
    <w:p w14:paraId="1FE54759" w14:textId="77777777" w:rsidR="003725CF" w:rsidRDefault="003725CF">
      <w:pPr>
        <w:tabs>
          <w:tab w:val="left" w:pos="-720"/>
        </w:tabs>
        <w:suppressAutoHyphens/>
        <w:jc w:val="both"/>
        <w:rPr>
          <w:spacing w:val="-3"/>
        </w:rPr>
      </w:pPr>
      <w:r>
        <w:rPr>
          <w:spacing w:val="-3"/>
        </w:rPr>
        <w:tab/>
      </w:r>
      <w:r>
        <w:rPr>
          <w:spacing w:val="-3"/>
        </w:rPr>
        <w:tab/>
        <w:t>Section 4 – Appendices: this section contains supporting information.</w:t>
      </w:r>
    </w:p>
    <w:p w14:paraId="39EEF6C0" w14:textId="77777777" w:rsidR="003725CF" w:rsidRDefault="003725CF">
      <w:pPr>
        <w:pStyle w:val="Heading2"/>
        <w:ind w:left="720"/>
        <w:rPr>
          <w:i w:val="0"/>
        </w:rPr>
      </w:pPr>
      <w:r>
        <w:rPr>
          <w:i w:val="0"/>
        </w:rPr>
        <w:tab/>
      </w:r>
      <w:bookmarkStart w:id="40" w:name="_Toc450469702"/>
      <w:bookmarkStart w:id="41" w:name="_Toc17096119"/>
      <w:r>
        <w:rPr>
          <w:i w:val="0"/>
        </w:rPr>
        <w:t>Balancing and Settlement Code Provision</w:t>
      </w:r>
      <w:bookmarkEnd w:id="40"/>
      <w:bookmarkEnd w:id="41"/>
    </w:p>
    <w:p w14:paraId="1F7D004A" w14:textId="77777777" w:rsidR="003725CF" w:rsidRDefault="003725CF">
      <w:pPr>
        <w:tabs>
          <w:tab w:val="left" w:pos="-720"/>
        </w:tabs>
        <w:suppressAutoHyphens/>
        <w:ind w:left="1440"/>
        <w:jc w:val="both"/>
        <w:rPr>
          <w:spacing w:val="-3"/>
        </w:rPr>
      </w:pPr>
      <w:r>
        <w:rPr>
          <w:spacing w:val="-3"/>
        </w:rPr>
        <w:t>This BSCP has been produced in accordance with the provisions of the Balancing and Settlement Code (BSC).  In the event of an inconsistency between the provisions of this BSCP and the Code, the provisions of the Code shall prevail.</w:t>
      </w:r>
    </w:p>
    <w:p w14:paraId="1980D6E0" w14:textId="77777777" w:rsidR="003725CF" w:rsidRDefault="003725CF">
      <w:pPr>
        <w:pStyle w:val="Heading2"/>
        <w:tabs>
          <w:tab w:val="left" w:pos="1440"/>
        </w:tabs>
        <w:ind w:left="720"/>
        <w:rPr>
          <w:i w:val="0"/>
        </w:rPr>
      </w:pPr>
      <w:r>
        <w:rPr>
          <w:i w:val="0"/>
        </w:rPr>
        <w:tab/>
      </w:r>
      <w:bookmarkStart w:id="42" w:name="_Toc450469703"/>
      <w:bookmarkStart w:id="43" w:name="_Toc17096120"/>
      <w:r>
        <w:rPr>
          <w:i w:val="0"/>
        </w:rPr>
        <w:t>Associated BSC Procedures</w:t>
      </w:r>
      <w:bookmarkEnd w:id="42"/>
      <w:bookmarkEnd w:id="43"/>
    </w:p>
    <w:tbl>
      <w:tblPr>
        <w:tblW w:w="0" w:type="auto"/>
        <w:tblInd w:w="1548" w:type="dxa"/>
        <w:tblLayout w:type="fixed"/>
        <w:tblLook w:val="0000" w:firstRow="0" w:lastRow="0" w:firstColumn="0" w:lastColumn="0" w:noHBand="0" w:noVBand="0"/>
      </w:tblPr>
      <w:tblGrid>
        <w:gridCol w:w="1350"/>
        <w:gridCol w:w="5850"/>
      </w:tblGrid>
      <w:tr w:rsidR="003725CF" w14:paraId="34656143" w14:textId="77777777">
        <w:trPr>
          <w:cantSplit/>
        </w:trPr>
        <w:tc>
          <w:tcPr>
            <w:tcW w:w="1350" w:type="dxa"/>
          </w:tcPr>
          <w:p w14:paraId="7EC0077E" w14:textId="77777777" w:rsidR="003725CF" w:rsidRDefault="003725CF">
            <w:pPr>
              <w:tabs>
                <w:tab w:val="left" w:pos="-720"/>
              </w:tabs>
              <w:suppressAutoHyphens/>
              <w:rPr>
                <w:spacing w:val="-3"/>
              </w:rPr>
            </w:pPr>
          </w:p>
        </w:tc>
        <w:tc>
          <w:tcPr>
            <w:tcW w:w="5850" w:type="dxa"/>
          </w:tcPr>
          <w:p w14:paraId="27EC6EDA" w14:textId="77777777" w:rsidR="003725CF" w:rsidRDefault="003725CF">
            <w:pPr>
              <w:tabs>
                <w:tab w:val="left" w:pos="-720"/>
              </w:tabs>
              <w:suppressAutoHyphens/>
              <w:rPr>
                <w:spacing w:val="-3"/>
              </w:rPr>
            </w:pPr>
          </w:p>
        </w:tc>
      </w:tr>
      <w:tr w:rsidR="003725CF" w14:paraId="0A26E507" w14:textId="77777777">
        <w:trPr>
          <w:cantSplit/>
        </w:trPr>
        <w:tc>
          <w:tcPr>
            <w:tcW w:w="1350" w:type="dxa"/>
          </w:tcPr>
          <w:p w14:paraId="3051066E" w14:textId="77777777" w:rsidR="003725CF" w:rsidRDefault="003725CF">
            <w:pPr>
              <w:tabs>
                <w:tab w:val="left" w:pos="-720"/>
              </w:tabs>
              <w:suppressAutoHyphens/>
              <w:rPr>
                <w:spacing w:val="-3"/>
              </w:rPr>
            </w:pPr>
            <w:r>
              <w:rPr>
                <w:spacing w:val="-3"/>
              </w:rPr>
              <w:t>BSCP501</w:t>
            </w:r>
          </w:p>
        </w:tc>
        <w:tc>
          <w:tcPr>
            <w:tcW w:w="5850" w:type="dxa"/>
          </w:tcPr>
          <w:p w14:paraId="2F70818E" w14:textId="77777777" w:rsidR="003725CF" w:rsidRDefault="003725CF">
            <w:pPr>
              <w:tabs>
                <w:tab w:val="left" w:pos="-720"/>
              </w:tabs>
              <w:suppressAutoHyphens/>
              <w:rPr>
                <w:spacing w:val="-3"/>
              </w:rPr>
            </w:pPr>
            <w:r>
              <w:rPr>
                <w:spacing w:val="-3"/>
              </w:rPr>
              <w:t>Supplier Meter Registration Service</w:t>
            </w:r>
          </w:p>
        </w:tc>
      </w:tr>
      <w:tr w:rsidR="003725CF" w14:paraId="717E26FD" w14:textId="77777777">
        <w:trPr>
          <w:cantSplit/>
        </w:trPr>
        <w:tc>
          <w:tcPr>
            <w:tcW w:w="1350" w:type="dxa"/>
          </w:tcPr>
          <w:p w14:paraId="112CF91D" w14:textId="77777777" w:rsidR="003725CF" w:rsidRDefault="003725CF">
            <w:pPr>
              <w:tabs>
                <w:tab w:val="left" w:pos="-720"/>
              </w:tabs>
              <w:suppressAutoHyphens/>
              <w:rPr>
                <w:spacing w:val="-3"/>
              </w:rPr>
            </w:pPr>
            <w:r>
              <w:rPr>
                <w:spacing w:val="-3"/>
              </w:rPr>
              <w:t>BSCP504</w:t>
            </w:r>
          </w:p>
        </w:tc>
        <w:tc>
          <w:tcPr>
            <w:tcW w:w="5850" w:type="dxa"/>
          </w:tcPr>
          <w:p w14:paraId="055D9086" w14:textId="77777777" w:rsidR="003725CF" w:rsidRDefault="003725CF">
            <w:pPr>
              <w:tabs>
                <w:tab w:val="left" w:pos="-720"/>
              </w:tabs>
              <w:suppressAutoHyphens/>
              <w:rPr>
                <w:spacing w:val="-3"/>
              </w:rPr>
            </w:pPr>
            <w:r>
              <w:rPr>
                <w:spacing w:val="-3"/>
              </w:rPr>
              <w:t>Non-Half Hourly Data Collection for SVA Metering Systems Registered in SMRS</w:t>
            </w:r>
          </w:p>
        </w:tc>
      </w:tr>
      <w:tr w:rsidR="003725CF" w14:paraId="6680FC87" w14:textId="77777777">
        <w:trPr>
          <w:cantSplit/>
        </w:trPr>
        <w:tc>
          <w:tcPr>
            <w:tcW w:w="1350" w:type="dxa"/>
          </w:tcPr>
          <w:p w14:paraId="0FAAAE9A" w14:textId="77777777" w:rsidR="003725CF" w:rsidRDefault="003725CF">
            <w:pPr>
              <w:tabs>
                <w:tab w:val="left" w:pos="-720"/>
              </w:tabs>
              <w:suppressAutoHyphens/>
              <w:rPr>
                <w:spacing w:val="-3"/>
              </w:rPr>
            </w:pPr>
            <w:r>
              <w:rPr>
                <w:spacing w:val="-3"/>
              </w:rPr>
              <w:t>BSCP505</w:t>
            </w:r>
          </w:p>
        </w:tc>
        <w:tc>
          <w:tcPr>
            <w:tcW w:w="5850" w:type="dxa"/>
          </w:tcPr>
          <w:p w14:paraId="21F8F2A2" w14:textId="77777777" w:rsidR="003725CF" w:rsidRDefault="003725CF">
            <w:pPr>
              <w:tabs>
                <w:tab w:val="left" w:pos="-720"/>
              </w:tabs>
              <w:suppressAutoHyphens/>
              <w:rPr>
                <w:spacing w:val="-3"/>
              </w:rPr>
            </w:pPr>
            <w:r>
              <w:rPr>
                <w:spacing w:val="-3"/>
              </w:rPr>
              <w:t>Non-Half Hourly Data Aggregation for SVA Metering Systems Registered in SMRS</w:t>
            </w:r>
          </w:p>
        </w:tc>
      </w:tr>
    </w:tbl>
    <w:p w14:paraId="7D64B269" w14:textId="77777777" w:rsidR="003725CF" w:rsidRDefault="003725CF">
      <w:pPr>
        <w:pStyle w:val="Heading2"/>
        <w:ind w:left="720"/>
        <w:rPr>
          <w:i w:val="0"/>
        </w:rPr>
      </w:pPr>
      <w:r>
        <w:rPr>
          <w:i w:val="0"/>
        </w:rPr>
        <w:tab/>
      </w:r>
      <w:bookmarkStart w:id="44" w:name="_Toc450469704"/>
      <w:bookmarkStart w:id="45" w:name="_Toc17096121"/>
      <w:ins w:id="46" w:author="Christopher Day" w:date="2021-04-12T14:11:00Z">
        <w:r w:rsidR="00DC77C8">
          <w:rPr>
            <w:i w:val="0"/>
          </w:rPr>
          <w:t>[MEM]</w:t>
        </w:r>
      </w:ins>
      <w:r>
        <w:rPr>
          <w:i w:val="0"/>
        </w:rPr>
        <w:t>Acronyms and Definitions</w:t>
      </w:r>
      <w:bookmarkEnd w:id="44"/>
      <w:bookmarkEnd w:id="45"/>
    </w:p>
    <w:p w14:paraId="1B1D7184" w14:textId="77777777" w:rsidR="003725CF" w:rsidRDefault="003725CF">
      <w:pPr>
        <w:pStyle w:val="Heading3"/>
        <w:ind w:firstLine="1440"/>
      </w:pPr>
      <w:bookmarkStart w:id="47" w:name="_Toc450469705"/>
      <w:bookmarkStart w:id="48" w:name="_Toc17096122"/>
      <w:r>
        <w:t>Acronyms</w:t>
      </w:r>
      <w:bookmarkEnd w:id="47"/>
      <w:bookmarkEnd w:id="48"/>
    </w:p>
    <w:p w14:paraId="539882BC" w14:textId="77777777" w:rsidR="003725CF" w:rsidRDefault="003725CF">
      <w:pPr>
        <w:keepNext/>
        <w:ind w:firstLine="2074"/>
      </w:pPr>
      <w:r>
        <w:t>The terms used in this BSCP are defined as follows.</w:t>
      </w:r>
    </w:p>
    <w:p w14:paraId="1CDC3F77" w14:textId="77777777" w:rsidR="003725CF" w:rsidRDefault="003725CF">
      <w:pPr>
        <w:keepNext/>
        <w:ind w:firstLine="2074"/>
      </w:pPr>
    </w:p>
    <w:tbl>
      <w:tblPr>
        <w:tblW w:w="0" w:type="auto"/>
        <w:tblInd w:w="2178" w:type="dxa"/>
        <w:tblLayout w:type="fixed"/>
        <w:tblLook w:val="0000" w:firstRow="0" w:lastRow="0" w:firstColumn="0" w:lastColumn="0" w:noHBand="0" w:noVBand="0"/>
      </w:tblPr>
      <w:tblGrid>
        <w:gridCol w:w="1980"/>
        <w:gridCol w:w="5230"/>
      </w:tblGrid>
      <w:tr w:rsidR="003725CF" w14:paraId="5BC00275" w14:textId="77777777">
        <w:tc>
          <w:tcPr>
            <w:tcW w:w="1980" w:type="dxa"/>
          </w:tcPr>
          <w:p w14:paraId="487B718D" w14:textId="77777777" w:rsidR="003725CF" w:rsidRDefault="003725CF">
            <w:r>
              <w:t>BSC</w:t>
            </w:r>
          </w:p>
        </w:tc>
        <w:tc>
          <w:tcPr>
            <w:tcW w:w="5230" w:type="dxa"/>
          </w:tcPr>
          <w:p w14:paraId="42C00657" w14:textId="77777777" w:rsidR="003725CF" w:rsidRDefault="003725CF">
            <w:r>
              <w:t>Balancing and Settlement Code</w:t>
            </w:r>
          </w:p>
        </w:tc>
      </w:tr>
      <w:tr w:rsidR="003725CF" w14:paraId="53E5FA59" w14:textId="77777777">
        <w:tc>
          <w:tcPr>
            <w:tcW w:w="1980" w:type="dxa"/>
          </w:tcPr>
          <w:p w14:paraId="702B2DF3" w14:textId="77777777" w:rsidR="003725CF" w:rsidRDefault="003725CF">
            <w:r>
              <w:t>BSCCo</w:t>
            </w:r>
          </w:p>
        </w:tc>
        <w:tc>
          <w:tcPr>
            <w:tcW w:w="5230" w:type="dxa"/>
          </w:tcPr>
          <w:p w14:paraId="438EAF40" w14:textId="77777777" w:rsidR="003725CF" w:rsidRDefault="003725CF">
            <w:r>
              <w:t>Balancing and Settlement Code Company</w:t>
            </w:r>
          </w:p>
        </w:tc>
      </w:tr>
      <w:tr w:rsidR="003725CF" w14:paraId="73118DB0" w14:textId="77777777">
        <w:tc>
          <w:tcPr>
            <w:tcW w:w="1980" w:type="dxa"/>
          </w:tcPr>
          <w:p w14:paraId="38C208D7" w14:textId="77777777" w:rsidR="003725CF" w:rsidRDefault="003725CF">
            <w:r>
              <w:t>BSCP</w:t>
            </w:r>
          </w:p>
        </w:tc>
        <w:tc>
          <w:tcPr>
            <w:tcW w:w="5230" w:type="dxa"/>
          </w:tcPr>
          <w:p w14:paraId="06D9F826" w14:textId="77777777" w:rsidR="003725CF" w:rsidRDefault="003725CF">
            <w:r>
              <w:t>BSC Procedure</w:t>
            </w:r>
          </w:p>
        </w:tc>
      </w:tr>
      <w:tr w:rsidR="003725CF" w14:paraId="34086A49" w14:textId="77777777">
        <w:tc>
          <w:tcPr>
            <w:tcW w:w="1980" w:type="dxa"/>
          </w:tcPr>
          <w:p w14:paraId="03758882" w14:textId="77777777" w:rsidR="003725CF" w:rsidRDefault="003725CF">
            <w:pPr>
              <w:pStyle w:val="EndnoteText"/>
            </w:pPr>
            <w:r>
              <w:t>DA</w:t>
            </w:r>
          </w:p>
        </w:tc>
        <w:tc>
          <w:tcPr>
            <w:tcW w:w="5230" w:type="dxa"/>
          </w:tcPr>
          <w:p w14:paraId="4F02A889" w14:textId="77777777" w:rsidR="003725CF" w:rsidRDefault="003725CF">
            <w:r>
              <w:t>Data Aggregator</w:t>
            </w:r>
          </w:p>
        </w:tc>
      </w:tr>
      <w:tr w:rsidR="003725CF" w14:paraId="661BFD78" w14:textId="77777777">
        <w:tc>
          <w:tcPr>
            <w:tcW w:w="1980" w:type="dxa"/>
          </w:tcPr>
          <w:p w14:paraId="41E2362E" w14:textId="77777777" w:rsidR="003725CF" w:rsidRDefault="003725CF">
            <w:pPr>
              <w:pStyle w:val="EndnoteText"/>
            </w:pPr>
            <w:r>
              <w:t>DC</w:t>
            </w:r>
          </w:p>
        </w:tc>
        <w:tc>
          <w:tcPr>
            <w:tcW w:w="5230" w:type="dxa"/>
          </w:tcPr>
          <w:p w14:paraId="1E455D60" w14:textId="77777777" w:rsidR="003725CF" w:rsidRDefault="003725CF">
            <w:r>
              <w:t>Data Collector</w:t>
            </w:r>
          </w:p>
        </w:tc>
      </w:tr>
      <w:tr w:rsidR="003725CF" w14:paraId="183AD9DF" w14:textId="77777777">
        <w:tc>
          <w:tcPr>
            <w:tcW w:w="1980" w:type="dxa"/>
          </w:tcPr>
          <w:p w14:paraId="5AD7DD60" w14:textId="77777777" w:rsidR="003725CF" w:rsidRDefault="003725CF">
            <w:r>
              <w:t>ID</w:t>
            </w:r>
          </w:p>
        </w:tc>
        <w:tc>
          <w:tcPr>
            <w:tcW w:w="5230" w:type="dxa"/>
          </w:tcPr>
          <w:p w14:paraId="2654A496" w14:textId="77777777" w:rsidR="003725CF" w:rsidRDefault="003725CF">
            <w:r>
              <w:t>Identifier</w:t>
            </w:r>
          </w:p>
        </w:tc>
      </w:tr>
      <w:tr w:rsidR="003725CF" w14:paraId="525CB620" w14:textId="77777777">
        <w:tc>
          <w:tcPr>
            <w:tcW w:w="1980" w:type="dxa"/>
          </w:tcPr>
          <w:p w14:paraId="24C50F83" w14:textId="77777777" w:rsidR="003725CF" w:rsidRDefault="003725CF">
            <w:pPr>
              <w:pStyle w:val="EndnoteText"/>
            </w:pPr>
            <w:r>
              <w:lastRenderedPageBreak/>
              <w:t>NHH</w:t>
            </w:r>
          </w:p>
        </w:tc>
        <w:tc>
          <w:tcPr>
            <w:tcW w:w="5230" w:type="dxa"/>
          </w:tcPr>
          <w:p w14:paraId="36F0E3B7" w14:textId="77777777" w:rsidR="003725CF" w:rsidRDefault="003725CF">
            <w:r>
              <w:t>Non-Half Hourly</w:t>
            </w:r>
          </w:p>
        </w:tc>
      </w:tr>
      <w:tr w:rsidR="003725CF" w14:paraId="0BDCEABD" w14:textId="77777777">
        <w:tc>
          <w:tcPr>
            <w:tcW w:w="1980" w:type="dxa"/>
          </w:tcPr>
          <w:p w14:paraId="49C3D0E0" w14:textId="77777777" w:rsidR="003725CF" w:rsidRDefault="00DC77C8">
            <w:pPr>
              <w:pStyle w:val="EndnoteText"/>
            </w:pPr>
            <w:ins w:id="49" w:author="Christopher Day" w:date="2021-04-12T14:11:00Z">
              <w:r>
                <w:t xml:space="preserve">SVA </w:t>
              </w:r>
            </w:ins>
            <w:r w:rsidR="003725CF">
              <w:t>MOA</w:t>
            </w:r>
          </w:p>
        </w:tc>
        <w:tc>
          <w:tcPr>
            <w:tcW w:w="5230" w:type="dxa"/>
          </w:tcPr>
          <w:p w14:paraId="783106C0" w14:textId="77777777" w:rsidR="003725CF" w:rsidRDefault="00DC77C8">
            <w:ins w:id="50" w:author="Christopher Day" w:date="2021-04-12T14:11:00Z">
              <w:r>
                <w:t xml:space="preserve">SVA </w:t>
              </w:r>
            </w:ins>
            <w:r w:rsidR="003725CF">
              <w:t>Meter Operator Agent</w:t>
            </w:r>
          </w:p>
        </w:tc>
      </w:tr>
      <w:tr w:rsidR="003725CF" w14:paraId="1C86166E" w14:textId="77777777">
        <w:tc>
          <w:tcPr>
            <w:tcW w:w="1980" w:type="dxa"/>
          </w:tcPr>
          <w:p w14:paraId="35261938" w14:textId="77777777" w:rsidR="003725CF" w:rsidRDefault="003725CF">
            <w:pPr>
              <w:pStyle w:val="EndnoteText"/>
            </w:pPr>
            <w:r>
              <w:t>SMRA</w:t>
            </w:r>
          </w:p>
        </w:tc>
        <w:tc>
          <w:tcPr>
            <w:tcW w:w="5230" w:type="dxa"/>
          </w:tcPr>
          <w:p w14:paraId="11A25AE7" w14:textId="77777777" w:rsidR="003725CF" w:rsidRDefault="003725CF">
            <w:r>
              <w:t>Supplier Meter Registration Agent</w:t>
            </w:r>
          </w:p>
        </w:tc>
      </w:tr>
      <w:tr w:rsidR="003725CF" w14:paraId="6568C813" w14:textId="77777777">
        <w:tc>
          <w:tcPr>
            <w:tcW w:w="1980" w:type="dxa"/>
          </w:tcPr>
          <w:p w14:paraId="5F172A83" w14:textId="77777777" w:rsidR="003725CF" w:rsidRDefault="003725CF">
            <w:r>
              <w:t>SMRS</w:t>
            </w:r>
          </w:p>
        </w:tc>
        <w:tc>
          <w:tcPr>
            <w:tcW w:w="5230" w:type="dxa"/>
          </w:tcPr>
          <w:p w14:paraId="16C6D868" w14:textId="77777777" w:rsidR="003725CF" w:rsidRDefault="003725CF">
            <w:r>
              <w:t>Supplier Meter Registration Service</w:t>
            </w:r>
          </w:p>
        </w:tc>
      </w:tr>
      <w:tr w:rsidR="003725CF" w14:paraId="35BB1458" w14:textId="77777777">
        <w:tc>
          <w:tcPr>
            <w:tcW w:w="1980" w:type="dxa"/>
          </w:tcPr>
          <w:p w14:paraId="7FD066E0" w14:textId="77777777" w:rsidR="003725CF" w:rsidRDefault="003725CF">
            <w:r>
              <w:t>SVA</w:t>
            </w:r>
          </w:p>
        </w:tc>
        <w:tc>
          <w:tcPr>
            <w:tcW w:w="5230" w:type="dxa"/>
          </w:tcPr>
          <w:p w14:paraId="7907A7BE" w14:textId="77777777" w:rsidR="003725CF" w:rsidRDefault="003725CF">
            <w:r>
              <w:t>Supplier Volume Allocation</w:t>
            </w:r>
          </w:p>
        </w:tc>
      </w:tr>
      <w:tr w:rsidR="003725CF" w14:paraId="5E043FA3" w14:textId="77777777">
        <w:tc>
          <w:tcPr>
            <w:tcW w:w="1980" w:type="dxa"/>
          </w:tcPr>
          <w:p w14:paraId="6508323B" w14:textId="77777777" w:rsidR="003725CF" w:rsidRDefault="003725CF">
            <w:r>
              <w:t>WD</w:t>
            </w:r>
          </w:p>
        </w:tc>
        <w:tc>
          <w:tcPr>
            <w:tcW w:w="5230" w:type="dxa"/>
          </w:tcPr>
          <w:p w14:paraId="067BFF78" w14:textId="77777777" w:rsidR="003725CF" w:rsidRDefault="003725CF">
            <w:r>
              <w:t>Working Day</w:t>
            </w:r>
          </w:p>
        </w:tc>
      </w:tr>
    </w:tbl>
    <w:p w14:paraId="640A2E06" w14:textId="77777777" w:rsidR="003725CF" w:rsidRDefault="003725CF">
      <w:pPr>
        <w:pStyle w:val="Heading3"/>
        <w:ind w:firstLine="1440"/>
      </w:pPr>
      <w:bookmarkStart w:id="51" w:name="_Toc450469706"/>
      <w:bookmarkStart w:id="52" w:name="_Toc17096123"/>
      <w:r>
        <w:t>Definitions</w:t>
      </w:r>
      <w:bookmarkEnd w:id="51"/>
      <w:bookmarkEnd w:id="52"/>
    </w:p>
    <w:p w14:paraId="759485E7" w14:textId="77777777" w:rsidR="003725CF" w:rsidRDefault="003725CF">
      <w:pPr>
        <w:ind w:left="2070"/>
        <w:jc w:val="both"/>
        <w:rPr>
          <w:b/>
        </w:rPr>
      </w:pPr>
      <w:r>
        <w:rPr>
          <w:b/>
        </w:rPr>
        <w:t>‘bulk change of agent’</w:t>
      </w:r>
    </w:p>
    <w:p w14:paraId="5DE1D412" w14:textId="77777777" w:rsidR="003725CF" w:rsidRDefault="003725CF">
      <w:pPr>
        <w:ind w:left="2070"/>
        <w:jc w:val="both"/>
      </w:pPr>
      <w:r>
        <w:t xml:space="preserve">The process initiated by a Supplier where the number of SVA NHH Metering Systems involved exceeds the threshold level set by the Panel, and where an application to the Panel has been approved. </w:t>
      </w:r>
    </w:p>
    <w:p w14:paraId="3B9198C5" w14:textId="77777777" w:rsidR="003725CF" w:rsidRDefault="003725CF">
      <w:pPr>
        <w:jc w:val="both"/>
      </w:pPr>
    </w:p>
    <w:p w14:paraId="5B9E9C6D" w14:textId="77777777" w:rsidR="003725CF" w:rsidRDefault="003725CF">
      <w:pPr>
        <w:keepNext/>
        <w:keepLines/>
        <w:ind w:left="2074"/>
        <w:jc w:val="both"/>
        <w:rPr>
          <w:b/>
        </w:rPr>
      </w:pPr>
      <w:r>
        <w:rPr>
          <w:b/>
        </w:rPr>
        <w:t>‘bulk change of agent transfer date’</w:t>
      </w:r>
    </w:p>
    <w:p w14:paraId="6EE3D9C9" w14:textId="77777777" w:rsidR="003725CF" w:rsidRDefault="003725CF">
      <w:pPr>
        <w:keepNext/>
        <w:keepLines/>
        <w:ind w:left="2074"/>
        <w:jc w:val="both"/>
      </w:pPr>
      <w:r>
        <w:t>The date upon which the information stored in the relevant SMRA and Supplier Agent systems is updated in preparation for the effective date of the bulk change of agent.</w:t>
      </w:r>
    </w:p>
    <w:p w14:paraId="3626EC35" w14:textId="77777777" w:rsidR="003725CF" w:rsidRDefault="003725CF"/>
    <w:p w14:paraId="0E406E38" w14:textId="77777777" w:rsidR="003725CF" w:rsidRDefault="003725CF">
      <w:pPr>
        <w:ind w:left="2070"/>
        <w:sectPr w:rsidR="003725CF">
          <w:headerReference w:type="default" r:id="rId13"/>
          <w:endnotePr>
            <w:numFmt w:val="decimal"/>
          </w:endnotePr>
          <w:pgSz w:w="11909" w:h="16834" w:code="9"/>
          <w:pgMar w:top="720" w:right="1440" w:bottom="720" w:left="1440" w:header="720" w:footer="720" w:gutter="0"/>
          <w:paperSrc w:first="7" w:other="7"/>
          <w:cols w:space="720"/>
          <w:noEndnote/>
        </w:sectPr>
      </w:pPr>
    </w:p>
    <w:p w14:paraId="58D12053" w14:textId="77777777" w:rsidR="003725CF" w:rsidRDefault="003725CF">
      <w:pPr>
        <w:ind w:left="2070"/>
      </w:pPr>
    </w:p>
    <w:p w14:paraId="69D20304" w14:textId="77777777" w:rsidR="003725CF" w:rsidRDefault="003725CF">
      <w:pPr>
        <w:tabs>
          <w:tab w:val="left" w:pos="-720"/>
        </w:tabs>
        <w:suppressAutoHyphens/>
        <w:jc w:val="both"/>
        <w:rPr>
          <w:i/>
          <w:spacing w:val="-3"/>
        </w:rPr>
      </w:pPr>
    </w:p>
    <w:p w14:paraId="38CA9BC0" w14:textId="77777777" w:rsidR="003725CF" w:rsidRDefault="003725CF">
      <w:pPr>
        <w:tabs>
          <w:tab w:val="left" w:pos="-720"/>
        </w:tabs>
        <w:suppressAutoHyphens/>
        <w:jc w:val="both"/>
        <w:rPr>
          <w:i/>
          <w:spacing w:val="-3"/>
        </w:rPr>
      </w:pPr>
    </w:p>
    <w:p w14:paraId="4FC5F2C9" w14:textId="77777777" w:rsidR="003725CF" w:rsidRDefault="003725CF">
      <w:pPr>
        <w:tabs>
          <w:tab w:val="left" w:pos="-720"/>
        </w:tabs>
        <w:suppressAutoHyphens/>
        <w:jc w:val="both"/>
        <w:rPr>
          <w:i/>
          <w:spacing w:val="-3"/>
        </w:rPr>
      </w:pPr>
    </w:p>
    <w:p w14:paraId="77FFE148" w14:textId="77777777" w:rsidR="003725CF" w:rsidRDefault="003725CF">
      <w:pPr>
        <w:tabs>
          <w:tab w:val="left" w:pos="-720"/>
        </w:tabs>
        <w:suppressAutoHyphens/>
        <w:jc w:val="both"/>
        <w:rPr>
          <w:i/>
          <w:spacing w:val="-3"/>
        </w:rPr>
      </w:pPr>
    </w:p>
    <w:p w14:paraId="2E728650" w14:textId="77777777" w:rsidR="003725CF" w:rsidRDefault="003725CF">
      <w:pPr>
        <w:tabs>
          <w:tab w:val="left" w:pos="-720"/>
        </w:tabs>
        <w:suppressAutoHyphens/>
        <w:jc w:val="both"/>
        <w:rPr>
          <w:i/>
          <w:spacing w:val="-3"/>
        </w:rPr>
      </w:pPr>
    </w:p>
    <w:p w14:paraId="7A9767FA" w14:textId="77777777" w:rsidR="003725CF" w:rsidRDefault="003725CF">
      <w:pPr>
        <w:pStyle w:val="Heading1"/>
        <w:jc w:val="center"/>
      </w:pPr>
    </w:p>
    <w:p w14:paraId="1D7CD583" w14:textId="77777777" w:rsidR="003725CF" w:rsidRDefault="003725CF">
      <w:pPr>
        <w:pStyle w:val="Heading1"/>
        <w:jc w:val="center"/>
      </w:pPr>
    </w:p>
    <w:p w14:paraId="5917C773" w14:textId="77777777" w:rsidR="003725CF" w:rsidRDefault="003725CF">
      <w:pPr>
        <w:pStyle w:val="Heading1"/>
        <w:jc w:val="center"/>
      </w:pPr>
    </w:p>
    <w:p w14:paraId="004B5DD9" w14:textId="77777777" w:rsidR="003725CF" w:rsidRDefault="003725CF">
      <w:pPr>
        <w:pStyle w:val="Heading1"/>
        <w:jc w:val="center"/>
      </w:pPr>
    </w:p>
    <w:p w14:paraId="665C03DA" w14:textId="77777777" w:rsidR="003725CF" w:rsidRDefault="003725CF">
      <w:pPr>
        <w:pStyle w:val="Heading1"/>
        <w:jc w:val="center"/>
      </w:pPr>
    </w:p>
    <w:p w14:paraId="730CC0F9" w14:textId="77777777" w:rsidR="003725CF" w:rsidRDefault="003725CF">
      <w:pPr>
        <w:pStyle w:val="Heading1"/>
        <w:jc w:val="center"/>
      </w:pPr>
      <w:bookmarkStart w:id="55" w:name="_Toc17096124"/>
      <w:r>
        <w:t>2.</w:t>
      </w:r>
      <w:r>
        <w:tab/>
        <w:t>Workflow Diagram</w:t>
      </w:r>
      <w:bookmarkEnd w:id="55"/>
    </w:p>
    <w:p w14:paraId="4B540592" w14:textId="77777777" w:rsidR="003725CF" w:rsidRDefault="003725CF"/>
    <w:p w14:paraId="71668847" w14:textId="77777777" w:rsidR="003725CF" w:rsidRDefault="003725CF">
      <w:pPr>
        <w:sectPr w:rsidR="003725CF">
          <w:headerReference w:type="default" r:id="rId14"/>
          <w:endnotePr>
            <w:numFmt w:val="decimal"/>
          </w:endnotePr>
          <w:pgSz w:w="11909" w:h="16834" w:code="9"/>
          <w:pgMar w:top="720" w:right="1440" w:bottom="720" w:left="1440" w:header="720" w:footer="720" w:gutter="0"/>
          <w:paperSrc w:first="7" w:other="7"/>
          <w:cols w:space="720"/>
          <w:noEndnote/>
        </w:sectPr>
      </w:pPr>
    </w:p>
    <w:p w14:paraId="05870E9F" w14:textId="77777777" w:rsidR="003725CF" w:rsidRDefault="003725CF">
      <w:pPr>
        <w:pStyle w:val="Heading2"/>
        <w:numPr>
          <w:ilvl w:val="0"/>
          <w:numId w:val="0"/>
        </w:numPr>
        <w:spacing w:before="0" w:after="0"/>
        <w:rPr>
          <w:i w:val="0"/>
        </w:rPr>
      </w:pPr>
      <w:bookmarkStart w:id="58" w:name="_Toc17096125"/>
      <w:r>
        <w:rPr>
          <w:i w:val="0"/>
        </w:rPr>
        <w:lastRenderedPageBreak/>
        <w:t>2.1</w:t>
      </w:r>
      <w:r>
        <w:rPr>
          <w:i w:val="0"/>
        </w:rPr>
        <w:tab/>
        <w:t>Bulk Change of NHH Supplier Agent Application</w:t>
      </w:r>
      <w:bookmarkEnd w:id="58"/>
    </w:p>
    <w:p w14:paraId="2948A2EF" w14:textId="77777777" w:rsidR="003725CF" w:rsidRDefault="008D7EFA">
      <w:pPr>
        <w:rPr>
          <w:sz w:val="6"/>
        </w:rPr>
      </w:pPr>
      <w:r>
        <w:rPr>
          <w:noProof/>
          <w:sz w:val="20"/>
        </w:rPr>
        <w:pict w14:anchorId="21B2926F">
          <v:rect id="_x0000_s2252" style="position:absolute;margin-left:0;margin-top:4.45pt;width:453.6pt;height:9in;z-index:251664384" o:allowincell="f" filled="f"/>
        </w:pict>
      </w:r>
    </w:p>
    <w:p w14:paraId="629F7500" w14:textId="77777777" w:rsidR="003725CF" w:rsidRDefault="003725CF">
      <w:pPr>
        <w:widowControl w:val="0"/>
        <w:rPr>
          <w:sz w:val="6"/>
        </w:rPr>
      </w:pPr>
    </w:p>
    <w:p w14:paraId="1A587A76" w14:textId="77777777" w:rsidR="003725CF" w:rsidRDefault="003725CF">
      <w:pPr>
        <w:widowControl w:val="0"/>
        <w:rPr>
          <w:sz w:val="6"/>
        </w:rPr>
      </w:pPr>
    </w:p>
    <w:p w14:paraId="4F5EC534" w14:textId="77777777" w:rsidR="003725CF" w:rsidRDefault="008D7EFA">
      <w:pPr>
        <w:pStyle w:val="table"/>
        <w:widowControl w:val="0"/>
        <w:spacing w:before="0" w:after="0" w:line="240" w:lineRule="auto"/>
        <w:rPr>
          <w:rFonts w:ascii="Times New Roman" w:hAnsi="Times New Roman"/>
        </w:rPr>
      </w:pPr>
      <w:r>
        <w:rPr>
          <w:noProof/>
        </w:rPr>
        <w:pict w14:anchorId="5AA86019">
          <v:line id="_x0000_s2274" style="position:absolute;z-index:251672576;mso-position-vertical-relative:margin" from="318.6pt,29.4pt" to="318.6pt,655.8pt" o:allowincell="f" strokeweight="1pt">
            <v:stroke startarrowlength="short" endarrowlength="short"/>
            <w10:wrap anchory="margin"/>
          </v:line>
        </w:pict>
      </w:r>
      <w:r>
        <w:rPr>
          <w:noProof/>
        </w:rPr>
        <w:pict w14:anchorId="087B8CA2">
          <v:rect id="_x0000_s1190" style="position:absolute;margin-left:19.7pt;margin-top:28pt;width:129.7pt;height:21.65pt;z-index:251632640;mso-position-vertical-relative:margin" o:allowincell="f" stroked="f">
            <v:textbox style="mso-next-textbox:#_x0000_s1190" inset="0,0,0,0">
              <w:txbxContent>
                <w:p w14:paraId="1F173467" w14:textId="77777777" w:rsidR="001A17F2" w:rsidRDefault="001A17F2">
                  <w:pPr>
                    <w:jc w:val="center"/>
                    <w:rPr>
                      <w:b/>
                    </w:rPr>
                  </w:pPr>
                  <w:r>
                    <w:rPr>
                      <w:b/>
                    </w:rPr>
                    <w:t>SUPPLIER</w:t>
                  </w:r>
                </w:p>
              </w:txbxContent>
            </v:textbox>
            <w10:wrap anchory="margin"/>
          </v:rect>
        </w:pict>
      </w:r>
      <w:r>
        <w:rPr>
          <w:noProof/>
        </w:rPr>
        <w:pict w14:anchorId="06CEC566">
          <v:rect id="_x0000_s1203" style="position:absolute;margin-left:341pt;margin-top:29.4pt;width:102.5pt;height:25.05pt;z-index:251633664;mso-position-vertical-relative:margin" o:allowincell="f" stroked="f">
            <v:textbox style="mso-next-textbox:#_x0000_s1203" inset="0,0,0,0">
              <w:txbxContent>
                <w:p w14:paraId="7B3CCC43" w14:textId="77777777" w:rsidR="001A17F2" w:rsidRDefault="001A17F2">
                  <w:pPr>
                    <w:jc w:val="center"/>
                    <w:rPr>
                      <w:b/>
                    </w:rPr>
                  </w:pPr>
                  <w:r>
                    <w:rPr>
                      <w:b/>
                    </w:rPr>
                    <w:t>BSCCo</w:t>
                  </w:r>
                </w:p>
              </w:txbxContent>
            </v:textbox>
            <w10:wrap anchory="margin"/>
          </v:rect>
        </w:pict>
      </w:r>
      <w:r>
        <w:rPr>
          <w:noProof/>
        </w:rPr>
        <w:pict w14:anchorId="4577836A">
          <v:line id="_x0000_s1054" style="position:absolute;z-index:251631616;mso-position-vertical-relative:margin" from="176.5pt,30.1pt" to="176.5pt,656.5pt" o:allowincell="f" strokeweight="1pt">
            <v:stroke startarrowlength="short" endarrowlength="short"/>
            <w10:wrap anchory="margin"/>
          </v:line>
        </w:pict>
      </w:r>
      <w:r>
        <w:rPr>
          <w:noProof/>
        </w:rPr>
        <w:pict w14:anchorId="14F95D8A">
          <v:rect id="_x0000_s2272" style="position:absolute;margin-left:192.6pt;margin-top:30.8pt;width:121.4pt;height:32.2pt;z-index:251671552;mso-position-vertical-relative:margin" o:allowincell="f" stroked="f">
            <v:textbox style="mso-next-textbox:#_x0000_s2272" inset="0,0,0,0">
              <w:txbxContent>
                <w:p w14:paraId="34F5EF75" w14:textId="77777777" w:rsidR="001A17F2" w:rsidRDefault="001A17F2">
                  <w:pPr>
                    <w:jc w:val="center"/>
                    <w:rPr>
                      <w:b/>
                    </w:rPr>
                  </w:pPr>
                  <w:r>
                    <w:rPr>
                      <w:b/>
                    </w:rPr>
                    <w:t>SUPPLIER AGENT(S) / SMRA</w:t>
                  </w:r>
                </w:p>
              </w:txbxContent>
            </v:textbox>
            <w10:wrap anchory="margin"/>
          </v:rect>
        </w:pict>
      </w:r>
    </w:p>
    <w:p w14:paraId="01C0288C" w14:textId="77777777" w:rsidR="003725CF" w:rsidRDefault="003725CF">
      <w:pPr>
        <w:pStyle w:val="table"/>
        <w:widowControl w:val="0"/>
        <w:spacing w:before="0" w:after="0" w:line="240" w:lineRule="auto"/>
        <w:rPr>
          <w:rFonts w:ascii="Times New Roman" w:hAnsi="Times New Roman"/>
        </w:rPr>
      </w:pPr>
    </w:p>
    <w:p w14:paraId="43E02F5E" w14:textId="77777777" w:rsidR="003725CF" w:rsidRDefault="003725CF">
      <w:pPr>
        <w:pStyle w:val="table"/>
        <w:widowControl w:val="0"/>
        <w:spacing w:before="0" w:after="0" w:line="240" w:lineRule="auto"/>
        <w:rPr>
          <w:rFonts w:ascii="Times New Roman" w:hAnsi="Times New Roman"/>
        </w:rPr>
      </w:pPr>
    </w:p>
    <w:p w14:paraId="0A85FEF2" w14:textId="77777777" w:rsidR="003725CF" w:rsidRDefault="008D7EFA">
      <w:pPr>
        <w:pStyle w:val="table"/>
        <w:widowControl w:val="0"/>
        <w:spacing w:before="0" w:after="0" w:line="240" w:lineRule="auto"/>
        <w:rPr>
          <w:rFonts w:ascii="Times New Roman" w:hAnsi="Times New Roman"/>
        </w:rPr>
      </w:pPr>
      <w:r>
        <w:rPr>
          <w:rFonts w:ascii="Times New Roman" w:hAnsi="Times New Roman"/>
          <w:noProof/>
        </w:rPr>
        <w:pict w14:anchorId="3D863D6B">
          <v:rect id="_x0000_s2275" style="position:absolute;margin-left:203.8pt;margin-top:62.3pt;width:100.8pt;height:63pt;z-index:251673600;mso-position-vertical-relative:margin" o:allowincell="f">
            <v:textbox style="mso-next-textbox:#_x0000_s2275" inset="1pt,1pt,1pt,1pt">
              <w:txbxContent>
                <w:p w14:paraId="6D3E7987" w14:textId="77777777" w:rsidR="001A17F2" w:rsidRDefault="001A17F2">
                  <w:pPr>
                    <w:ind w:left="144"/>
                    <w:rPr>
                      <w:sz w:val="20"/>
                    </w:rPr>
                  </w:pPr>
                  <w:r>
                    <w:rPr>
                      <w:sz w:val="20"/>
                    </w:rPr>
                    <w:t>(3.1.1)</w:t>
                  </w:r>
                </w:p>
                <w:p w14:paraId="10C93053" w14:textId="77777777" w:rsidR="001A17F2" w:rsidRDefault="001A17F2">
                  <w:pPr>
                    <w:ind w:left="144"/>
                    <w:rPr>
                      <w:sz w:val="20"/>
                    </w:rPr>
                  </w:pPr>
                  <w:r>
                    <w:rPr>
                      <w:sz w:val="20"/>
                    </w:rPr>
                    <w:t>Liaise with Supplier to put together application / revised application.</w:t>
                  </w:r>
                </w:p>
              </w:txbxContent>
            </v:textbox>
            <w10:wrap anchory="margin"/>
          </v:rect>
        </w:pict>
      </w:r>
      <w:r>
        <w:rPr>
          <w:noProof/>
        </w:rPr>
        <w:pict w14:anchorId="61EEF3E2">
          <v:rect id="_x0000_s2276" style="position:absolute;margin-left:14.8pt;margin-top:60.9pt;width:135.1pt;height:63pt;z-index:251674624;mso-position-vertical-relative:margin" o:allowincell="f">
            <v:textbox style="mso-next-textbox:#_x0000_s2276" inset="1pt,1pt,1pt,1pt">
              <w:txbxContent>
                <w:p w14:paraId="34B15B3B" w14:textId="77777777" w:rsidR="001A17F2" w:rsidRDefault="001A17F2">
                  <w:pPr>
                    <w:ind w:left="144"/>
                    <w:rPr>
                      <w:sz w:val="20"/>
                    </w:rPr>
                  </w:pPr>
                  <w:r>
                    <w:rPr>
                      <w:sz w:val="20"/>
                    </w:rPr>
                    <w:t>(3.1.1)</w:t>
                  </w:r>
                </w:p>
                <w:p w14:paraId="1305B509" w14:textId="77777777" w:rsidR="001A17F2" w:rsidRDefault="001A17F2">
                  <w:pPr>
                    <w:ind w:left="144"/>
                    <w:rPr>
                      <w:sz w:val="20"/>
                    </w:rPr>
                  </w:pPr>
                  <w:r>
                    <w:rPr>
                      <w:sz w:val="20"/>
                    </w:rPr>
                    <w:t>Liaise with Supplier Agent(s) / SMRA to put together application / revised application.</w:t>
                  </w:r>
                </w:p>
              </w:txbxContent>
            </v:textbox>
            <w10:wrap anchory="margin"/>
          </v:rect>
        </w:pict>
      </w:r>
    </w:p>
    <w:p w14:paraId="51925391" w14:textId="77777777" w:rsidR="003725CF" w:rsidRDefault="008D7EFA">
      <w:pPr>
        <w:pStyle w:val="table"/>
        <w:widowControl w:val="0"/>
        <w:spacing w:before="0" w:after="0" w:line="240" w:lineRule="auto"/>
        <w:rPr>
          <w:rFonts w:ascii="Times New Roman" w:hAnsi="Times New Roman"/>
        </w:rPr>
      </w:pPr>
      <w:r>
        <w:rPr>
          <w:rFonts w:ascii="Times New Roman" w:hAnsi="Times New Roman"/>
          <w:noProof/>
        </w:rPr>
        <w:pict w14:anchorId="270EFFEB">
          <v:line id="_x0000_s2277" style="position:absolute;flip:y;z-index:251675648" from="150.6pt,5.7pt" to="203.8pt,5.7pt" o:allowincell="f">
            <v:stroke startarrow="block" startarrowwidth="narrow" startarrowlength="short" endarrow="block" endarrowwidth="narrow" endarrowlength="short"/>
          </v:line>
        </w:pict>
      </w:r>
    </w:p>
    <w:p w14:paraId="759CD0B7" w14:textId="77777777" w:rsidR="003725CF" w:rsidRDefault="003725CF">
      <w:pPr>
        <w:pStyle w:val="table"/>
        <w:widowControl w:val="0"/>
        <w:spacing w:before="0" w:after="0" w:line="240" w:lineRule="auto"/>
        <w:rPr>
          <w:rFonts w:ascii="Times New Roman" w:hAnsi="Times New Roman"/>
        </w:rPr>
      </w:pPr>
    </w:p>
    <w:p w14:paraId="1C000407" w14:textId="77777777" w:rsidR="003725CF" w:rsidRDefault="008D7EFA">
      <w:pPr>
        <w:pStyle w:val="table"/>
        <w:widowControl w:val="0"/>
        <w:spacing w:before="0" w:after="0" w:line="240" w:lineRule="auto"/>
        <w:rPr>
          <w:rFonts w:ascii="Times New Roman" w:hAnsi="Times New Roman"/>
        </w:rPr>
      </w:pPr>
      <w:r>
        <w:rPr>
          <w:noProof/>
        </w:rPr>
        <w:pict w14:anchorId="057C938C">
          <v:line id="_x0000_s2253" style="position:absolute;flip:y;z-index:251665408" from="5pt,.4pt" to="5.7pt,405.55pt" o:allowincell="f">
            <v:stroke dashstyle="dash"/>
          </v:line>
        </w:pict>
      </w:r>
      <w:r>
        <w:rPr>
          <w:noProof/>
        </w:rPr>
        <w:pict w14:anchorId="173505AE">
          <v:line id="_x0000_s2254" style="position:absolute;z-index:251666432" from="7.8pt,-.3pt" to="16.2pt,1.1pt" o:allowincell="f">
            <v:stroke dashstyle="dash" endarrow="block" endarrowwidth="narrow" endarrowlength="short"/>
          </v:line>
        </w:pict>
      </w:r>
    </w:p>
    <w:p w14:paraId="47A74AA6" w14:textId="77777777" w:rsidR="003725CF" w:rsidRDefault="003725CF">
      <w:pPr>
        <w:pStyle w:val="table"/>
        <w:widowControl w:val="0"/>
        <w:spacing w:before="0" w:after="0" w:line="240" w:lineRule="auto"/>
        <w:rPr>
          <w:rFonts w:ascii="Times New Roman" w:hAnsi="Times New Roman"/>
        </w:rPr>
      </w:pPr>
    </w:p>
    <w:p w14:paraId="77E78E6E" w14:textId="77777777" w:rsidR="003725CF" w:rsidRDefault="008D7EFA">
      <w:pPr>
        <w:pStyle w:val="table"/>
        <w:widowControl w:val="0"/>
        <w:spacing w:before="0" w:after="0" w:line="240" w:lineRule="auto"/>
        <w:rPr>
          <w:rFonts w:ascii="Times New Roman" w:hAnsi="Times New Roman"/>
        </w:rPr>
      </w:pPr>
      <w:r>
        <w:rPr>
          <w:rFonts w:ascii="Times New Roman" w:hAnsi="Times New Roman"/>
          <w:noProof/>
        </w:rPr>
        <w:pict w14:anchorId="682790F1">
          <v:line id="_x0000_s2278" style="position:absolute;flip:x;z-index:251676672" from="74.3pt,4.85pt" to="74.3pt,22.35pt" o:allowincell="f">
            <v:stroke endarrow="block" endarrowwidth="narrow" endarrowlength="short"/>
          </v:line>
        </w:pict>
      </w:r>
    </w:p>
    <w:p w14:paraId="095000C9" w14:textId="77777777" w:rsidR="003725CF" w:rsidRDefault="008D7EFA">
      <w:pPr>
        <w:pStyle w:val="table"/>
        <w:widowControl w:val="0"/>
        <w:spacing w:before="0" w:after="0" w:line="240" w:lineRule="auto"/>
        <w:rPr>
          <w:rFonts w:ascii="Times New Roman" w:hAnsi="Times New Roman"/>
        </w:rPr>
      </w:pPr>
      <w:r>
        <w:rPr>
          <w:noProof/>
        </w:rPr>
        <w:pict w14:anchorId="50F0583F">
          <v:rect id="_x0000_s2214" style="position:absolute;margin-left:334.7pt;margin-top:137.9pt;width:112pt;height:50.4pt;z-index:251641856;mso-position-vertical-relative:margin" o:allowincell="f">
            <v:textbox style="mso-next-textbox:#_x0000_s2214" inset="1pt,1pt,1pt,1pt">
              <w:txbxContent>
                <w:p w14:paraId="3944263C" w14:textId="77777777" w:rsidR="001A17F2" w:rsidRDefault="001A17F2">
                  <w:pPr>
                    <w:ind w:left="144"/>
                    <w:rPr>
                      <w:sz w:val="20"/>
                    </w:rPr>
                  </w:pPr>
                  <w:r>
                    <w:rPr>
                      <w:sz w:val="20"/>
                    </w:rPr>
                    <w:t>(3.1.2)</w:t>
                  </w:r>
                </w:p>
                <w:p w14:paraId="067BAE8E" w14:textId="77777777" w:rsidR="001A17F2" w:rsidRDefault="001A17F2">
                  <w:pPr>
                    <w:ind w:left="144"/>
                    <w:rPr>
                      <w:sz w:val="20"/>
                    </w:rPr>
                  </w:pPr>
                  <w:r>
                    <w:rPr>
                      <w:sz w:val="20"/>
                    </w:rPr>
                    <w:t>Receive bulk change of agent application / revised application.</w:t>
                  </w:r>
                </w:p>
              </w:txbxContent>
            </v:textbox>
            <w10:wrap anchory="margin"/>
          </v:rect>
        </w:pict>
      </w:r>
      <w:r>
        <w:rPr>
          <w:noProof/>
        </w:rPr>
        <w:pict w14:anchorId="2F765BE7">
          <v:rect id="_x0000_s1242" style="position:absolute;margin-left:16.9pt;margin-top:141.4pt;width:132.5pt;height:53.9pt;z-index:251634688;mso-position-vertical-relative:margin" o:allowincell="f">
            <v:textbox style="mso-next-textbox:#_x0000_s1242" inset="1pt,1pt,1pt,1pt">
              <w:txbxContent>
                <w:p w14:paraId="3C8B29D8" w14:textId="77777777" w:rsidR="001A17F2" w:rsidRDefault="001A17F2">
                  <w:pPr>
                    <w:ind w:left="144"/>
                    <w:rPr>
                      <w:sz w:val="20"/>
                    </w:rPr>
                  </w:pPr>
                  <w:r>
                    <w:rPr>
                      <w:sz w:val="20"/>
                    </w:rPr>
                    <w:t>(3.1.2)</w:t>
                  </w:r>
                </w:p>
                <w:p w14:paraId="41D117EA" w14:textId="77777777" w:rsidR="001A17F2" w:rsidRDefault="001A17F2">
                  <w:pPr>
                    <w:ind w:left="144"/>
                    <w:rPr>
                      <w:sz w:val="20"/>
                    </w:rPr>
                  </w:pPr>
                  <w:r>
                    <w:rPr>
                      <w:sz w:val="20"/>
                    </w:rPr>
                    <w:t>Submit bulk change of agent application / revised application.</w:t>
                  </w:r>
                </w:p>
              </w:txbxContent>
            </v:textbox>
            <w10:wrap anchory="margin"/>
          </v:rect>
        </w:pict>
      </w:r>
    </w:p>
    <w:p w14:paraId="5D3AC502" w14:textId="77777777" w:rsidR="003725CF" w:rsidRDefault="003725CF">
      <w:pPr>
        <w:pStyle w:val="table"/>
        <w:widowControl w:val="0"/>
        <w:spacing w:before="0" w:after="0" w:line="240" w:lineRule="auto"/>
        <w:rPr>
          <w:rFonts w:ascii="Times New Roman" w:hAnsi="Times New Roman"/>
        </w:rPr>
      </w:pPr>
    </w:p>
    <w:p w14:paraId="32A4BB17" w14:textId="77777777" w:rsidR="003725CF" w:rsidRDefault="008D7EFA">
      <w:pPr>
        <w:pStyle w:val="table"/>
        <w:widowControl w:val="0"/>
        <w:spacing w:before="0" w:after="0" w:line="240" w:lineRule="auto"/>
        <w:rPr>
          <w:rFonts w:ascii="Times New Roman" w:hAnsi="Times New Roman"/>
        </w:rPr>
      </w:pPr>
      <w:r>
        <w:rPr>
          <w:noProof/>
        </w:rPr>
        <w:pict w14:anchorId="6AB07FC9">
          <v:line id="_x0000_s2215" style="position:absolute;flip:x;z-index:251642880;mso-position-vertical-relative:margin" from="149.2pt,160.3pt" to="334pt,160.3pt" o:allowincell="f">
            <v:stroke startarrow="block" startarrowwidth="narrow" startarrowlength="short" endarrowwidth="narrow" endarrowlength="short"/>
            <w10:wrap anchory="margin"/>
          </v:line>
        </w:pict>
      </w:r>
    </w:p>
    <w:p w14:paraId="74AA2144" w14:textId="77777777" w:rsidR="003725CF" w:rsidRDefault="003725CF">
      <w:pPr>
        <w:pStyle w:val="table"/>
        <w:widowControl w:val="0"/>
        <w:spacing w:before="0" w:after="0" w:line="240" w:lineRule="auto"/>
        <w:rPr>
          <w:rFonts w:ascii="Times New Roman" w:hAnsi="Times New Roman"/>
        </w:rPr>
      </w:pPr>
    </w:p>
    <w:p w14:paraId="3DCB2B95" w14:textId="77777777" w:rsidR="003725CF" w:rsidRDefault="008D7EFA">
      <w:pPr>
        <w:pStyle w:val="table"/>
        <w:widowControl w:val="0"/>
        <w:spacing w:before="0" w:after="0" w:line="240" w:lineRule="auto"/>
        <w:rPr>
          <w:rFonts w:ascii="Times New Roman" w:hAnsi="Times New Roman"/>
        </w:rPr>
      </w:pPr>
      <w:r>
        <w:rPr>
          <w:noProof/>
        </w:rPr>
        <w:pict w14:anchorId="10233E2E">
          <v:line id="_x0000_s2224" style="position:absolute;flip:x;z-index:251648000;mso-position-vertical-relative:margin" from="392.8pt,189pt" to="392.8pt,200.9pt" o:allowincell="f">
            <v:stroke startarrowwidth="narrow" startarrowlength="short" endarrow="block" endarrowwidth="narrow" endarrowlength="short"/>
            <w10:wrap anchory="margin"/>
          </v:line>
        </w:pict>
      </w:r>
    </w:p>
    <w:p w14:paraId="3653D2F7" w14:textId="77777777" w:rsidR="003725CF" w:rsidRDefault="008D7EFA">
      <w:pPr>
        <w:pStyle w:val="table"/>
        <w:widowControl w:val="0"/>
        <w:spacing w:before="0" w:after="0" w:line="240" w:lineRule="auto"/>
        <w:rPr>
          <w:rFonts w:ascii="Times New Roman" w:hAnsi="Times New Roman"/>
        </w:rPr>
      </w:pPr>
      <w:r>
        <w:rPr>
          <w:noProof/>
        </w:rPr>
        <w:pict w14:anchorId="33151D5D">
          <v:rect id="_x0000_s2218" style="position:absolute;margin-left:16.2pt;margin-top:199.5pt;width:132.7pt;height:38.5pt;z-index:251644928;mso-position-vertical-relative:margin" o:allowincell="f">
            <v:textbox style="mso-next-textbox:#_x0000_s2218" inset="1pt,1pt,1pt,1pt">
              <w:txbxContent>
                <w:p w14:paraId="4ACB1AC6" w14:textId="77777777" w:rsidR="001A17F2" w:rsidRDefault="001A17F2">
                  <w:pPr>
                    <w:ind w:left="144"/>
                    <w:rPr>
                      <w:sz w:val="20"/>
                    </w:rPr>
                  </w:pPr>
                  <w:r>
                    <w:rPr>
                      <w:sz w:val="20"/>
                    </w:rPr>
                    <w:t>(3.1.3)</w:t>
                  </w:r>
                </w:p>
                <w:p w14:paraId="6CCEF78B" w14:textId="77777777" w:rsidR="001A17F2" w:rsidRDefault="001A17F2">
                  <w:pPr>
                    <w:ind w:left="144"/>
                    <w:rPr>
                      <w:sz w:val="20"/>
                    </w:rPr>
                  </w:pPr>
                  <w:r>
                    <w:rPr>
                      <w:sz w:val="20"/>
                    </w:rPr>
                    <w:t>Receive acknowledgement from BSCCo.</w:t>
                  </w:r>
                </w:p>
              </w:txbxContent>
            </v:textbox>
            <w10:wrap anchory="margin"/>
          </v:rect>
        </w:pict>
      </w:r>
      <w:r>
        <w:rPr>
          <w:noProof/>
        </w:rPr>
        <w:pict w14:anchorId="4C144A88">
          <v:line id="_x0000_s2279" style="position:absolute;flip:x;z-index:251677696;mso-position-vertical-relative:margin" from="150.6pt,211.4pt" to="335.4pt,211.4pt" o:allowincell="f">
            <v:stroke startarrowwidth="narrow" startarrowlength="short" endarrow="block" endarrowwidth="narrow" endarrowlength="short"/>
            <w10:wrap anchory="margin"/>
          </v:line>
        </w:pict>
      </w:r>
    </w:p>
    <w:p w14:paraId="48D10D6B" w14:textId="77777777" w:rsidR="003725CF" w:rsidRDefault="008D7EFA">
      <w:pPr>
        <w:widowControl w:val="0"/>
        <w:rPr>
          <w:sz w:val="20"/>
        </w:rPr>
      </w:pPr>
      <w:r>
        <w:rPr>
          <w:noProof/>
          <w:sz w:val="20"/>
        </w:rPr>
        <w:pict w14:anchorId="417C23C4">
          <v:rect id="_x0000_s2217" style="position:absolute;margin-left:336.1pt;margin-top:201.2pt;width:109.2pt;height:40.6pt;z-index:251643904;mso-position-vertical-relative:margin" o:allowincell="f">
            <v:textbox style="mso-next-textbox:#_x0000_s2217" inset="1pt,1pt,1pt,1pt">
              <w:txbxContent>
                <w:p w14:paraId="7B6949F3" w14:textId="77777777" w:rsidR="001A17F2" w:rsidRDefault="001A17F2">
                  <w:pPr>
                    <w:ind w:left="144"/>
                    <w:rPr>
                      <w:sz w:val="20"/>
                    </w:rPr>
                  </w:pPr>
                  <w:r>
                    <w:rPr>
                      <w:sz w:val="20"/>
                    </w:rPr>
                    <w:t>(3.1.3)</w:t>
                  </w:r>
                </w:p>
                <w:p w14:paraId="1146E9B7" w14:textId="77777777" w:rsidR="001A17F2" w:rsidRDefault="001A17F2">
                  <w:pPr>
                    <w:ind w:left="144"/>
                    <w:rPr>
                      <w:sz w:val="20"/>
                    </w:rPr>
                  </w:pPr>
                  <w:r>
                    <w:rPr>
                      <w:sz w:val="20"/>
                    </w:rPr>
                    <w:t>Acknowledge receipt of application.</w:t>
                  </w:r>
                </w:p>
              </w:txbxContent>
            </v:textbox>
            <w10:wrap anchory="margin"/>
          </v:rect>
        </w:pict>
      </w:r>
    </w:p>
    <w:p w14:paraId="16FCAAD9" w14:textId="77777777" w:rsidR="003725CF" w:rsidRDefault="003725CF">
      <w:pPr>
        <w:widowControl w:val="0"/>
        <w:rPr>
          <w:sz w:val="20"/>
        </w:rPr>
      </w:pPr>
    </w:p>
    <w:p w14:paraId="76330CAA" w14:textId="77777777" w:rsidR="003725CF" w:rsidRDefault="003725CF">
      <w:pPr>
        <w:widowControl w:val="0"/>
        <w:rPr>
          <w:sz w:val="20"/>
        </w:rPr>
      </w:pPr>
    </w:p>
    <w:p w14:paraId="1F79BAB0" w14:textId="77777777" w:rsidR="003725CF" w:rsidRDefault="008D7EFA">
      <w:pPr>
        <w:widowControl w:val="0"/>
        <w:rPr>
          <w:sz w:val="20"/>
        </w:rPr>
      </w:pPr>
      <w:r>
        <w:rPr>
          <w:noProof/>
          <w:sz w:val="20"/>
        </w:rPr>
        <w:pict w14:anchorId="5274E04E">
          <v:line id="_x0000_s2225" style="position:absolute;flip:x;z-index:251649024;mso-position-vertical-relative:margin" from="392.8pt,242.2pt" to="392.8pt,256.6pt" o:allowincell="f">
            <v:stroke startarrowwidth="narrow" startarrowlength="short" endarrow="block" endarrowwidth="narrow" endarrowlength="short"/>
            <w10:wrap anchory="margin"/>
          </v:line>
        </w:pict>
      </w:r>
    </w:p>
    <w:p w14:paraId="1BFBBF31" w14:textId="77777777" w:rsidR="003725CF" w:rsidRDefault="008D7EFA">
      <w:pPr>
        <w:widowControl w:val="0"/>
        <w:rPr>
          <w:sz w:val="20"/>
        </w:rPr>
      </w:pPr>
      <w:r>
        <w:rPr>
          <w:noProof/>
          <w:sz w:val="20"/>
        </w:rPr>
        <w:pict w14:anchorId="68CE02D3">
          <v:rect id="_x0000_s2219" style="position:absolute;margin-left:337.5pt;margin-top:256.2pt;width:109.9pt;height:50pt;z-index:251645952;mso-position-vertical-relative:margin" o:allowincell="f">
            <v:textbox style="mso-next-textbox:#_x0000_s2219" inset="1pt,1pt,1pt,1pt">
              <w:txbxContent>
                <w:p w14:paraId="2DF1499C" w14:textId="77777777" w:rsidR="001A17F2" w:rsidRDefault="001A17F2">
                  <w:pPr>
                    <w:ind w:left="144"/>
                    <w:rPr>
                      <w:sz w:val="20"/>
                    </w:rPr>
                  </w:pPr>
                  <w:r>
                    <w:rPr>
                      <w:sz w:val="20"/>
                    </w:rPr>
                    <w:t>(3.1.4)</w:t>
                  </w:r>
                </w:p>
                <w:p w14:paraId="1CA1B52C" w14:textId="77777777" w:rsidR="001A17F2" w:rsidRDefault="001A17F2">
                  <w:pPr>
                    <w:ind w:left="144"/>
                    <w:rPr>
                      <w:sz w:val="20"/>
                    </w:rPr>
                  </w:pPr>
                  <w:r>
                    <w:rPr>
                      <w:sz w:val="20"/>
                    </w:rPr>
                    <w:t>Verify information and decide whether or not to approve application.</w:t>
                  </w:r>
                </w:p>
              </w:txbxContent>
            </v:textbox>
            <w10:wrap anchory="margin"/>
          </v:rect>
        </w:pict>
      </w:r>
    </w:p>
    <w:p w14:paraId="23E278B2" w14:textId="77777777" w:rsidR="003725CF" w:rsidRDefault="003725CF">
      <w:pPr>
        <w:widowControl w:val="0"/>
        <w:rPr>
          <w:sz w:val="20"/>
        </w:rPr>
      </w:pPr>
    </w:p>
    <w:p w14:paraId="423CF97D" w14:textId="77777777" w:rsidR="003725CF" w:rsidRDefault="003725CF">
      <w:pPr>
        <w:widowControl w:val="0"/>
        <w:rPr>
          <w:sz w:val="20"/>
        </w:rPr>
      </w:pPr>
    </w:p>
    <w:p w14:paraId="383C0C6C" w14:textId="77777777" w:rsidR="003725CF" w:rsidRDefault="003725CF">
      <w:pPr>
        <w:widowControl w:val="0"/>
        <w:rPr>
          <w:sz w:val="20"/>
        </w:rPr>
      </w:pPr>
    </w:p>
    <w:p w14:paraId="72B5672B" w14:textId="77777777" w:rsidR="003725CF" w:rsidRDefault="008D7EFA">
      <w:pPr>
        <w:widowControl w:val="0"/>
        <w:rPr>
          <w:sz w:val="20"/>
        </w:rPr>
      </w:pPr>
      <w:r>
        <w:rPr>
          <w:noProof/>
          <w:sz w:val="20"/>
        </w:rPr>
        <w:pict w14:anchorId="424F4779">
          <v:line id="_x0000_s2280" style="position:absolute;flip:x;z-index:251678720;mso-position-vertical-relative:margin" from="390pt,308pt" to="390pt,322.4pt" o:allowincell="f">
            <v:stroke startarrowwidth="narrow" startarrowlength="short" endarrow="block" endarrowwidth="narrow" endarrowlength="short"/>
            <w10:wrap anchory="margin"/>
          </v:line>
        </w:pict>
      </w:r>
    </w:p>
    <w:p w14:paraId="3443D7F4" w14:textId="77777777" w:rsidR="003725CF" w:rsidRDefault="008D7EFA">
      <w:pPr>
        <w:widowControl w:val="0"/>
        <w:rPr>
          <w:sz w:val="20"/>
        </w:rPr>
      </w:pPr>
      <w:r>
        <w:rPr>
          <w:noProof/>
          <w:sz w:val="20"/>
        </w:rPr>
        <w:pict w14:anchorId="7675B93B">
          <v:rect id="_x0000_s2226" style="position:absolute;margin-left:14.1pt;margin-top:315.8pt;width:134.6pt;height:37.7pt;z-index:251650048;mso-position-vertical-relative:margin" o:allowincell="f">
            <v:textbox style="mso-next-textbox:#_x0000_s2226" inset="1pt,1pt,1pt,1pt">
              <w:txbxContent>
                <w:p w14:paraId="3AFF8CD2" w14:textId="77777777" w:rsidR="001A17F2" w:rsidRDefault="001A17F2">
                  <w:pPr>
                    <w:ind w:left="144"/>
                    <w:rPr>
                      <w:sz w:val="20"/>
                    </w:rPr>
                  </w:pPr>
                  <w:r>
                    <w:rPr>
                      <w:sz w:val="20"/>
                    </w:rPr>
                    <w:t>(3.1.5)</w:t>
                  </w:r>
                </w:p>
                <w:p w14:paraId="78CA152D" w14:textId="77777777" w:rsidR="001A17F2" w:rsidRDefault="001A17F2">
                  <w:pPr>
                    <w:ind w:left="144"/>
                    <w:rPr>
                      <w:sz w:val="20"/>
                    </w:rPr>
                  </w:pPr>
                  <w:r>
                    <w:rPr>
                      <w:sz w:val="20"/>
                    </w:rPr>
                    <w:t>Receive request for additional information.</w:t>
                  </w:r>
                </w:p>
              </w:txbxContent>
            </v:textbox>
            <w10:wrap anchory="margin"/>
          </v:rect>
        </w:pict>
      </w:r>
      <w:r>
        <w:rPr>
          <w:noProof/>
          <w:sz w:val="20"/>
        </w:rPr>
        <w:pict w14:anchorId="1D500931">
          <v:line id="_x0000_s2281" style="position:absolute;flip:x;z-index:251679744;mso-position-vertical-relative:margin" from="149.2pt,331.1pt" to="338.9pt,331.1pt" o:allowincell="f">
            <v:stroke startarrowwidth="narrow" startarrowlength="short" endarrow="block" endarrowwidth="narrow" endarrowlength="short"/>
            <w10:wrap anchory="margin"/>
          </v:line>
        </w:pict>
      </w:r>
    </w:p>
    <w:p w14:paraId="29C084E2" w14:textId="77777777" w:rsidR="003725CF" w:rsidRDefault="008D7EFA">
      <w:pPr>
        <w:widowControl w:val="0"/>
        <w:rPr>
          <w:sz w:val="20"/>
        </w:rPr>
      </w:pPr>
      <w:r>
        <w:rPr>
          <w:noProof/>
          <w:sz w:val="20"/>
        </w:rPr>
        <w:pict w14:anchorId="227D60EA">
          <v:rect id="_x0000_s2221" style="position:absolute;margin-left:338.9pt;margin-top:322pt;width:107.8pt;height:63.7pt;z-index:251646976;mso-position-vertical-relative:margin" o:allowincell="f">
            <v:textbox style="mso-next-textbox:#_x0000_s2221" inset="1pt,1pt,1pt,1pt">
              <w:txbxContent>
                <w:p w14:paraId="121ADC7E" w14:textId="77777777" w:rsidR="001A17F2" w:rsidRDefault="001A17F2">
                  <w:pPr>
                    <w:ind w:left="144"/>
                    <w:rPr>
                      <w:sz w:val="20"/>
                    </w:rPr>
                  </w:pPr>
                  <w:r>
                    <w:rPr>
                      <w:sz w:val="20"/>
                    </w:rPr>
                    <w:t>(3.1.5)</w:t>
                  </w:r>
                </w:p>
                <w:p w14:paraId="2B89933C" w14:textId="77777777" w:rsidR="001A17F2" w:rsidRDefault="001A17F2">
                  <w:pPr>
                    <w:ind w:left="144"/>
                    <w:rPr>
                      <w:sz w:val="20"/>
                    </w:rPr>
                  </w:pPr>
                  <w:r>
                    <w:rPr>
                      <w:sz w:val="20"/>
                    </w:rPr>
                    <w:t>If necessary, request additional information in support of application.</w:t>
                  </w:r>
                </w:p>
              </w:txbxContent>
            </v:textbox>
            <w10:wrap anchory="margin"/>
          </v:rect>
        </w:pict>
      </w:r>
    </w:p>
    <w:p w14:paraId="59B69264" w14:textId="77777777" w:rsidR="003725CF" w:rsidRDefault="003725CF">
      <w:pPr>
        <w:widowControl w:val="0"/>
        <w:rPr>
          <w:sz w:val="20"/>
        </w:rPr>
      </w:pPr>
    </w:p>
    <w:p w14:paraId="4C1ADA53" w14:textId="77777777" w:rsidR="003725CF" w:rsidRDefault="003725CF">
      <w:pPr>
        <w:widowControl w:val="0"/>
        <w:rPr>
          <w:sz w:val="20"/>
        </w:rPr>
      </w:pPr>
    </w:p>
    <w:p w14:paraId="3D366D61" w14:textId="77777777" w:rsidR="003725CF" w:rsidRDefault="008D7EFA">
      <w:pPr>
        <w:widowControl w:val="0"/>
        <w:rPr>
          <w:sz w:val="20"/>
        </w:rPr>
      </w:pPr>
      <w:r>
        <w:rPr>
          <w:noProof/>
          <w:sz w:val="20"/>
        </w:rPr>
        <w:pict w14:anchorId="3EFBA8C1">
          <v:line id="_x0000_s2282" style="position:absolute;z-index:251680768" from="71.5pt,-.05pt" to="71.5pt,24.45pt" o:allowincell="f">
            <v:stroke endarrow="block" endarrowwidth="narrow" endarrowlength="short"/>
          </v:line>
        </w:pict>
      </w:r>
    </w:p>
    <w:p w14:paraId="6C0F0A29" w14:textId="77777777" w:rsidR="003725CF" w:rsidRDefault="003725CF">
      <w:pPr>
        <w:widowControl w:val="0"/>
        <w:rPr>
          <w:sz w:val="20"/>
        </w:rPr>
      </w:pPr>
    </w:p>
    <w:p w14:paraId="1805C4A1" w14:textId="77777777" w:rsidR="003725CF" w:rsidRDefault="008D7EFA">
      <w:pPr>
        <w:widowControl w:val="0"/>
        <w:rPr>
          <w:sz w:val="20"/>
        </w:rPr>
      </w:pPr>
      <w:r>
        <w:rPr>
          <w:noProof/>
          <w:sz w:val="20"/>
        </w:rPr>
        <w:pict w14:anchorId="5785D359">
          <v:line id="_x0000_s2283" style="position:absolute;flip:x;z-index:251681792;mso-position-vertical-relative:margin" from="146.4pt,395.5pt" to="338.9pt,395.5pt" o:allowincell="f">
            <v:stroke startarrow="block" startarrowwidth="narrow" startarrowlength="short" endarrowwidth="narrow" endarrowlength="short"/>
            <w10:wrap anchory="margin"/>
          </v:line>
        </w:pict>
      </w:r>
    </w:p>
    <w:p w14:paraId="3055002C" w14:textId="77777777" w:rsidR="003725CF" w:rsidRDefault="008D7EFA">
      <w:pPr>
        <w:widowControl w:val="0"/>
        <w:rPr>
          <w:sz w:val="20"/>
        </w:rPr>
      </w:pPr>
      <w:r>
        <w:rPr>
          <w:noProof/>
          <w:sz w:val="20"/>
        </w:rPr>
        <w:pict w14:anchorId="4409D200">
          <v:rect id="_x0000_s2228" style="position:absolute;margin-left:13.4pt;margin-top:378pt;width:132.7pt;height:39.2pt;z-index:251651072;mso-position-vertical-relative:margin" o:allowincell="f">
            <v:textbox style="mso-next-textbox:#_x0000_s2228" inset="1pt,1pt,1pt,1pt">
              <w:txbxContent>
                <w:p w14:paraId="19FA8DE3" w14:textId="77777777" w:rsidR="001A17F2" w:rsidRDefault="001A17F2">
                  <w:pPr>
                    <w:ind w:left="144"/>
                    <w:rPr>
                      <w:sz w:val="20"/>
                    </w:rPr>
                  </w:pPr>
                  <w:r>
                    <w:rPr>
                      <w:sz w:val="20"/>
                    </w:rPr>
                    <w:t>(3.1.6)</w:t>
                  </w:r>
                </w:p>
                <w:p w14:paraId="3C21F284" w14:textId="77777777" w:rsidR="001A17F2" w:rsidRDefault="001A17F2">
                  <w:pPr>
                    <w:ind w:left="144"/>
                    <w:rPr>
                      <w:sz w:val="20"/>
                    </w:rPr>
                  </w:pPr>
                  <w:r>
                    <w:rPr>
                      <w:sz w:val="20"/>
                    </w:rPr>
                    <w:t>Submit additional information as requested.</w:t>
                  </w:r>
                </w:p>
              </w:txbxContent>
            </v:textbox>
            <w10:wrap anchory="margin"/>
          </v:rect>
        </w:pict>
      </w:r>
      <w:r>
        <w:rPr>
          <w:noProof/>
          <w:sz w:val="20"/>
        </w:rPr>
        <w:pict w14:anchorId="47CA2D94">
          <v:rect id="_x0000_s2231" style="position:absolute;margin-left:338.9pt;margin-top:391.3pt;width:107.8pt;height:36.4pt;z-index:251652096;mso-position-vertical-relative:margin" o:allowincell="f">
            <v:textbox style="mso-next-textbox:#_x0000_s2231" inset="1pt,1pt,1pt,1pt">
              <w:txbxContent>
                <w:p w14:paraId="1FF256CD" w14:textId="77777777" w:rsidR="001A17F2" w:rsidRDefault="001A17F2">
                  <w:pPr>
                    <w:ind w:left="144"/>
                    <w:rPr>
                      <w:sz w:val="20"/>
                    </w:rPr>
                  </w:pPr>
                  <w:r>
                    <w:rPr>
                      <w:sz w:val="20"/>
                    </w:rPr>
                    <w:t>(3.1.6)</w:t>
                  </w:r>
                </w:p>
                <w:p w14:paraId="2EF8CCB7" w14:textId="77777777" w:rsidR="001A17F2" w:rsidRDefault="001A17F2">
                  <w:pPr>
                    <w:ind w:left="144"/>
                    <w:rPr>
                      <w:sz w:val="20"/>
                    </w:rPr>
                  </w:pPr>
                  <w:r>
                    <w:rPr>
                      <w:sz w:val="20"/>
                    </w:rPr>
                    <w:t>Receive additional information.</w:t>
                  </w:r>
                </w:p>
              </w:txbxContent>
            </v:textbox>
            <w10:wrap anchory="margin"/>
          </v:rect>
        </w:pict>
      </w:r>
    </w:p>
    <w:p w14:paraId="47F46DDA" w14:textId="77777777" w:rsidR="003725CF" w:rsidRDefault="003725CF">
      <w:pPr>
        <w:widowControl w:val="0"/>
        <w:rPr>
          <w:sz w:val="20"/>
        </w:rPr>
      </w:pPr>
    </w:p>
    <w:p w14:paraId="0727242F" w14:textId="77777777" w:rsidR="003725CF" w:rsidRDefault="003725CF">
      <w:pPr>
        <w:widowControl w:val="0"/>
        <w:rPr>
          <w:sz w:val="20"/>
        </w:rPr>
      </w:pPr>
    </w:p>
    <w:p w14:paraId="03A3C657" w14:textId="77777777" w:rsidR="003725CF" w:rsidRDefault="008D7EFA">
      <w:pPr>
        <w:widowControl w:val="0"/>
        <w:rPr>
          <w:sz w:val="20"/>
        </w:rPr>
      </w:pPr>
      <w:r>
        <w:rPr>
          <w:noProof/>
          <w:sz w:val="20"/>
        </w:rPr>
        <w:pict w14:anchorId="32436FF7">
          <v:rect id="_x0000_s2239" style="position:absolute;margin-left:14.1pt;margin-top:434.8pt;width:132.3pt;height:30.7pt;z-index:251655168;mso-position-vertical-relative:margin" o:allowincell="f">
            <v:textbox style="mso-next-textbox:#_x0000_s2239" inset="1pt,1pt,1pt,1pt">
              <w:txbxContent>
                <w:p w14:paraId="377750EF" w14:textId="77777777" w:rsidR="001A17F2" w:rsidRDefault="001A17F2">
                  <w:pPr>
                    <w:ind w:left="144"/>
                    <w:rPr>
                      <w:sz w:val="20"/>
                    </w:rPr>
                  </w:pPr>
                  <w:r>
                    <w:rPr>
                      <w:sz w:val="20"/>
                    </w:rPr>
                    <w:t>(3.1.7)</w:t>
                  </w:r>
                </w:p>
                <w:p w14:paraId="7768C36D" w14:textId="77777777" w:rsidR="001A17F2" w:rsidRDefault="001A17F2">
                  <w:pPr>
                    <w:ind w:left="144"/>
                    <w:rPr>
                      <w:sz w:val="20"/>
                    </w:rPr>
                  </w:pPr>
                  <w:r>
                    <w:rPr>
                      <w:sz w:val="20"/>
                    </w:rPr>
                    <w:t>Receive determination.</w:t>
                  </w:r>
                </w:p>
              </w:txbxContent>
            </v:textbox>
            <w10:wrap anchory="margin"/>
          </v:rect>
        </w:pict>
      </w:r>
      <w:r>
        <w:rPr>
          <w:noProof/>
          <w:sz w:val="20"/>
        </w:rPr>
        <w:pict w14:anchorId="602B3178">
          <v:line id="_x0000_s2238" style="position:absolute;flip:x;z-index:251654144;mso-position-vertical-relative:margin" from="388.6pt,427.7pt" to="388.6pt,439.6pt" o:allowincell="f">
            <v:stroke startarrowwidth="narrow" startarrowlength="short" endarrow="block" endarrowwidth="narrow" endarrowlength="short"/>
            <w10:wrap anchory="margin"/>
          </v:line>
        </w:pict>
      </w:r>
    </w:p>
    <w:p w14:paraId="3CFCB1FA" w14:textId="77777777" w:rsidR="003725CF" w:rsidRDefault="008D7EFA">
      <w:pPr>
        <w:widowControl w:val="0"/>
        <w:rPr>
          <w:sz w:val="20"/>
        </w:rPr>
      </w:pPr>
      <w:r>
        <w:rPr>
          <w:noProof/>
          <w:sz w:val="20"/>
        </w:rPr>
        <w:pict w14:anchorId="7415A128">
          <v:line id="_x0000_s2241" style="position:absolute;flip:x;z-index:251657216;mso-position-vertical-relative:margin" from="51.2pt,465.4pt" to="52pt,499.1pt" o:allowincell="f">
            <v:stroke startarrowwidth="narrow" startarrowlength="short" endarrow="block" endarrowwidth="narrow" endarrowlength="short"/>
            <w10:wrap anchory="margin"/>
          </v:line>
        </w:pict>
      </w:r>
    </w:p>
    <w:p w14:paraId="45448A67" w14:textId="77777777" w:rsidR="003725CF" w:rsidRDefault="003725CF">
      <w:pPr>
        <w:widowControl w:val="0"/>
        <w:rPr>
          <w:sz w:val="20"/>
        </w:rPr>
      </w:pPr>
    </w:p>
    <w:p w14:paraId="717E6F4D" w14:textId="77777777" w:rsidR="003725CF" w:rsidRDefault="008D7EFA">
      <w:pPr>
        <w:widowControl w:val="0"/>
        <w:rPr>
          <w:sz w:val="20"/>
        </w:rPr>
      </w:pPr>
      <w:r>
        <w:rPr>
          <w:noProof/>
          <w:sz w:val="20"/>
        </w:rPr>
        <w:pict w14:anchorId="7CD47031">
          <v:shapetype id="_x0000_t202" coordsize="21600,21600" o:spt="202" path="m,l,21600r21600,l21600,xe">
            <v:stroke joinstyle="miter"/>
            <v:path gradientshapeok="t" o:connecttype="rect"/>
          </v:shapetype>
          <v:shape id="_x0000_s2250" type="#_x0000_t202" style="position:absolute;margin-left:117.7pt;margin-top:8.9pt;width:119.7pt;height:16.8pt;z-index:251662336" o:allowincell="f" stroked="f">
            <v:textbox style="mso-next-textbox:#_x0000_s2250">
              <w:txbxContent>
                <w:p w14:paraId="65E303A2" w14:textId="77777777" w:rsidR="001A17F2" w:rsidRDefault="001A17F2">
                  <w:pPr>
                    <w:pStyle w:val="BodyText2"/>
                  </w:pPr>
                  <w:r>
                    <w:t>If application approved</w:t>
                  </w:r>
                </w:p>
              </w:txbxContent>
            </v:textbox>
          </v:shape>
        </w:pict>
      </w:r>
      <w:r>
        <w:rPr>
          <w:noProof/>
          <w:sz w:val="20"/>
        </w:rPr>
        <w:pict w14:anchorId="7CE100F5">
          <v:line id="_x0000_s2243" style="position:absolute;z-index:251659264;mso-position-vertical-relative:margin" from="144.3pt,465.5pt" to="144.3pt,550.9pt" o:allowincell="f">
            <v:stroke startarrowwidth="narrow" startarrowlength="short" endarrow="block" endarrowwidth="narrow" endarrowlength="short"/>
            <w10:wrap anchory="margin"/>
          </v:line>
        </w:pict>
      </w:r>
      <w:r>
        <w:rPr>
          <w:noProof/>
          <w:sz w:val="20"/>
        </w:rPr>
        <w:pict w14:anchorId="5EEEAC44">
          <v:shape id="_x0000_s2242" type="#_x0000_t202" style="position:absolute;margin-left:8.5pt;margin-top:8.9pt;width:107.1pt;height:19.6pt;z-index:251658240" o:allowincell="f" stroked="f">
            <v:textbox style="mso-next-textbox:#_x0000_s2242">
              <w:txbxContent>
                <w:p w14:paraId="4FF7F18D" w14:textId="77777777" w:rsidR="001A17F2" w:rsidRDefault="001A17F2">
                  <w:pPr>
                    <w:jc w:val="center"/>
                    <w:rPr>
                      <w:sz w:val="20"/>
                    </w:rPr>
                  </w:pPr>
                  <w:r>
                    <w:rPr>
                      <w:sz w:val="20"/>
                    </w:rPr>
                    <w:t>If application refused</w:t>
                  </w:r>
                </w:p>
              </w:txbxContent>
            </v:textbox>
          </v:shape>
        </w:pict>
      </w:r>
      <w:r>
        <w:rPr>
          <w:noProof/>
          <w:sz w:val="20"/>
        </w:rPr>
        <w:pict w14:anchorId="055390E3">
          <v:rect id="_x0000_s2232" style="position:absolute;margin-left:338.9pt;margin-top:439.6pt;width:109.2pt;height:35.7pt;z-index:251653120;mso-position-vertical-relative:margin" o:allowincell="f">
            <v:textbox style="mso-next-textbox:#_x0000_s2232" inset="1pt,1pt,1pt,1pt">
              <w:txbxContent>
                <w:p w14:paraId="26260C4A" w14:textId="77777777" w:rsidR="001A17F2" w:rsidRDefault="001A17F2">
                  <w:pPr>
                    <w:ind w:left="144"/>
                    <w:rPr>
                      <w:sz w:val="20"/>
                    </w:rPr>
                  </w:pPr>
                  <w:r>
                    <w:rPr>
                      <w:sz w:val="20"/>
                    </w:rPr>
                    <w:t>(3.1.7)</w:t>
                  </w:r>
                </w:p>
                <w:p w14:paraId="1CB23E57" w14:textId="77777777" w:rsidR="001A17F2" w:rsidRDefault="001A17F2">
                  <w:pPr>
                    <w:ind w:left="144"/>
                    <w:rPr>
                      <w:sz w:val="20"/>
                    </w:rPr>
                  </w:pPr>
                  <w:r>
                    <w:rPr>
                      <w:sz w:val="20"/>
                    </w:rPr>
                    <w:t>Notify Supplier of determination.</w:t>
                  </w:r>
                </w:p>
              </w:txbxContent>
            </v:textbox>
            <w10:wrap anchory="margin"/>
          </v:rect>
        </w:pict>
      </w:r>
    </w:p>
    <w:p w14:paraId="1A80CDAB" w14:textId="77777777" w:rsidR="003725CF" w:rsidRDefault="008D7EFA">
      <w:pPr>
        <w:widowControl w:val="0"/>
        <w:rPr>
          <w:sz w:val="20"/>
        </w:rPr>
      </w:pPr>
      <w:r>
        <w:rPr>
          <w:noProof/>
          <w:sz w:val="20"/>
        </w:rPr>
        <w:pict w14:anchorId="71EA0251">
          <v:line id="_x0000_s2286" style="position:absolute;flip:x;z-index:-251632640;mso-position-vertical-relative:margin" from="389.3pt,476pt" to="389.4pt,524.3pt" o:allowincell="f">
            <v:stroke startarrowwidth="narrow" startarrowlength="short" endarrow="block" endarrowwidth="narrow" endarrowlength="short"/>
            <w10:wrap anchory="margin"/>
          </v:line>
        </w:pict>
      </w:r>
      <w:r>
        <w:rPr>
          <w:noProof/>
          <w:sz w:val="20"/>
        </w:rPr>
        <w:pict w14:anchorId="3967E3EC">
          <v:shape id="_x0000_s2249" type="#_x0000_t202" style="position:absolute;margin-left:347.3pt;margin-top:8.35pt;width:74.2pt;height:31.5pt;z-index:251661312" o:allowincell="f" stroked="f">
            <v:textbox style="mso-next-textbox:#_x0000_s2249">
              <w:txbxContent>
                <w:p w14:paraId="26AEF41F" w14:textId="77777777" w:rsidR="001A17F2" w:rsidRDefault="001A17F2">
                  <w:pPr>
                    <w:jc w:val="center"/>
                    <w:rPr>
                      <w:sz w:val="20"/>
                    </w:rPr>
                  </w:pPr>
                  <w:r>
                    <w:rPr>
                      <w:sz w:val="20"/>
                    </w:rPr>
                    <w:t>If application approved</w:t>
                  </w:r>
                </w:p>
              </w:txbxContent>
            </v:textbox>
          </v:shape>
        </w:pict>
      </w:r>
      <w:r>
        <w:rPr>
          <w:noProof/>
          <w:sz w:val="20"/>
        </w:rPr>
        <w:pict w14:anchorId="619FB05F">
          <v:line id="_x0000_s2284" style="position:absolute;flip:x;z-index:251682816;mso-position-vertical-relative:margin" from="146.4pt,454.3pt" to="338.9pt,454.3pt" o:allowincell="f">
            <v:stroke startarrowwidth="narrow" startarrowlength="short" endarrow="block" endarrowwidth="narrow" endarrowlength="short"/>
            <w10:wrap anchory="margin"/>
          </v:line>
        </w:pict>
      </w:r>
    </w:p>
    <w:p w14:paraId="5A5ED3CA" w14:textId="77777777" w:rsidR="003725CF" w:rsidRDefault="003725CF">
      <w:pPr>
        <w:widowControl w:val="0"/>
        <w:rPr>
          <w:sz w:val="20"/>
        </w:rPr>
      </w:pPr>
    </w:p>
    <w:p w14:paraId="02EFCED8" w14:textId="77777777" w:rsidR="003725CF" w:rsidRDefault="008D7EFA">
      <w:pPr>
        <w:widowControl w:val="0"/>
        <w:rPr>
          <w:sz w:val="20"/>
        </w:rPr>
      </w:pPr>
      <w:r>
        <w:rPr>
          <w:noProof/>
          <w:sz w:val="20"/>
        </w:rPr>
        <w:pict w14:anchorId="463E0BF8">
          <v:rect id="_x0000_s2240" style="position:absolute;margin-left:2.9pt;margin-top:499.1pt;width:135.1pt;height:44.1pt;z-index:251656192;mso-position-vertical-relative:margin" o:allowincell="f">
            <v:textbox style="mso-next-textbox:#_x0000_s2240" inset="1pt,1pt,1pt,1pt">
              <w:txbxContent>
                <w:p w14:paraId="1DC4B9C2" w14:textId="77777777" w:rsidR="001A17F2" w:rsidRDefault="001A17F2">
                  <w:pPr>
                    <w:ind w:left="144"/>
                    <w:rPr>
                      <w:sz w:val="20"/>
                    </w:rPr>
                  </w:pPr>
                  <w:r>
                    <w:rPr>
                      <w:sz w:val="20"/>
                    </w:rPr>
                    <w:t>(3.1.8)</w:t>
                  </w:r>
                </w:p>
                <w:p w14:paraId="1F171421" w14:textId="77777777" w:rsidR="001A17F2" w:rsidRDefault="001A17F2">
                  <w:pPr>
                    <w:ind w:left="144"/>
                    <w:rPr>
                      <w:sz w:val="20"/>
                    </w:rPr>
                  </w:pPr>
                  <w:r>
                    <w:rPr>
                      <w:sz w:val="20"/>
                    </w:rPr>
                    <w:t>If required, return to 3.1.1 and submit revised application.</w:t>
                  </w:r>
                </w:p>
              </w:txbxContent>
            </v:textbox>
            <w10:wrap anchory="margin"/>
          </v:rect>
        </w:pict>
      </w:r>
    </w:p>
    <w:p w14:paraId="44DEDB82" w14:textId="77777777" w:rsidR="003725CF" w:rsidRDefault="003725CF">
      <w:pPr>
        <w:pStyle w:val="table"/>
        <w:widowControl w:val="0"/>
        <w:spacing w:before="0" w:after="0" w:line="240" w:lineRule="auto"/>
        <w:rPr>
          <w:rFonts w:ascii="Times New Roman" w:hAnsi="Times New Roman"/>
          <w:noProof/>
        </w:rPr>
      </w:pPr>
    </w:p>
    <w:p w14:paraId="3497D60F" w14:textId="77777777" w:rsidR="003725CF" w:rsidRDefault="008D7EFA">
      <w:pPr>
        <w:widowControl w:val="0"/>
        <w:rPr>
          <w:sz w:val="20"/>
        </w:rPr>
      </w:pPr>
      <w:r>
        <w:rPr>
          <w:noProof/>
          <w:sz w:val="20"/>
        </w:rPr>
        <w:pict w14:anchorId="555E12AB">
          <v:rect id="_x0000_s2247" style="position:absolute;margin-left:336.8pt;margin-top:525.7pt;width:109.2pt;height:53.2pt;z-index:251660288;mso-position-vertical-relative:margin" o:allowincell="f">
            <v:textbox style="mso-next-textbox:#_x0000_s2247" inset="1pt,1pt,1pt,1pt">
              <w:txbxContent>
                <w:p w14:paraId="729CB5B6" w14:textId="77777777" w:rsidR="001A17F2" w:rsidRDefault="001A17F2">
                  <w:pPr>
                    <w:ind w:left="144"/>
                    <w:rPr>
                      <w:sz w:val="20"/>
                    </w:rPr>
                  </w:pPr>
                  <w:r>
                    <w:rPr>
                      <w:sz w:val="20"/>
                    </w:rPr>
                    <w:t>(3.1.9)</w:t>
                  </w:r>
                </w:p>
                <w:p w14:paraId="00F40680" w14:textId="77777777" w:rsidR="001A17F2" w:rsidRDefault="001A17F2">
                  <w:pPr>
                    <w:ind w:left="144"/>
                    <w:rPr>
                      <w:sz w:val="20"/>
                    </w:rPr>
                  </w:pPr>
                  <w:r>
                    <w:rPr>
                      <w:sz w:val="20"/>
                    </w:rPr>
                    <w:t>Publish notice of approval of application.</w:t>
                  </w:r>
                </w:p>
              </w:txbxContent>
            </v:textbox>
            <w10:wrap anchory="margin"/>
          </v:rect>
        </w:pict>
      </w:r>
    </w:p>
    <w:p w14:paraId="3FFBC109" w14:textId="77777777" w:rsidR="003725CF" w:rsidRDefault="003725CF">
      <w:pPr>
        <w:widowControl w:val="0"/>
        <w:rPr>
          <w:sz w:val="20"/>
        </w:rPr>
      </w:pPr>
    </w:p>
    <w:p w14:paraId="382949F7" w14:textId="77777777" w:rsidR="003725CF" w:rsidRDefault="008D7EFA">
      <w:pPr>
        <w:widowControl w:val="0"/>
        <w:rPr>
          <w:sz w:val="20"/>
        </w:rPr>
      </w:pPr>
      <w:r>
        <w:rPr>
          <w:noProof/>
          <w:sz w:val="20"/>
        </w:rPr>
        <w:pict w14:anchorId="14FF0157">
          <v:rect id="_x0000_s2251" style="position:absolute;margin-left:2.9pt;margin-top:550.9pt;width:162.4pt;height:75.6pt;z-index:251663360;mso-position-vertical-relative:margin" o:allowincell="f">
            <v:textbox style="mso-next-textbox:#_x0000_s2251" inset="1pt,1pt,1pt,1pt">
              <w:txbxContent>
                <w:p w14:paraId="11FD4977" w14:textId="77777777" w:rsidR="001A17F2" w:rsidRDefault="001A17F2">
                  <w:pPr>
                    <w:ind w:left="144"/>
                    <w:rPr>
                      <w:sz w:val="20"/>
                    </w:rPr>
                  </w:pPr>
                  <w:r>
                    <w:rPr>
                      <w:sz w:val="20"/>
                    </w:rPr>
                    <w:t>(3.1.10)</w:t>
                  </w:r>
                </w:p>
                <w:p w14:paraId="3CF80979" w14:textId="77777777" w:rsidR="001A17F2" w:rsidRDefault="001A17F2">
                  <w:pPr>
                    <w:ind w:left="144"/>
                    <w:rPr>
                      <w:sz w:val="20"/>
                    </w:rPr>
                  </w:pPr>
                  <w:r>
                    <w:rPr>
                      <w:sz w:val="20"/>
                    </w:rPr>
                    <w:t>Proceed with bulk change of agent on an SMRS by SMRS basis, in accordance with the relevant BSCP(s) and any additional requirements specified by BSCCo in 3.1.7.</w:t>
                  </w:r>
                </w:p>
              </w:txbxContent>
            </v:textbox>
            <w10:wrap anchory="margin"/>
          </v:rect>
        </w:pict>
      </w:r>
    </w:p>
    <w:p w14:paraId="23075E73" w14:textId="77777777" w:rsidR="003725CF" w:rsidRDefault="003725CF">
      <w:pPr>
        <w:widowControl w:val="0"/>
        <w:rPr>
          <w:sz w:val="20"/>
        </w:rPr>
      </w:pPr>
    </w:p>
    <w:p w14:paraId="6CBF33D2" w14:textId="77777777" w:rsidR="003725CF" w:rsidRDefault="003725CF">
      <w:pPr>
        <w:widowControl w:val="0"/>
        <w:rPr>
          <w:sz w:val="20"/>
        </w:rPr>
      </w:pPr>
    </w:p>
    <w:p w14:paraId="7E33FB84" w14:textId="77777777" w:rsidR="003725CF" w:rsidRDefault="003725CF">
      <w:pPr>
        <w:widowControl w:val="0"/>
        <w:rPr>
          <w:sz w:val="20"/>
        </w:rPr>
      </w:pPr>
    </w:p>
    <w:p w14:paraId="2B44FD73" w14:textId="77777777" w:rsidR="003725CF" w:rsidRDefault="003725CF">
      <w:pPr>
        <w:widowControl w:val="0"/>
        <w:rPr>
          <w:sz w:val="20"/>
        </w:rPr>
      </w:pPr>
    </w:p>
    <w:p w14:paraId="10BC006B" w14:textId="77777777" w:rsidR="003725CF" w:rsidRDefault="008D7EFA">
      <w:pPr>
        <w:widowControl w:val="0"/>
        <w:rPr>
          <w:sz w:val="20"/>
        </w:rPr>
      </w:pPr>
      <w:r>
        <w:rPr>
          <w:noProof/>
          <w:sz w:val="20"/>
        </w:rPr>
        <w:pict w14:anchorId="15E32A91">
          <v:rect id="_x0000_s2269" style="position:absolute;margin-left:324.9pt;margin-top:611.1pt;width:123.9pt;height:50.45pt;z-index:251669504;mso-position-vertical-relative:margin" o:allowincell="f">
            <v:textbox style="mso-next-textbox:#_x0000_s2269" inset="1pt,1pt,1pt,1pt">
              <w:txbxContent>
                <w:p w14:paraId="43369221" w14:textId="77777777" w:rsidR="001A17F2" w:rsidRDefault="001A17F2">
                  <w:pPr>
                    <w:ind w:left="144"/>
                    <w:rPr>
                      <w:sz w:val="20"/>
                    </w:rPr>
                  </w:pPr>
                  <w:r>
                    <w:rPr>
                      <w:sz w:val="20"/>
                    </w:rPr>
                    <w:t>(3.1.11)</w:t>
                  </w:r>
                </w:p>
                <w:p w14:paraId="1F90C4BF" w14:textId="77777777" w:rsidR="001A17F2" w:rsidRDefault="001A17F2">
                  <w:pPr>
                    <w:ind w:left="144"/>
                    <w:rPr>
                      <w:sz w:val="20"/>
                    </w:rPr>
                  </w:pPr>
                  <w:r>
                    <w:rPr>
                      <w:spacing w:val="-3"/>
                      <w:sz w:val="20"/>
                    </w:rPr>
                    <w:t>Receive confirmation that bulk change of agent has been completed.</w:t>
                  </w:r>
                </w:p>
              </w:txbxContent>
            </v:textbox>
            <w10:wrap anchory="margin"/>
          </v:rect>
        </w:pict>
      </w:r>
    </w:p>
    <w:p w14:paraId="1768C1F8" w14:textId="77777777" w:rsidR="003725CF" w:rsidRDefault="003725CF">
      <w:pPr>
        <w:widowControl w:val="0"/>
        <w:rPr>
          <w:sz w:val="20"/>
        </w:rPr>
      </w:pPr>
    </w:p>
    <w:p w14:paraId="28E60A4E" w14:textId="77777777" w:rsidR="003725CF" w:rsidRDefault="008D7EFA">
      <w:pPr>
        <w:widowControl w:val="0"/>
        <w:rPr>
          <w:sz w:val="20"/>
        </w:rPr>
      </w:pPr>
      <w:r>
        <w:rPr>
          <w:noProof/>
          <w:sz w:val="20"/>
        </w:rPr>
        <w:pict w14:anchorId="46E4CCD9">
          <v:line id="_x0000_s2259" style="position:absolute;z-index:251667456;mso-position-vertical-relative:margin" from="75.7pt,627.2pt" to="75.7pt,637pt" o:allowincell="f">
            <v:stroke startarrowwidth="narrow" startarrowlength="short" endarrow="block" endarrowwidth="narrow" endarrowlength="short"/>
            <w10:wrap anchory="margin"/>
          </v:line>
        </w:pict>
      </w:r>
    </w:p>
    <w:p w14:paraId="1C26298E" w14:textId="77777777" w:rsidR="003725CF" w:rsidRDefault="008D7EFA">
      <w:pPr>
        <w:widowControl w:val="0"/>
        <w:rPr>
          <w:sz w:val="20"/>
        </w:rPr>
      </w:pPr>
      <w:r>
        <w:rPr>
          <w:noProof/>
          <w:sz w:val="20"/>
        </w:rPr>
        <w:pict w14:anchorId="5293884F">
          <v:line id="_x0000_s2271" style="position:absolute;z-index:251670528;mso-position-vertical-relative:margin" from="166.7pt,642.6pt" to="324.9pt,642.6pt" o:allowincell="f">
            <v:stroke startarrowwidth="narrow" startarrowlength="short" endarrow="block" endarrowwidth="narrow" endarrowlength="short"/>
            <w10:wrap anchory="margin"/>
          </v:line>
        </w:pict>
      </w:r>
      <w:r>
        <w:rPr>
          <w:noProof/>
          <w:sz w:val="20"/>
        </w:rPr>
        <w:pict w14:anchorId="00E112A0">
          <v:rect id="_x0000_s2261" style="position:absolute;margin-left:2.2pt;margin-top:637pt;width:164.5pt;height:37.8pt;z-index:251668480;mso-position-vertical-relative:margin" o:allowincell="f">
            <v:textbox style="mso-next-textbox:#_x0000_s2261" inset="1pt,1pt,1pt,1pt">
              <w:txbxContent>
                <w:p w14:paraId="02DFA543" w14:textId="77777777" w:rsidR="001A17F2" w:rsidRDefault="001A17F2">
                  <w:pPr>
                    <w:ind w:left="144"/>
                    <w:rPr>
                      <w:sz w:val="20"/>
                    </w:rPr>
                  </w:pPr>
                  <w:r>
                    <w:rPr>
                      <w:sz w:val="20"/>
                    </w:rPr>
                    <w:t>(3.1.11)</w:t>
                  </w:r>
                </w:p>
                <w:p w14:paraId="58D39A82" w14:textId="77777777" w:rsidR="001A17F2" w:rsidRDefault="001A17F2">
                  <w:pPr>
                    <w:ind w:left="144"/>
                    <w:rPr>
                      <w:sz w:val="20"/>
                    </w:rPr>
                  </w:pPr>
                  <w:r>
                    <w:rPr>
                      <w:spacing w:val="-3"/>
                      <w:sz w:val="20"/>
                    </w:rPr>
                    <w:t>Notify the Panel that the bulk change of agent has been completed.</w:t>
                  </w:r>
                </w:p>
              </w:txbxContent>
            </v:textbox>
            <w10:wrap anchory="margin"/>
          </v:rect>
        </w:pict>
      </w:r>
    </w:p>
    <w:p w14:paraId="7F14F08B" w14:textId="77777777" w:rsidR="003725CF" w:rsidRDefault="003725CF">
      <w:pPr>
        <w:widowControl w:val="0"/>
        <w:rPr>
          <w:sz w:val="20"/>
        </w:rPr>
        <w:sectPr w:rsidR="003725CF">
          <w:headerReference w:type="default" r:id="rId15"/>
          <w:endnotePr>
            <w:numFmt w:val="decimal"/>
          </w:endnotePr>
          <w:pgSz w:w="11909" w:h="16834" w:code="9"/>
          <w:pgMar w:top="720" w:right="1440" w:bottom="720" w:left="1440" w:header="720" w:footer="720" w:gutter="0"/>
          <w:paperSrc w:first="7" w:other="7"/>
          <w:cols w:space="720"/>
          <w:noEndnote/>
        </w:sectPr>
      </w:pPr>
    </w:p>
    <w:p w14:paraId="615CFB08" w14:textId="77777777" w:rsidR="003725CF" w:rsidRDefault="003725CF">
      <w:pPr>
        <w:pStyle w:val="Heading1"/>
        <w:spacing w:before="6000"/>
        <w:jc w:val="center"/>
      </w:pPr>
      <w:r>
        <w:lastRenderedPageBreak/>
        <w:tab/>
      </w:r>
      <w:bookmarkStart w:id="61" w:name="_Toc450469729"/>
      <w:bookmarkStart w:id="62" w:name="_Toc17096126"/>
      <w:r>
        <w:t>3.</w:t>
      </w:r>
      <w:r>
        <w:tab/>
        <w:t>Interface and Timetable Information</w:t>
      </w:r>
      <w:bookmarkEnd w:id="61"/>
      <w:bookmarkEnd w:id="62"/>
    </w:p>
    <w:p w14:paraId="47174988" w14:textId="77777777" w:rsidR="003725CF" w:rsidRDefault="003725CF">
      <w:pPr>
        <w:tabs>
          <w:tab w:val="left" w:pos="-720"/>
          <w:tab w:val="left" w:pos="0"/>
        </w:tabs>
        <w:suppressAutoHyphens/>
        <w:jc w:val="both"/>
        <w:rPr>
          <w:spacing w:val="-3"/>
        </w:rPr>
        <w:sectPr w:rsidR="003725CF">
          <w:headerReference w:type="default" r:id="rId16"/>
          <w:endnotePr>
            <w:numFmt w:val="decimal"/>
          </w:endnotePr>
          <w:pgSz w:w="11909" w:h="16834" w:code="9"/>
          <w:pgMar w:top="720" w:right="1440" w:bottom="720" w:left="1440" w:header="720" w:footer="720" w:gutter="0"/>
          <w:paperSrc w:first="7" w:other="7"/>
          <w:cols w:space="720"/>
          <w:noEndnote/>
        </w:sectPr>
      </w:pPr>
    </w:p>
    <w:p w14:paraId="636CC843" w14:textId="77777777" w:rsidR="003725CF" w:rsidRDefault="003725CF">
      <w:pPr>
        <w:pStyle w:val="Heading2"/>
        <w:numPr>
          <w:ilvl w:val="0"/>
          <w:numId w:val="0"/>
        </w:numPr>
        <w:rPr>
          <w:i w:val="0"/>
        </w:rPr>
      </w:pPr>
      <w:bookmarkStart w:id="65" w:name="_Toc17096127"/>
      <w:r>
        <w:rPr>
          <w:i w:val="0"/>
        </w:rPr>
        <w:lastRenderedPageBreak/>
        <w:t xml:space="preserve">3.1 </w:t>
      </w:r>
      <w:r>
        <w:rPr>
          <w:i w:val="0"/>
        </w:rPr>
        <w:tab/>
        <w:t>Bulk Change of NHH Supplier Agent Application</w:t>
      </w:r>
      <w:r>
        <w:rPr>
          <w:i w:val="0"/>
          <w:vertAlign w:val="superscript"/>
        </w:rPr>
        <w:fldChar w:fldCharType="begin"/>
      </w:r>
      <w:r>
        <w:rPr>
          <w:i w:val="0"/>
          <w:vertAlign w:val="superscript"/>
        </w:rPr>
        <w:instrText xml:space="preserve"> NOTEREF _Ref18821066 \h  \* MERGEFORMAT </w:instrText>
      </w:r>
      <w:r>
        <w:rPr>
          <w:i w:val="0"/>
          <w:vertAlign w:val="superscript"/>
        </w:rPr>
      </w:r>
      <w:r>
        <w:rPr>
          <w:i w:val="0"/>
          <w:vertAlign w:val="superscript"/>
        </w:rPr>
        <w:fldChar w:fldCharType="separate"/>
      </w:r>
      <w:r>
        <w:rPr>
          <w:i w:val="0"/>
          <w:vertAlign w:val="superscript"/>
        </w:rPr>
        <w:t>3</w:t>
      </w:r>
      <w:r>
        <w:rPr>
          <w:i w:val="0"/>
          <w:vertAlign w:val="superscript"/>
        </w:rPr>
        <w:fldChar w:fldCharType="end"/>
      </w:r>
      <w:bookmarkEnd w:id="65"/>
    </w:p>
    <w:tbl>
      <w:tblPr>
        <w:tblW w:w="0" w:type="auto"/>
        <w:tblInd w:w="11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803"/>
        <w:gridCol w:w="2146"/>
        <w:gridCol w:w="3434"/>
        <w:gridCol w:w="1260"/>
        <w:gridCol w:w="1170"/>
        <w:gridCol w:w="4221"/>
        <w:gridCol w:w="2410"/>
      </w:tblGrid>
      <w:tr w:rsidR="003725CF" w14:paraId="6400B7C8" w14:textId="77777777">
        <w:trPr>
          <w:cantSplit/>
          <w:tblHeader/>
        </w:trPr>
        <w:tc>
          <w:tcPr>
            <w:tcW w:w="803" w:type="dxa"/>
            <w:tcBorders>
              <w:top w:val="double" w:sz="6" w:space="0" w:color="auto"/>
              <w:bottom w:val="double" w:sz="6" w:space="0" w:color="auto"/>
            </w:tcBorders>
          </w:tcPr>
          <w:p w14:paraId="5F4B94B8" w14:textId="77777777" w:rsidR="003725CF" w:rsidRDefault="003725CF">
            <w:pPr>
              <w:tabs>
                <w:tab w:val="left" w:pos="-720"/>
                <w:tab w:val="left" w:pos="0"/>
              </w:tabs>
              <w:suppressAutoHyphens/>
              <w:spacing w:before="120" w:after="120"/>
              <w:rPr>
                <w:b/>
                <w:spacing w:val="-3"/>
                <w:sz w:val="20"/>
              </w:rPr>
            </w:pPr>
            <w:r>
              <w:rPr>
                <w:b/>
                <w:spacing w:val="-3"/>
                <w:sz w:val="20"/>
              </w:rPr>
              <w:t>REF</w:t>
            </w:r>
          </w:p>
        </w:tc>
        <w:tc>
          <w:tcPr>
            <w:tcW w:w="2146" w:type="dxa"/>
            <w:tcBorders>
              <w:top w:val="double" w:sz="6" w:space="0" w:color="auto"/>
              <w:bottom w:val="double" w:sz="6" w:space="0" w:color="auto"/>
            </w:tcBorders>
          </w:tcPr>
          <w:p w14:paraId="719543A3" w14:textId="77777777" w:rsidR="003725CF" w:rsidRDefault="003725CF">
            <w:pPr>
              <w:tabs>
                <w:tab w:val="left" w:pos="-720"/>
                <w:tab w:val="left" w:pos="0"/>
              </w:tabs>
              <w:suppressAutoHyphens/>
              <w:spacing w:before="120" w:after="120"/>
              <w:rPr>
                <w:b/>
                <w:spacing w:val="-3"/>
                <w:sz w:val="20"/>
              </w:rPr>
            </w:pPr>
            <w:r>
              <w:rPr>
                <w:b/>
                <w:spacing w:val="-3"/>
                <w:sz w:val="20"/>
              </w:rPr>
              <w:t>WHEN</w:t>
            </w:r>
          </w:p>
        </w:tc>
        <w:tc>
          <w:tcPr>
            <w:tcW w:w="3434" w:type="dxa"/>
            <w:tcBorders>
              <w:top w:val="double" w:sz="6" w:space="0" w:color="auto"/>
              <w:bottom w:val="double" w:sz="6" w:space="0" w:color="auto"/>
            </w:tcBorders>
          </w:tcPr>
          <w:p w14:paraId="0650BA88" w14:textId="77777777" w:rsidR="003725CF" w:rsidRDefault="003725CF">
            <w:pPr>
              <w:tabs>
                <w:tab w:val="left" w:pos="-720"/>
                <w:tab w:val="left" w:pos="0"/>
              </w:tabs>
              <w:suppressAutoHyphens/>
              <w:spacing w:before="120" w:after="120"/>
              <w:rPr>
                <w:b/>
                <w:spacing w:val="-3"/>
                <w:sz w:val="20"/>
              </w:rPr>
            </w:pPr>
            <w:r>
              <w:rPr>
                <w:b/>
                <w:spacing w:val="-3"/>
                <w:sz w:val="20"/>
              </w:rPr>
              <w:t>ACTION</w:t>
            </w:r>
          </w:p>
        </w:tc>
        <w:tc>
          <w:tcPr>
            <w:tcW w:w="1260" w:type="dxa"/>
            <w:tcBorders>
              <w:top w:val="double" w:sz="6" w:space="0" w:color="auto"/>
              <w:bottom w:val="double" w:sz="6" w:space="0" w:color="auto"/>
            </w:tcBorders>
          </w:tcPr>
          <w:p w14:paraId="62109FB0" w14:textId="77777777" w:rsidR="003725CF" w:rsidRDefault="003725CF">
            <w:pPr>
              <w:tabs>
                <w:tab w:val="left" w:pos="-720"/>
                <w:tab w:val="left" w:pos="0"/>
              </w:tabs>
              <w:suppressAutoHyphens/>
              <w:spacing w:before="120" w:after="120"/>
              <w:rPr>
                <w:b/>
                <w:spacing w:val="-3"/>
                <w:sz w:val="20"/>
              </w:rPr>
            </w:pPr>
            <w:r>
              <w:rPr>
                <w:b/>
                <w:spacing w:val="-3"/>
                <w:sz w:val="20"/>
              </w:rPr>
              <w:t>FROM</w:t>
            </w:r>
          </w:p>
        </w:tc>
        <w:tc>
          <w:tcPr>
            <w:tcW w:w="1170" w:type="dxa"/>
            <w:tcBorders>
              <w:top w:val="double" w:sz="6" w:space="0" w:color="auto"/>
              <w:bottom w:val="double" w:sz="6" w:space="0" w:color="auto"/>
            </w:tcBorders>
          </w:tcPr>
          <w:p w14:paraId="32CB0A31" w14:textId="77777777" w:rsidR="003725CF" w:rsidRDefault="003725CF">
            <w:pPr>
              <w:tabs>
                <w:tab w:val="left" w:pos="-720"/>
                <w:tab w:val="left" w:pos="0"/>
              </w:tabs>
              <w:suppressAutoHyphens/>
              <w:spacing w:before="120" w:after="120"/>
              <w:rPr>
                <w:b/>
                <w:spacing w:val="-3"/>
                <w:sz w:val="20"/>
              </w:rPr>
            </w:pPr>
            <w:r>
              <w:rPr>
                <w:b/>
                <w:spacing w:val="-3"/>
                <w:sz w:val="20"/>
              </w:rPr>
              <w:t>TO</w:t>
            </w:r>
          </w:p>
        </w:tc>
        <w:tc>
          <w:tcPr>
            <w:tcW w:w="4221" w:type="dxa"/>
            <w:tcBorders>
              <w:top w:val="double" w:sz="6" w:space="0" w:color="auto"/>
              <w:bottom w:val="double" w:sz="6" w:space="0" w:color="auto"/>
            </w:tcBorders>
          </w:tcPr>
          <w:p w14:paraId="3252B8D1" w14:textId="77777777" w:rsidR="003725CF" w:rsidRDefault="003725CF">
            <w:pPr>
              <w:tabs>
                <w:tab w:val="left" w:pos="-720"/>
                <w:tab w:val="left" w:pos="0"/>
              </w:tabs>
              <w:suppressAutoHyphens/>
              <w:spacing w:before="120" w:after="120"/>
              <w:rPr>
                <w:b/>
                <w:spacing w:val="-3"/>
                <w:sz w:val="20"/>
              </w:rPr>
            </w:pPr>
            <w:r>
              <w:rPr>
                <w:b/>
                <w:spacing w:val="-3"/>
                <w:sz w:val="20"/>
              </w:rPr>
              <w:t>INFORMATION REQUIRED</w:t>
            </w:r>
          </w:p>
        </w:tc>
        <w:tc>
          <w:tcPr>
            <w:tcW w:w="2410" w:type="dxa"/>
            <w:tcBorders>
              <w:top w:val="double" w:sz="6" w:space="0" w:color="auto"/>
              <w:bottom w:val="double" w:sz="6" w:space="0" w:color="auto"/>
            </w:tcBorders>
          </w:tcPr>
          <w:p w14:paraId="2A88FA8D" w14:textId="77777777" w:rsidR="003725CF" w:rsidRDefault="003725CF">
            <w:pPr>
              <w:tabs>
                <w:tab w:val="left" w:pos="-720"/>
                <w:tab w:val="left" w:pos="0"/>
              </w:tabs>
              <w:suppressAutoHyphens/>
              <w:spacing w:before="120" w:after="120"/>
              <w:rPr>
                <w:b/>
                <w:spacing w:val="-3"/>
                <w:sz w:val="20"/>
              </w:rPr>
            </w:pPr>
            <w:r>
              <w:rPr>
                <w:b/>
                <w:spacing w:val="-3"/>
                <w:sz w:val="20"/>
              </w:rPr>
              <w:t>METHOD</w:t>
            </w:r>
          </w:p>
        </w:tc>
      </w:tr>
      <w:tr w:rsidR="003725CF" w14:paraId="33124CE8" w14:textId="77777777">
        <w:trPr>
          <w:cantSplit/>
        </w:trPr>
        <w:tc>
          <w:tcPr>
            <w:tcW w:w="803" w:type="dxa"/>
          </w:tcPr>
          <w:p w14:paraId="0A975537" w14:textId="77777777" w:rsidR="003725CF" w:rsidRDefault="003725CF">
            <w:pPr>
              <w:tabs>
                <w:tab w:val="left" w:pos="-720"/>
                <w:tab w:val="left" w:pos="0"/>
              </w:tabs>
              <w:suppressAutoHyphens/>
              <w:spacing w:before="120" w:after="120"/>
              <w:rPr>
                <w:spacing w:val="-3"/>
                <w:sz w:val="20"/>
              </w:rPr>
            </w:pPr>
            <w:r>
              <w:rPr>
                <w:spacing w:val="-3"/>
                <w:sz w:val="20"/>
              </w:rPr>
              <w:t>3.1.1</w:t>
            </w:r>
          </w:p>
        </w:tc>
        <w:tc>
          <w:tcPr>
            <w:tcW w:w="2146" w:type="dxa"/>
          </w:tcPr>
          <w:p w14:paraId="6AACE57C" w14:textId="77777777" w:rsidR="003725CF" w:rsidRDefault="003725CF">
            <w:pPr>
              <w:tabs>
                <w:tab w:val="left" w:pos="-720"/>
                <w:tab w:val="left" w:pos="0"/>
              </w:tabs>
              <w:suppressAutoHyphens/>
              <w:spacing w:before="120" w:after="120"/>
              <w:rPr>
                <w:spacing w:val="-3"/>
                <w:sz w:val="20"/>
              </w:rPr>
            </w:pPr>
            <w:r>
              <w:rPr>
                <w:spacing w:val="-3"/>
                <w:sz w:val="20"/>
              </w:rPr>
              <w:t>Prior to submitting a bulk change of agent / revised bulk change of agent application.</w:t>
            </w:r>
          </w:p>
        </w:tc>
        <w:tc>
          <w:tcPr>
            <w:tcW w:w="3434" w:type="dxa"/>
          </w:tcPr>
          <w:p w14:paraId="05ECC355" w14:textId="77777777" w:rsidR="003725CF" w:rsidRDefault="003725CF">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Liaise with Supplier Agent(s) and SMRA to put together the bulk change of agent application / revised application.</w:t>
            </w:r>
          </w:p>
        </w:tc>
        <w:tc>
          <w:tcPr>
            <w:tcW w:w="1260" w:type="dxa"/>
          </w:tcPr>
          <w:p w14:paraId="670E3BF7"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170" w:type="dxa"/>
          </w:tcPr>
          <w:p w14:paraId="281F5364" w14:textId="77777777" w:rsidR="003725CF" w:rsidRDefault="003725CF">
            <w:pPr>
              <w:tabs>
                <w:tab w:val="left" w:pos="-720"/>
                <w:tab w:val="left" w:pos="0"/>
              </w:tabs>
              <w:suppressAutoHyphens/>
              <w:spacing w:before="120" w:after="120"/>
              <w:rPr>
                <w:spacing w:val="-3"/>
                <w:sz w:val="20"/>
              </w:rPr>
            </w:pPr>
            <w:r>
              <w:rPr>
                <w:spacing w:val="-3"/>
                <w:sz w:val="20"/>
              </w:rPr>
              <w:t>Supplier Agent(s), SMRA.</w:t>
            </w:r>
          </w:p>
        </w:tc>
        <w:tc>
          <w:tcPr>
            <w:tcW w:w="4221" w:type="dxa"/>
          </w:tcPr>
          <w:p w14:paraId="54CEE2F1" w14:textId="77777777" w:rsidR="003725CF" w:rsidRDefault="003725CF">
            <w:pPr>
              <w:tabs>
                <w:tab w:val="left" w:pos="-720"/>
                <w:tab w:val="left" w:pos="0"/>
              </w:tabs>
              <w:suppressAutoHyphens/>
              <w:spacing w:before="120" w:after="120"/>
              <w:rPr>
                <w:spacing w:val="-3"/>
                <w:sz w:val="20"/>
              </w:rPr>
            </w:pPr>
            <w:r>
              <w:rPr>
                <w:spacing w:val="-3"/>
                <w:sz w:val="20"/>
              </w:rPr>
              <w:t>Determine the information to be provided in the bulk change of agent application.</w:t>
            </w:r>
          </w:p>
        </w:tc>
        <w:tc>
          <w:tcPr>
            <w:tcW w:w="2410" w:type="dxa"/>
          </w:tcPr>
          <w:p w14:paraId="1FE5198F" w14:textId="77777777" w:rsidR="003725CF" w:rsidRDefault="003725CF">
            <w:pPr>
              <w:tabs>
                <w:tab w:val="left" w:pos="-720"/>
                <w:tab w:val="left" w:pos="0"/>
              </w:tabs>
              <w:suppressAutoHyphens/>
              <w:spacing w:before="120" w:after="120"/>
              <w:rPr>
                <w:spacing w:val="-3"/>
                <w:sz w:val="20"/>
              </w:rPr>
            </w:pPr>
            <w:r>
              <w:rPr>
                <w:spacing w:val="-3"/>
                <w:sz w:val="20"/>
              </w:rPr>
              <w:t>Verbal /Email.</w:t>
            </w:r>
          </w:p>
        </w:tc>
      </w:tr>
      <w:tr w:rsidR="003725CF" w14:paraId="162D4254" w14:textId="77777777">
        <w:trPr>
          <w:cantSplit/>
        </w:trPr>
        <w:tc>
          <w:tcPr>
            <w:tcW w:w="803" w:type="dxa"/>
          </w:tcPr>
          <w:p w14:paraId="601D1E78" w14:textId="77777777" w:rsidR="003725CF" w:rsidRDefault="003725CF">
            <w:pPr>
              <w:tabs>
                <w:tab w:val="left" w:pos="-720"/>
                <w:tab w:val="left" w:pos="0"/>
              </w:tabs>
              <w:suppressAutoHyphens/>
              <w:spacing w:before="120" w:after="120"/>
              <w:rPr>
                <w:spacing w:val="-3"/>
                <w:sz w:val="20"/>
              </w:rPr>
            </w:pPr>
            <w:r>
              <w:rPr>
                <w:spacing w:val="-3"/>
                <w:sz w:val="20"/>
              </w:rPr>
              <w:t>3.1.2</w:t>
            </w:r>
          </w:p>
        </w:tc>
        <w:tc>
          <w:tcPr>
            <w:tcW w:w="2146" w:type="dxa"/>
          </w:tcPr>
          <w:p w14:paraId="5826D8A7" w14:textId="77777777" w:rsidR="003725CF" w:rsidRDefault="003725CF">
            <w:pPr>
              <w:tabs>
                <w:tab w:val="left" w:pos="-720"/>
                <w:tab w:val="left" w:pos="0"/>
              </w:tabs>
              <w:suppressAutoHyphens/>
              <w:spacing w:before="120" w:after="120"/>
              <w:rPr>
                <w:spacing w:val="-3"/>
                <w:sz w:val="20"/>
              </w:rPr>
            </w:pPr>
            <w:r>
              <w:rPr>
                <w:spacing w:val="-3"/>
                <w:sz w:val="20"/>
              </w:rPr>
              <w:t>Prior to next Panel meeting and sufficiently in advance of bulk change of agent transfer date</w:t>
            </w:r>
            <w:r>
              <w:rPr>
                <w:rStyle w:val="FootnoteReference"/>
                <w:spacing w:val="-3"/>
                <w:sz w:val="20"/>
              </w:rPr>
              <w:footnoteReference w:id="4"/>
            </w:r>
            <w:r>
              <w:rPr>
                <w:spacing w:val="-3"/>
                <w:sz w:val="20"/>
              </w:rPr>
              <w:t>.</w:t>
            </w:r>
          </w:p>
        </w:tc>
        <w:tc>
          <w:tcPr>
            <w:tcW w:w="3434" w:type="dxa"/>
          </w:tcPr>
          <w:p w14:paraId="6552708F" w14:textId="77777777" w:rsidR="003725CF" w:rsidRDefault="003725CF">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Submit bulk change of agent application / revised application.</w:t>
            </w:r>
          </w:p>
        </w:tc>
        <w:tc>
          <w:tcPr>
            <w:tcW w:w="1260" w:type="dxa"/>
          </w:tcPr>
          <w:p w14:paraId="26B4FB63"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170" w:type="dxa"/>
          </w:tcPr>
          <w:p w14:paraId="081CCBDA" w14:textId="77777777" w:rsidR="003725CF" w:rsidRDefault="003725CF">
            <w:pPr>
              <w:tabs>
                <w:tab w:val="left" w:pos="-720"/>
                <w:tab w:val="left" w:pos="0"/>
              </w:tabs>
              <w:suppressAutoHyphens/>
              <w:spacing w:before="120" w:after="120"/>
              <w:rPr>
                <w:spacing w:val="-3"/>
                <w:sz w:val="20"/>
              </w:rPr>
            </w:pPr>
            <w:r>
              <w:rPr>
                <w:spacing w:val="-3"/>
                <w:sz w:val="20"/>
              </w:rPr>
              <w:t>BSCCo.</w:t>
            </w:r>
          </w:p>
        </w:tc>
        <w:tc>
          <w:tcPr>
            <w:tcW w:w="4221" w:type="dxa"/>
          </w:tcPr>
          <w:p w14:paraId="53C5173A" w14:textId="77777777" w:rsidR="003725CF" w:rsidRDefault="003725CF">
            <w:pPr>
              <w:tabs>
                <w:tab w:val="left" w:pos="-720"/>
                <w:tab w:val="left" w:pos="0"/>
              </w:tabs>
              <w:suppressAutoHyphens/>
              <w:spacing w:before="120" w:after="120"/>
              <w:rPr>
                <w:spacing w:val="-3"/>
                <w:sz w:val="20"/>
              </w:rPr>
            </w:pPr>
            <w:r>
              <w:rPr>
                <w:spacing w:val="-3"/>
                <w:sz w:val="20"/>
              </w:rPr>
              <w:t>Complete form BSCP513/01 Part A in accordance with Appendix 4.1.</w:t>
            </w:r>
          </w:p>
        </w:tc>
        <w:tc>
          <w:tcPr>
            <w:tcW w:w="2410" w:type="dxa"/>
          </w:tcPr>
          <w:p w14:paraId="4B18EC47" w14:textId="77777777" w:rsidR="003725CF" w:rsidRDefault="003725CF">
            <w:pPr>
              <w:tabs>
                <w:tab w:val="left" w:pos="-720"/>
                <w:tab w:val="left" w:pos="0"/>
              </w:tabs>
              <w:suppressAutoHyphens/>
              <w:spacing w:before="120" w:after="120"/>
              <w:rPr>
                <w:spacing w:val="-3"/>
                <w:sz w:val="20"/>
              </w:rPr>
            </w:pPr>
            <w:r>
              <w:rPr>
                <w:spacing w:val="-3"/>
                <w:sz w:val="20"/>
              </w:rPr>
              <w:t>Post</w:t>
            </w:r>
            <w:r w:rsidR="00DD6D28">
              <w:rPr>
                <w:spacing w:val="-3"/>
                <w:sz w:val="20"/>
              </w:rPr>
              <w:t xml:space="preserve"> /Email</w:t>
            </w:r>
            <w:r w:rsidR="008A33B2">
              <w:rPr>
                <w:spacing w:val="-3"/>
                <w:sz w:val="20"/>
              </w:rPr>
              <w:t>.</w:t>
            </w:r>
          </w:p>
        </w:tc>
      </w:tr>
      <w:tr w:rsidR="003725CF" w14:paraId="3A86D3DB" w14:textId="77777777">
        <w:trPr>
          <w:cantSplit/>
        </w:trPr>
        <w:tc>
          <w:tcPr>
            <w:tcW w:w="803" w:type="dxa"/>
          </w:tcPr>
          <w:p w14:paraId="61563E85" w14:textId="77777777" w:rsidR="003725CF" w:rsidRDefault="003725CF">
            <w:pPr>
              <w:tabs>
                <w:tab w:val="left" w:pos="-720"/>
                <w:tab w:val="left" w:pos="0"/>
              </w:tabs>
              <w:suppressAutoHyphens/>
              <w:spacing w:before="120" w:after="120"/>
              <w:rPr>
                <w:spacing w:val="-3"/>
                <w:sz w:val="20"/>
              </w:rPr>
            </w:pPr>
            <w:r>
              <w:rPr>
                <w:spacing w:val="-3"/>
                <w:sz w:val="20"/>
              </w:rPr>
              <w:t>3.1.3</w:t>
            </w:r>
          </w:p>
        </w:tc>
        <w:tc>
          <w:tcPr>
            <w:tcW w:w="2146" w:type="dxa"/>
          </w:tcPr>
          <w:p w14:paraId="44A96263" w14:textId="77777777" w:rsidR="003725CF" w:rsidRDefault="003725CF">
            <w:pPr>
              <w:tabs>
                <w:tab w:val="left" w:pos="-720"/>
                <w:tab w:val="left" w:pos="0"/>
              </w:tabs>
              <w:suppressAutoHyphens/>
              <w:spacing w:before="120" w:after="120"/>
              <w:rPr>
                <w:spacing w:val="-3"/>
                <w:sz w:val="20"/>
              </w:rPr>
            </w:pPr>
            <w:r>
              <w:rPr>
                <w:spacing w:val="-3"/>
                <w:sz w:val="20"/>
              </w:rPr>
              <w:t>Within 1WD of receipt of 3.1.2.</w:t>
            </w:r>
          </w:p>
        </w:tc>
        <w:tc>
          <w:tcPr>
            <w:tcW w:w="3434" w:type="dxa"/>
          </w:tcPr>
          <w:p w14:paraId="31304349" w14:textId="77777777" w:rsidR="003725CF" w:rsidRDefault="003725CF">
            <w:pPr>
              <w:tabs>
                <w:tab w:val="left" w:pos="-720"/>
                <w:tab w:val="left" w:pos="0"/>
              </w:tabs>
              <w:suppressAutoHyphens/>
              <w:spacing w:before="120" w:after="120"/>
              <w:rPr>
                <w:spacing w:val="-3"/>
                <w:sz w:val="20"/>
              </w:rPr>
            </w:pPr>
            <w:r>
              <w:rPr>
                <w:spacing w:val="-3"/>
                <w:sz w:val="20"/>
              </w:rPr>
              <w:t>Acknowledge receipt of application.</w:t>
            </w:r>
          </w:p>
        </w:tc>
        <w:tc>
          <w:tcPr>
            <w:tcW w:w="1260" w:type="dxa"/>
          </w:tcPr>
          <w:p w14:paraId="239220C3" w14:textId="77777777" w:rsidR="003725CF" w:rsidRDefault="003725CF">
            <w:pPr>
              <w:tabs>
                <w:tab w:val="left" w:pos="-720"/>
                <w:tab w:val="left" w:pos="0"/>
              </w:tabs>
              <w:suppressAutoHyphens/>
              <w:spacing w:before="120" w:after="120"/>
              <w:rPr>
                <w:spacing w:val="-3"/>
                <w:sz w:val="20"/>
              </w:rPr>
            </w:pPr>
            <w:r>
              <w:rPr>
                <w:spacing w:val="-3"/>
                <w:sz w:val="20"/>
              </w:rPr>
              <w:t>BSCCo.</w:t>
            </w:r>
          </w:p>
        </w:tc>
        <w:tc>
          <w:tcPr>
            <w:tcW w:w="1170" w:type="dxa"/>
          </w:tcPr>
          <w:p w14:paraId="37FF9921"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4221" w:type="dxa"/>
          </w:tcPr>
          <w:p w14:paraId="63A25AFB" w14:textId="77777777" w:rsidR="003725CF" w:rsidRDefault="003725CF">
            <w:pPr>
              <w:tabs>
                <w:tab w:val="left" w:pos="-720"/>
                <w:tab w:val="left" w:pos="0"/>
              </w:tabs>
              <w:suppressAutoHyphens/>
              <w:spacing w:before="120" w:after="120"/>
              <w:rPr>
                <w:spacing w:val="-3"/>
                <w:sz w:val="20"/>
              </w:rPr>
            </w:pPr>
            <w:r>
              <w:rPr>
                <w:spacing w:val="-3"/>
                <w:sz w:val="20"/>
              </w:rPr>
              <w:t>Date of receipt of application.</w:t>
            </w:r>
          </w:p>
        </w:tc>
        <w:tc>
          <w:tcPr>
            <w:tcW w:w="2410" w:type="dxa"/>
          </w:tcPr>
          <w:p w14:paraId="668940C6" w14:textId="77777777" w:rsidR="003725CF" w:rsidRDefault="003725CF">
            <w:pPr>
              <w:pStyle w:val="table"/>
              <w:tabs>
                <w:tab w:val="left" w:pos="-720"/>
                <w:tab w:val="left" w:pos="0"/>
              </w:tabs>
              <w:suppressAutoHyphens/>
              <w:spacing w:after="0" w:line="240" w:lineRule="auto"/>
              <w:rPr>
                <w:rFonts w:ascii="Times New Roman" w:hAnsi="Times New Roman"/>
                <w:spacing w:val="-3"/>
              </w:rPr>
            </w:pPr>
            <w:r>
              <w:rPr>
                <w:rFonts w:ascii="Times New Roman" w:hAnsi="Times New Roman"/>
                <w:spacing w:val="-3"/>
              </w:rPr>
              <w:t>Fax/Email.</w:t>
            </w:r>
          </w:p>
        </w:tc>
      </w:tr>
      <w:tr w:rsidR="003725CF" w14:paraId="77AD6F83" w14:textId="77777777">
        <w:trPr>
          <w:cantSplit/>
        </w:trPr>
        <w:tc>
          <w:tcPr>
            <w:tcW w:w="803" w:type="dxa"/>
          </w:tcPr>
          <w:p w14:paraId="617A4FEC" w14:textId="77777777" w:rsidR="003725CF" w:rsidRDefault="003725CF">
            <w:pPr>
              <w:tabs>
                <w:tab w:val="left" w:pos="-720"/>
                <w:tab w:val="left" w:pos="0"/>
              </w:tabs>
              <w:suppressAutoHyphens/>
              <w:spacing w:before="120" w:after="120"/>
              <w:rPr>
                <w:spacing w:val="-3"/>
                <w:sz w:val="20"/>
              </w:rPr>
            </w:pPr>
            <w:r>
              <w:rPr>
                <w:spacing w:val="-3"/>
                <w:sz w:val="20"/>
              </w:rPr>
              <w:t>3.1.4</w:t>
            </w:r>
          </w:p>
        </w:tc>
        <w:tc>
          <w:tcPr>
            <w:tcW w:w="2146" w:type="dxa"/>
          </w:tcPr>
          <w:p w14:paraId="2C5908FF" w14:textId="77777777" w:rsidR="003725CF" w:rsidRDefault="003725CF">
            <w:pPr>
              <w:tabs>
                <w:tab w:val="left" w:pos="-720"/>
                <w:tab w:val="left" w:pos="0"/>
              </w:tabs>
              <w:suppressAutoHyphens/>
              <w:spacing w:before="120" w:after="120"/>
              <w:rPr>
                <w:spacing w:val="-3"/>
                <w:sz w:val="20"/>
              </w:rPr>
            </w:pPr>
            <w:r>
              <w:rPr>
                <w:spacing w:val="-3"/>
                <w:sz w:val="20"/>
              </w:rPr>
              <w:t>At next Panel meeting.</w:t>
            </w:r>
          </w:p>
        </w:tc>
        <w:tc>
          <w:tcPr>
            <w:tcW w:w="3434" w:type="dxa"/>
          </w:tcPr>
          <w:p w14:paraId="6EBAE691" w14:textId="77777777" w:rsidR="003725CF" w:rsidRDefault="003725CF">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Verify that all information required has been provided in 3.1.2 and determine whether or not to approve bulk change of agent application.</w:t>
            </w:r>
          </w:p>
        </w:tc>
        <w:tc>
          <w:tcPr>
            <w:tcW w:w="1260" w:type="dxa"/>
          </w:tcPr>
          <w:p w14:paraId="132C30E7" w14:textId="77777777" w:rsidR="003725CF" w:rsidRDefault="003725CF">
            <w:pPr>
              <w:tabs>
                <w:tab w:val="left" w:pos="-720"/>
                <w:tab w:val="left" w:pos="0"/>
              </w:tabs>
              <w:suppressAutoHyphens/>
              <w:spacing w:before="120" w:after="120"/>
              <w:rPr>
                <w:spacing w:val="-3"/>
                <w:sz w:val="20"/>
              </w:rPr>
            </w:pPr>
            <w:r>
              <w:rPr>
                <w:spacing w:val="-3"/>
                <w:sz w:val="20"/>
              </w:rPr>
              <w:t>Panel.</w:t>
            </w:r>
          </w:p>
        </w:tc>
        <w:tc>
          <w:tcPr>
            <w:tcW w:w="1170" w:type="dxa"/>
          </w:tcPr>
          <w:p w14:paraId="215CDADF" w14:textId="77777777" w:rsidR="003725CF" w:rsidRDefault="003725CF">
            <w:pPr>
              <w:tabs>
                <w:tab w:val="left" w:pos="-720"/>
                <w:tab w:val="left" w:pos="0"/>
              </w:tabs>
              <w:suppressAutoHyphens/>
              <w:spacing w:before="120" w:after="120"/>
              <w:rPr>
                <w:spacing w:val="-3"/>
                <w:sz w:val="20"/>
              </w:rPr>
            </w:pPr>
          </w:p>
        </w:tc>
        <w:tc>
          <w:tcPr>
            <w:tcW w:w="4221" w:type="dxa"/>
          </w:tcPr>
          <w:p w14:paraId="02456566" w14:textId="77777777" w:rsidR="003725CF" w:rsidRDefault="003725CF">
            <w:pPr>
              <w:tabs>
                <w:tab w:val="left" w:pos="-720"/>
                <w:tab w:val="left" w:pos="0"/>
              </w:tabs>
              <w:suppressAutoHyphens/>
              <w:spacing w:before="120" w:after="120"/>
              <w:rPr>
                <w:spacing w:val="-3"/>
                <w:sz w:val="20"/>
              </w:rPr>
            </w:pPr>
            <w:r>
              <w:rPr>
                <w:spacing w:val="-3"/>
                <w:sz w:val="20"/>
              </w:rPr>
              <w:t>Information provided in accordance with Appendix 4.1, and any previous experience Supplier has in bulk changes of agents.</w:t>
            </w:r>
          </w:p>
        </w:tc>
        <w:tc>
          <w:tcPr>
            <w:tcW w:w="2410" w:type="dxa"/>
          </w:tcPr>
          <w:p w14:paraId="3B4F9900" w14:textId="77777777" w:rsidR="003725CF" w:rsidRDefault="003725CF">
            <w:pPr>
              <w:tabs>
                <w:tab w:val="left" w:pos="-720"/>
                <w:tab w:val="left" w:pos="0"/>
              </w:tabs>
              <w:suppressAutoHyphens/>
              <w:spacing w:before="120" w:after="120"/>
              <w:rPr>
                <w:spacing w:val="-3"/>
                <w:sz w:val="20"/>
              </w:rPr>
            </w:pPr>
            <w:r>
              <w:rPr>
                <w:spacing w:val="-3"/>
                <w:sz w:val="20"/>
              </w:rPr>
              <w:t>Internal Process.</w:t>
            </w:r>
          </w:p>
        </w:tc>
      </w:tr>
      <w:tr w:rsidR="003725CF" w14:paraId="71E825B9" w14:textId="77777777">
        <w:trPr>
          <w:cantSplit/>
        </w:trPr>
        <w:tc>
          <w:tcPr>
            <w:tcW w:w="803" w:type="dxa"/>
          </w:tcPr>
          <w:p w14:paraId="539BF59E" w14:textId="77777777" w:rsidR="003725CF" w:rsidRDefault="003725CF">
            <w:pPr>
              <w:tabs>
                <w:tab w:val="left" w:pos="-720"/>
                <w:tab w:val="left" w:pos="0"/>
              </w:tabs>
              <w:suppressAutoHyphens/>
              <w:spacing w:before="120" w:after="120"/>
              <w:rPr>
                <w:spacing w:val="-3"/>
                <w:sz w:val="20"/>
              </w:rPr>
            </w:pPr>
            <w:r>
              <w:rPr>
                <w:spacing w:val="-3"/>
                <w:sz w:val="20"/>
              </w:rPr>
              <w:t>3.1.5</w:t>
            </w:r>
          </w:p>
        </w:tc>
        <w:tc>
          <w:tcPr>
            <w:tcW w:w="2146" w:type="dxa"/>
          </w:tcPr>
          <w:p w14:paraId="212A8026" w14:textId="77777777" w:rsidR="003725CF" w:rsidRDefault="003725CF">
            <w:pPr>
              <w:tabs>
                <w:tab w:val="left" w:pos="-720"/>
                <w:tab w:val="left" w:pos="0"/>
              </w:tabs>
              <w:suppressAutoHyphens/>
              <w:spacing w:before="120" w:after="120"/>
              <w:rPr>
                <w:spacing w:val="-3"/>
                <w:sz w:val="20"/>
              </w:rPr>
            </w:pPr>
            <w:r>
              <w:rPr>
                <w:spacing w:val="-3"/>
                <w:sz w:val="20"/>
              </w:rPr>
              <w:t>Following Panel meeting.</w:t>
            </w:r>
          </w:p>
        </w:tc>
        <w:tc>
          <w:tcPr>
            <w:tcW w:w="3434" w:type="dxa"/>
          </w:tcPr>
          <w:p w14:paraId="7682EBCC" w14:textId="77777777" w:rsidR="003725CF" w:rsidRDefault="003725CF">
            <w:pPr>
              <w:tabs>
                <w:tab w:val="left" w:pos="-720"/>
                <w:tab w:val="left" w:pos="0"/>
              </w:tabs>
              <w:suppressAutoHyphens/>
              <w:spacing w:before="120" w:after="120"/>
              <w:rPr>
                <w:spacing w:val="-3"/>
                <w:sz w:val="20"/>
              </w:rPr>
            </w:pPr>
            <w:r>
              <w:rPr>
                <w:spacing w:val="-3"/>
                <w:sz w:val="20"/>
              </w:rPr>
              <w:t>If necessary, request additional information from Supplier in support of bulk change of agent application.</w:t>
            </w:r>
          </w:p>
        </w:tc>
        <w:tc>
          <w:tcPr>
            <w:tcW w:w="1260" w:type="dxa"/>
          </w:tcPr>
          <w:p w14:paraId="179CE194" w14:textId="77777777" w:rsidR="003725CF" w:rsidRDefault="003725CF">
            <w:pPr>
              <w:tabs>
                <w:tab w:val="left" w:pos="-720"/>
                <w:tab w:val="left" w:pos="0"/>
              </w:tabs>
              <w:suppressAutoHyphens/>
              <w:spacing w:before="120" w:after="120"/>
              <w:rPr>
                <w:spacing w:val="-3"/>
                <w:sz w:val="20"/>
              </w:rPr>
            </w:pPr>
            <w:r>
              <w:rPr>
                <w:spacing w:val="-3"/>
                <w:sz w:val="20"/>
              </w:rPr>
              <w:t>BSCCo.</w:t>
            </w:r>
          </w:p>
        </w:tc>
        <w:tc>
          <w:tcPr>
            <w:tcW w:w="1170" w:type="dxa"/>
          </w:tcPr>
          <w:p w14:paraId="7886B6F7"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4221" w:type="dxa"/>
          </w:tcPr>
          <w:p w14:paraId="63261784" w14:textId="77777777" w:rsidR="003725CF" w:rsidRDefault="003725CF">
            <w:pPr>
              <w:tabs>
                <w:tab w:val="left" w:pos="-720"/>
                <w:tab w:val="left" w:pos="0"/>
              </w:tabs>
              <w:suppressAutoHyphens/>
              <w:spacing w:before="120" w:after="120"/>
              <w:rPr>
                <w:spacing w:val="-3"/>
                <w:sz w:val="20"/>
              </w:rPr>
            </w:pPr>
            <w:r>
              <w:rPr>
                <w:spacing w:val="-3"/>
                <w:sz w:val="20"/>
              </w:rPr>
              <w:t>Request for additional information, as necessary.</w:t>
            </w:r>
          </w:p>
        </w:tc>
        <w:tc>
          <w:tcPr>
            <w:tcW w:w="2410" w:type="dxa"/>
          </w:tcPr>
          <w:p w14:paraId="47611179" w14:textId="77777777" w:rsidR="003725CF" w:rsidRDefault="003725CF">
            <w:pPr>
              <w:tabs>
                <w:tab w:val="left" w:pos="-720"/>
                <w:tab w:val="left" w:pos="0"/>
              </w:tabs>
              <w:suppressAutoHyphens/>
              <w:spacing w:before="120" w:after="120"/>
              <w:rPr>
                <w:spacing w:val="-3"/>
                <w:sz w:val="20"/>
              </w:rPr>
            </w:pPr>
            <w:r>
              <w:rPr>
                <w:spacing w:val="-3"/>
                <w:sz w:val="20"/>
              </w:rPr>
              <w:t>Fax/Email.</w:t>
            </w:r>
          </w:p>
        </w:tc>
      </w:tr>
      <w:tr w:rsidR="003725CF" w14:paraId="399F9997" w14:textId="77777777">
        <w:trPr>
          <w:cantSplit/>
        </w:trPr>
        <w:tc>
          <w:tcPr>
            <w:tcW w:w="803" w:type="dxa"/>
          </w:tcPr>
          <w:p w14:paraId="71FC1115" w14:textId="77777777" w:rsidR="003725CF" w:rsidRDefault="003725CF">
            <w:pPr>
              <w:tabs>
                <w:tab w:val="left" w:pos="-720"/>
                <w:tab w:val="left" w:pos="0"/>
              </w:tabs>
              <w:suppressAutoHyphens/>
              <w:spacing w:before="120" w:after="120"/>
              <w:rPr>
                <w:spacing w:val="-3"/>
                <w:sz w:val="20"/>
              </w:rPr>
            </w:pPr>
            <w:r>
              <w:rPr>
                <w:spacing w:val="-3"/>
                <w:sz w:val="20"/>
              </w:rPr>
              <w:t>3.1.6</w:t>
            </w:r>
          </w:p>
        </w:tc>
        <w:tc>
          <w:tcPr>
            <w:tcW w:w="2146" w:type="dxa"/>
          </w:tcPr>
          <w:p w14:paraId="6E283B9A" w14:textId="77777777" w:rsidR="003725CF" w:rsidRDefault="003725CF">
            <w:pPr>
              <w:tabs>
                <w:tab w:val="left" w:pos="-720"/>
                <w:tab w:val="left" w:pos="0"/>
              </w:tabs>
              <w:suppressAutoHyphens/>
              <w:spacing w:before="120" w:after="120"/>
              <w:rPr>
                <w:spacing w:val="-3"/>
                <w:sz w:val="20"/>
              </w:rPr>
            </w:pPr>
            <w:r>
              <w:rPr>
                <w:spacing w:val="-3"/>
                <w:sz w:val="20"/>
              </w:rPr>
              <w:t>If required, within 2WD of 3.1.5.</w:t>
            </w:r>
          </w:p>
        </w:tc>
        <w:tc>
          <w:tcPr>
            <w:tcW w:w="3434" w:type="dxa"/>
          </w:tcPr>
          <w:p w14:paraId="18836F38" w14:textId="77777777" w:rsidR="003725CF" w:rsidRDefault="003725CF">
            <w:pPr>
              <w:tabs>
                <w:tab w:val="left" w:pos="-720"/>
                <w:tab w:val="left" w:pos="0"/>
              </w:tabs>
              <w:suppressAutoHyphens/>
              <w:spacing w:before="120" w:after="120"/>
              <w:rPr>
                <w:spacing w:val="-3"/>
                <w:sz w:val="20"/>
              </w:rPr>
            </w:pPr>
            <w:r>
              <w:rPr>
                <w:spacing w:val="-3"/>
                <w:sz w:val="20"/>
              </w:rPr>
              <w:t>Submit additional information.</w:t>
            </w:r>
          </w:p>
        </w:tc>
        <w:tc>
          <w:tcPr>
            <w:tcW w:w="1260" w:type="dxa"/>
          </w:tcPr>
          <w:p w14:paraId="054E7CF5"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170" w:type="dxa"/>
          </w:tcPr>
          <w:p w14:paraId="2F1C6CAA" w14:textId="77777777" w:rsidR="003725CF" w:rsidRDefault="003725CF">
            <w:pPr>
              <w:tabs>
                <w:tab w:val="left" w:pos="-720"/>
                <w:tab w:val="left" w:pos="0"/>
              </w:tabs>
              <w:suppressAutoHyphens/>
              <w:spacing w:before="120" w:after="120"/>
              <w:rPr>
                <w:spacing w:val="-3"/>
                <w:sz w:val="20"/>
              </w:rPr>
            </w:pPr>
            <w:r>
              <w:rPr>
                <w:spacing w:val="-3"/>
                <w:sz w:val="20"/>
              </w:rPr>
              <w:t>BSCCo.</w:t>
            </w:r>
          </w:p>
        </w:tc>
        <w:tc>
          <w:tcPr>
            <w:tcW w:w="4221" w:type="dxa"/>
          </w:tcPr>
          <w:p w14:paraId="70818F4B" w14:textId="77777777" w:rsidR="003725CF" w:rsidRDefault="003725CF">
            <w:pPr>
              <w:tabs>
                <w:tab w:val="left" w:pos="-720"/>
                <w:tab w:val="left" w:pos="0"/>
              </w:tabs>
              <w:suppressAutoHyphens/>
              <w:spacing w:before="120" w:after="120"/>
              <w:rPr>
                <w:spacing w:val="-3"/>
                <w:sz w:val="20"/>
              </w:rPr>
            </w:pPr>
            <w:r>
              <w:rPr>
                <w:spacing w:val="-3"/>
                <w:sz w:val="20"/>
              </w:rPr>
              <w:t>Additional information as requested.</w:t>
            </w:r>
          </w:p>
        </w:tc>
        <w:tc>
          <w:tcPr>
            <w:tcW w:w="2410" w:type="dxa"/>
          </w:tcPr>
          <w:p w14:paraId="356332C6" w14:textId="77777777" w:rsidR="003725CF" w:rsidRDefault="003725CF">
            <w:pPr>
              <w:tabs>
                <w:tab w:val="left" w:pos="-720"/>
                <w:tab w:val="left" w:pos="0"/>
              </w:tabs>
              <w:suppressAutoHyphens/>
              <w:spacing w:before="120" w:after="120"/>
              <w:rPr>
                <w:spacing w:val="-3"/>
                <w:sz w:val="20"/>
              </w:rPr>
            </w:pPr>
            <w:r>
              <w:rPr>
                <w:spacing w:val="-3"/>
                <w:sz w:val="20"/>
              </w:rPr>
              <w:t>Fax/Email.</w:t>
            </w:r>
          </w:p>
        </w:tc>
      </w:tr>
      <w:tr w:rsidR="003725CF" w14:paraId="714ACF98" w14:textId="77777777">
        <w:trPr>
          <w:cantSplit/>
        </w:trPr>
        <w:tc>
          <w:tcPr>
            <w:tcW w:w="803" w:type="dxa"/>
          </w:tcPr>
          <w:p w14:paraId="3AD41085" w14:textId="77777777" w:rsidR="003725CF" w:rsidRDefault="003725CF">
            <w:pPr>
              <w:tabs>
                <w:tab w:val="left" w:pos="-720"/>
                <w:tab w:val="left" w:pos="0"/>
              </w:tabs>
              <w:suppressAutoHyphens/>
              <w:spacing w:before="120" w:after="120"/>
              <w:rPr>
                <w:spacing w:val="-3"/>
                <w:sz w:val="20"/>
              </w:rPr>
            </w:pPr>
            <w:r>
              <w:rPr>
                <w:spacing w:val="-3"/>
                <w:sz w:val="20"/>
              </w:rPr>
              <w:lastRenderedPageBreak/>
              <w:t>3.1.7</w:t>
            </w:r>
          </w:p>
        </w:tc>
        <w:tc>
          <w:tcPr>
            <w:tcW w:w="2146" w:type="dxa"/>
          </w:tcPr>
          <w:p w14:paraId="748A8FE9" w14:textId="77777777" w:rsidR="003725CF" w:rsidRDefault="003725CF">
            <w:pPr>
              <w:tabs>
                <w:tab w:val="left" w:pos="-720"/>
                <w:tab w:val="left" w:pos="0"/>
              </w:tabs>
              <w:suppressAutoHyphens/>
              <w:spacing w:before="120" w:after="120"/>
              <w:rPr>
                <w:spacing w:val="-3"/>
                <w:sz w:val="20"/>
              </w:rPr>
            </w:pPr>
            <w:r>
              <w:rPr>
                <w:spacing w:val="-3"/>
                <w:sz w:val="20"/>
              </w:rPr>
              <w:t>Within 1WD of 3.1.4 or 3.1.6, as the case may be.</w:t>
            </w:r>
          </w:p>
        </w:tc>
        <w:tc>
          <w:tcPr>
            <w:tcW w:w="3434" w:type="dxa"/>
          </w:tcPr>
          <w:p w14:paraId="02BFD66F" w14:textId="77777777" w:rsidR="003725CF" w:rsidRDefault="003725CF">
            <w:pPr>
              <w:tabs>
                <w:tab w:val="left" w:pos="-720"/>
                <w:tab w:val="left" w:pos="0"/>
              </w:tabs>
              <w:suppressAutoHyphens/>
              <w:spacing w:before="120" w:after="120"/>
              <w:rPr>
                <w:spacing w:val="-3"/>
                <w:sz w:val="20"/>
              </w:rPr>
            </w:pPr>
            <w:r>
              <w:rPr>
                <w:spacing w:val="-3"/>
                <w:sz w:val="20"/>
              </w:rPr>
              <w:t>Notify Supplier of determination.</w:t>
            </w:r>
          </w:p>
        </w:tc>
        <w:tc>
          <w:tcPr>
            <w:tcW w:w="1260" w:type="dxa"/>
          </w:tcPr>
          <w:p w14:paraId="14920C4F" w14:textId="77777777" w:rsidR="003725CF" w:rsidRDefault="003725CF">
            <w:pPr>
              <w:tabs>
                <w:tab w:val="left" w:pos="-720"/>
                <w:tab w:val="left" w:pos="0"/>
              </w:tabs>
              <w:suppressAutoHyphens/>
              <w:spacing w:before="120" w:after="120"/>
              <w:rPr>
                <w:spacing w:val="-3"/>
                <w:sz w:val="20"/>
              </w:rPr>
            </w:pPr>
            <w:r>
              <w:rPr>
                <w:spacing w:val="-3"/>
                <w:sz w:val="20"/>
              </w:rPr>
              <w:t>BSCCo.</w:t>
            </w:r>
          </w:p>
        </w:tc>
        <w:tc>
          <w:tcPr>
            <w:tcW w:w="1170" w:type="dxa"/>
          </w:tcPr>
          <w:p w14:paraId="41EEFE14"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4221" w:type="dxa"/>
          </w:tcPr>
          <w:p w14:paraId="08962BC5" w14:textId="77777777" w:rsidR="003725CF" w:rsidRDefault="003725CF">
            <w:pPr>
              <w:tabs>
                <w:tab w:val="left" w:pos="-720"/>
                <w:tab w:val="left" w:pos="0"/>
              </w:tabs>
              <w:suppressAutoHyphens/>
              <w:spacing w:before="120" w:after="120"/>
              <w:rPr>
                <w:spacing w:val="-3"/>
                <w:sz w:val="20"/>
              </w:rPr>
            </w:pPr>
            <w:r>
              <w:rPr>
                <w:spacing w:val="-3"/>
                <w:sz w:val="20"/>
              </w:rPr>
              <w:t>BSCP513/01 Part B, including details of Panel decision, reasons for decision and any other requirements that must be met by Supplier (e.g. a test run or a reduction in volume).</w:t>
            </w:r>
          </w:p>
        </w:tc>
        <w:tc>
          <w:tcPr>
            <w:tcW w:w="2410" w:type="dxa"/>
          </w:tcPr>
          <w:p w14:paraId="0419EAA1" w14:textId="77777777" w:rsidR="003725CF" w:rsidRDefault="003725CF">
            <w:pPr>
              <w:tabs>
                <w:tab w:val="left" w:pos="-720"/>
                <w:tab w:val="left" w:pos="0"/>
              </w:tabs>
              <w:suppressAutoHyphens/>
              <w:spacing w:before="120" w:after="120"/>
              <w:rPr>
                <w:spacing w:val="-3"/>
                <w:sz w:val="20"/>
              </w:rPr>
            </w:pPr>
            <w:r>
              <w:rPr>
                <w:spacing w:val="-3"/>
                <w:sz w:val="20"/>
              </w:rPr>
              <w:t>Fax/Email.</w:t>
            </w:r>
          </w:p>
        </w:tc>
      </w:tr>
      <w:tr w:rsidR="003725CF" w14:paraId="02BF301B" w14:textId="77777777">
        <w:trPr>
          <w:cantSplit/>
        </w:trPr>
        <w:tc>
          <w:tcPr>
            <w:tcW w:w="803" w:type="dxa"/>
          </w:tcPr>
          <w:p w14:paraId="5E0AE165" w14:textId="77777777" w:rsidR="003725CF" w:rsidRDefault="003725CF">
            <w:pPr>
              <w:tabs>
                <w:tab w:val="left" w:pos="-720"/>
                <w:tab w:val="left" w:pos="0"/>
              </w:tabs>
              <w:suppressAutoHyphens/>
              <w:spacing w:before="120" w:after="120"/>
              <w:rPr>
                <w:spacing w:val="-3"/>
                <w:sz w:val="20"/>
              </w:rPr>
            </w:pPr>
            <w:r>
              <w:rPr>
                <w:spacing w:val="-3"/>
                <w:sz w:val="20"/>
              </w:rPr>
              <w:t>3.1.8</w:t>
            </w:r>
          </w:p>
        </w:tc>
        <w:tc>
          <w:tcPr>
            <w:tcW w:w="2146" w:type="dxa"/>
          </w:tcPr>
          <w:p w14:paraId="6275BE2D" w14:textId="77777777" w:rsidR="003725CF" w:rsidRDefault="003725CF">
            <w:pPr>
              <w:tabs>
                <w:tab w:val="left" w:pos="-720"/>
                <w:tab w:val="left" w:pos="0"/>
              </w:tabs>
              <w:suppressAutoHyphens/>
              <w:spacing w:before="120" w:after="120"/>
              <w:rPr>
                <w:spacing w:val="-3"/>
                <w:sz w:val="20"/>
              </w:rPr>
            </w:pPr>
            <w:r>
              <w:rPr>
                <w:spacing w:val="-3"/>
                <w:sz w:val="20"/>
              </w:rPr>
              <w:t>If application refused.</w:t>
            </w:r>
          </w:p>
        </w:tc>
        <w:tc>
          <w:tcPr>
            <w:tcW w:w="3434" w:type="dxa"/>
          </w:tcPr>
          <w:p w14:paraId="5A0DA00F" w14:textId="77777777" w:rsidR="003725CF" w:rsidRDefault="003725CF">
            <w:pPr>
              <w:tabs>
                <w:tab w:val="left" w:pos="-720"/>
                <w:tab w:val="left" w:pos="0"/>
              </w:tabs>
              <w:suppressAutoHyphens/>
              <w:spacing w:before="120" w:after="120"/>
              <w:rPr>
                <w:spacing w:val="-3"/>
                <w:sz w:val="20"/>
              </w:rPr>
            </w:pPr>
            <w:r>
              <w:rPr>
                <w:spacing w:val="-3"/>
                <w:sz w:val="20"/>
              </w:rPr>
              <w:t>If required, return to 3.1.1 and submit revised bulk change of agent application.</w:t>
            </w:r>
          </w:p>
        </w:tc>
        <w:tc>
          <w:tcPr>
            <w:tcW w:w="1260" w:type="dxa"/>
          </w:tcPr>
          <w:p w14:paraId="57C245E0"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170" w:type="dxa"/>
          </w:tcPr>
          <w:p w14:paraId="52FF87D4" w14:textId="77777777" w:rsidR="003725CF" w:rsidRDefault="003725CF">
            <w:pPr>
              <w:tabs>
                <w:tab w:val="left" w:pos="-720"/>
                <w:tab w:val="left" w:pos="0"/>
              </w:tabs>
              <w:suppressAutoHyphens/>
              <w:spacing w:before="120" w:after="120"/>
              <w:rPr>
                <w:spacing w:val="-3"/>
                <w:sz w:val="20"/>
              </w:rPr>
            </w:pPr>
            <w:r>
              <w:rPr>
                <w:spacing w:val="-3"/>
                <w:sz w:val="20"/>
              </w:rPr>
              <w:t>BSCCo.</w:t>
            </w:r>
          </w:p>
        </w:tc>
        <w:tc>
          <w:tcPr>
            <w:tcW w:w="4221" w:type="dxa"/>
          </w:tcPr>
          <w:p w14:paraId="300AA79C" w14:textId="77777777" w:rsidR="003725CF" w:rsidRDefault="003725CF">
            <w:pPr>
              <w:tabs>
                <w:tab w:val="left" w:pos="-720"/>
                <w:tab w:val="left" w:pos="0"/>
              </w:tabs>
              <w:suppressAutoHyphens/>
              <w:spacing w:before="120" w:after="120"/>
              <w:rPr>
                <w:spacing w:val="-3"/>
                <w:sz w:val="20"/>
              </w:rPr>
            </w:pPr>
            <w:r>
              <w:rPr>
                <w:spacing w:val="-3"/>
                <w:sz w:val="20"/>
              </w:rPr>
              <w:t>Complete form BSCP513/01 Part A in accordance with Appendix 4.1.</w:t>
            </w:r>
          </w:p>
        </w:tc>
        <w:tc>
          <w:tcPr>
            <w:tcW w:w="2410" w:type="dxa"/>
          </w:tcPr>
          <w:p w14:paraId="23CCCC1D" w14:textId="77777777" w:rsidR="003725CF" w:rsidRDefault="003725CF">
            <w:pPr>
              <w:tabs>
                <w:tab w:val="left" w:pos="-720"/>
                <w:tab w:val="left" w:pos="0"/>
              </w:tabs>
              <w:suppressAutoHyphens/>
              <w:spacing w:before="120" w:after="120"/>
              <w:rPr>
                <w:spacing w:val="-3"/>
                <w:sz w:val="20"/>
              </w:rPr>
            </w:pPr>
            <w:r>
              <w:rPr>
                <w:spacing w:val="-3"/>
                <w:sz w:val="20"/>
              </w:rPr>
              <w:t>Post</w:t>
            </w:r>
            <w:r w:rsidR="00DD6D28">
              <w:rPr>
                <w:spacing w:val="-3"/>
                <w:sz w:val="20"/>
              </w:rPr>
              <w:t xml:space="preserve"> /Email</w:t>
            </w:r>
            <w:r w:rsidR="008A33B2">
              <w:rPr>
                <w:spacing w:val="-3"/>
                <w:sz w:val="20"/>
              </w:rPr>
              <w:t>.</w:t>
            </w:r>
          </w:p>
        </w:tc>
      </w:tr>
      <w:tr w:rsidR="003725CF" w14:paraId="51E3A4C1" w14:textId="77777777">
        <w:trPr>
          <w:cantSplit/>
        </w:trPr>
        <w:tc>
          <w:tcPr>
            <w:tcW w:w="803" w:type="dxa"/>
          </w:tcPr>
          <w:p w14:paraId="7BA53ECB" w14:textId="77777777" w:rsidR="003725CF" w:rsidRDefault="003725CF">
            <w:pPr>
              <w:tabs>
                <w:tab w:val="left" w:pos="-720"/>
                <w:tab w:val="left" w:pos="0"/>
              </w:tabs>
              <w:suppressAutoHyphens/>
              <w:spacing w:before="120" w:after="120"/>
              <w:rPr>
                <w:spacing w:val="-3"/>
                <w:sz w:val="20"/>
              </w:rPr>
            </w:pPr>
            <w:r>
              <w:rPr>
                <w:spacing w:val="-3"/>
                <w:sz w:val="20"/>
              </w:rPr>
              <w:t>3.1.9</w:t>
            </w:r>
          </w:p>
        </w:tc>
        <w:tc>
          <w:tcPr>
            <w:tcW w:w="2146" w:type="dxa"/>
          </w:tcPr>
          <w:p w14:paraId="0D66DA6D" w14:textId="77777777" w:rsidR="003725CF" w:rsidRDefault="003725CF">
            <w:pPr>
              <w:tabs>
                <w:tab w:val="left" w:pos="-720"/>
                <w:tab w:val="left" w:pos="0"/>
              </w:tabs>
              <w:suppressAutoHyphens/>
              <w:spacing w:before="120" w:after="120"/>
              <w:rPr>
                <w:spacing w:val="-3"/>
                <w:sz w:val="20"/>
              </w:rPr>
            </w:pPr>
            <w:r>
              <w:rPr>
                <w:spacing w:val="-3"/>
                <w:sz w:val="20"/>
              </w:rPr>
              <w:t>If application approved, at same time as 3.1.7.</w:t>
            </w:r>
          </w:p>
        </w:tc>
        <w:tc>
          <w:tcPr>
            <w:tcW w:w="3434" w:type="dxa"/>
          </w:tcPr>
          <w:p w14:paraId="3DD64890" w14:textId="77777777" w:rsidR="003725CF" w:rsidRDefault="003725CF">
            <w:pPr>
              <w:tabs>
                <w:tab w:val="left" w:pos="-720"/>
                <w:tab w:val="left" w:pos="0"/>
              </w:tabs>
              <w:suppressAutoHyphens/>
              <w:spacing w:before="120" w:after="120"/>
              <w:rPr>
                <w:spacing w:val="-3"/>
                <w:sz w:val="20"/>
              </w:rPr>
            </w:pPr>
            <w:r>
              <w:rPr>
                <w:spacing w:val="-3"/>
                <w:sz w:val="20"/>
              </w:rPr>
              <w:t>Publish notice of approval of bulk change of agent application.</w:t>
            </w:r>
          </w:p>
        </w:tc>
        <w:tc>
          <w:tcPr>
            <w:tcW w:w="1260" w:type="dxa"/>
          </w:tcPr>
          <w:p w14:paraId="60AA824B" w14:textId="77777777" w:rsidR="003725CF" w:rsidRDefault="003725CF">
            <w:pPr>
              <w:tabs>
                <w:tab w:val="left" w:pos="-720"/>
                <w:tab w:val="left" w:pos="0"/>
              </w:tabs>
              <w:suppressAutoHyphens/>
              <w:spacing w:before="120" w:after="120"/>
              <w:rPr>
                <w:spacing w:val="-3"/>
                <w:sz w:val="20"/>
              </w:rPr>
            </w:pPr>
            <w:r>
              <w:rPr>
                <w:spacing w:val="-3"/>
                <w:sz w:val="20"/>
              </w:rPr>
              <w:t>BSCCo.</w:t>
            </w:r>
          </w:p>
        </w:tc>
        <w:tc>
          <w:tcPr>
            <w:tcW w:w="1170" w:type="dxa"/>
          </w:tcPr>
          <w:p w14:paraId="08556A1D" w14:textId="77777777" w:rsidR="003725CF" w:rsidRDefault="003725CF">
            <w:pPr>
              <w:tabs>
                <w:tab w:val="left" w:pos="-720"/>
                <w:tab w:val="left" w:pos="0"/>
              </w:tabs>
              <w:suppressAutoHyphens/>
              <w:spacing w:before="120" w:after="120"/>
              <w:rPr>
                <w:spacing w:val="-3"/>
                <w:sz w:val="20"/>
              </w:rPr>
            </w:pPr>
            <w:r>
              <w:rPr>
                <w:spacing w:val="-3"/>
                <w:sz w:val="20"/>
              </w:rPr>
              <w:t>BSC Website users.</w:t>
            </w:r>
          </w:p>
        </w:tc>
        <w:tc>
          <w:tcPr>
            <w:tcW w:w="4221" w:type="dxa"/>
          </w:tcPr>
          <w:p w14:paraId="4FD49F78" w14:textId="77777777" w:rsidR="003725CF" w:rsidRDefault="003725CF">
            <w:pPr>
              <w:tabs>
                <w:tab w:val="left" w:pos="-720"/>
                <w:tab w:val="left" w:pos="0"/>
              </w:tabs>
              <w:suppressAutoHyphens/>
              <w:spacing w:before="120" w:after="120"/>
              <w:rPr>
                <w:spacing w:val="-3"/>
                <w:sz w:val="20"/>
              </w:rPr>
            </w:pPr>
            <w:r>
              <w:rPr>
                <w:spacing w:val="-3"/>
                <w:sz w:val="20"/>
              </w:rPr>
              <w:t>Details of application as submitted in 3.1.1.</w:t>
            </w:r>
          </w:p>
        </w:tc>
        <w:tc>
          <w:tcPr>
            <w:tcW w:w="2410" w:type="dxa"/>
          </w:tcPr>
          <w:p w14:paraId="2AF69CA1" w14:textId="77777777" w:rsidR="003725CF" w:rsidRDefault="003725CF">
            <w:pPr>
              <w:tabs>
                <w:tab w:val="left" w:pos="-720"/>
                <w:tab w:val="left" w:pos="0"/>
              </w:tabs>
              <w:suppressAutoHyphens/>
              <w:spacing w:before="120" w:after="120"/>
              <w:rPr>
                <w:spacing w:val="-3"/>
                <w:sz w:val="20"/>
              </w:rPr>
            </w:pPr>
            <w:r>
              <w:rPr>
                <w:spacing w:val="-3"/>
                <w:sz w:val="20"/>
              </w:rPr>
              <w:t>BSC Website.</w:t>
            </w:r>
          </w:p>
        </w:tc>
      </w:tr>
      <w:tr w:rsidR="003725CF" w14:paraId="02226581" w14:textId="77777777">
        <w:trPr>
          <w:cantSplit/>
        </w:trPr>
        <w:tc>
          <w:tcPr>
            <w:tcW w:w="803" w:type="dxa"/>
          </w:tcPr>
          <w:p w14:paraId="253458E8" w14:textId="77777777" w:rsidR="003725CF" w:rsidRDefault="003725CF">
            <w:pPr>
              <w:tabs>
                <w:tab w:val="left" w:pos="-720"/>
                <w:tab w:val="left" w:pos="0"/>
              </w:tabs>
              <w:suppressAutoHyphens/>
              <w:spacing w:before="120" w:after="120"/>
              <w:rPr>
                <w:spacing w:val="-3"/>
                <w:sz w:val="20"/>
              </w:rPr>
            </w:pPr>
            <w:r>
              <w:rPr>
                <w:spacing w:val="-3"/>
                <w:sz w:val="20"/>
              </w:rPr>
              <w:t>3.1.10</w:t>
            </w:r>
          </w:p>
        </w:tc>
        <w:tc>
          <w:tcPr>
            <w:tcW w:w="2146" w:type="dxa"/>
          </w:tcPr>
          <w:p w14:paraId="6443791F" w14:textId="77777777" w:rsidR="003725CF" w:rsidRDefault="003725CF">
            <w:pPr>
              <w:tabs>
                <w:tab w:val="left" w:pos="-720"/>
                <w:tab w:val="left" w:pos="0"/>
              </w:tabs>
              <w:suppressAutoHyphens/>
              <w:spacing w:before="120" w:after="120"/>
              <w:rPr>
                <w:spacing w:val="-3"/>
                <w:sz w:val="20"/>
              </w:rPr>
            </w:pPr>
            <w:r>
              <w:rPr>
                <w:spacing w:val="-3"/>
                <w:sz w:val="20"/>
              </w:rPr>
              <w:t>If application approved, following 3.1.9.</w:t>
            </w:r>
          </w:p>
        </w:tc>
        <w:tc>
          <w:tcPr>
            <w:tcW w:w="3434" w:type="dxa"/>
          </w:tcPr>
          <w:p w14:paraId="0B8A86FC" w14:textId="77777777" w:rsidR="003725CF" w:rsidRDefault="003725CF">
            <w:pPr>
              <w:tabs>
                <w:tab w:val="left" w:pos="-720"/>
                <w:tab w:val="left" w:pos="0"/>
              </w:tabs>
              <w:suppressAutoHyphens/>
              <w:spacing w:before="120" w:after="120"/>
              <w:rPr>
                <w:spacing w:val="-3"/>
                <w:sz w:val="20"/>
              </w:rPr>
            </w:pPr>
            <w:r>
              <w:rPr>
                <w:spacing w:val="-3"/>
                <w:sz w:val="20"/>
              </w:rPr>
              <w:t>Proceed with bulk change of agent on an SMRS by SMRS basis, in accordance with BSCP501, 504 and/or 505 (as the case may be) and any additional requirements specified in 3.1.7.</w:t>
            </w:r>
          </w:p>
        </w:tc>
        <w:tc>
          <w:tcPr>
            <w:tcW w:w="1260" w:type="dxa"/>
          </w:tcPr>
          <w:p w14:paraId="5C693A87"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170" w:type="dxa"/>
          </w:tcPr>
          <w:p w14:paraId="4BF723BC" w14:textId="77777777" w:rsidR="003725CF" w:rsidRDefault="003725CF">
            <w:pPr>
              <w:tabs>
                <w:tab w:val="left" w:pos="-720"/>
                <w:tab w:val="left" w:pos="0"/>
              </w:tabs>
              <w:suppressAutoHyphens/>
              <w:spacing w:before="120" w:after="120"/>
              <w:rPr>
                <w:spacing w:val="-3"/>
                <w:sz w:val="20"/>
              </w:rPr>
            </w:pPr>
          </w:p>
        </w:tc>
        <w:tc>
          <w:tcPr>
            <w:tcW w:w="4221" w:type="dxa"/>
          </w:tcPr>
          <w:p w14:paraId="6322C334" w14:textId="77777777" w:rsidR="003725CF" w:rsidRDefault="003725CF">
            <w:pPr>
              <w:tabs>
                <w:tab w:val="left" w:pos="-720"/>
                <w:tab w:val="left" w:pos="0"/>
              </w:tabs>
              <w:suppressAutoHyphens/>
              <w:spacing w:before="120" w:after="120"/>
              <w:rPr>
                <w:spacing w:val="-3"/>
                <w:sz w:val="20"/>
              </w:rPr>
            </w:pPr>
          </w:p>
        </w:tc>
        <w:tc>
          <w:tcPr>
            <w:tcW w:w="2410" w:type="dxa"/>
          </w:tcPr>
          <w:p w14:paraId="47A78EE9" w14:textId="77777777" w:rsidR="003725CF" w:rsidRDefault="003725CF">
            <w:pPr>
              <w:tabs>
                <w:tab w:val="left" w:pos="-720"/>
                <w:tab w:val="left" w:pos="0"/>
              </w:tabs>
              <w:suppressAutoHyphens/>
              <w:spacing w:before="120" w:after="120"/>
              <w:rPr>
                <w:spacing w:val="-3"/>
                <w:sz w:val="20"/>
              </w:rPr>
            </w:pPr>
          </w:p>
        </w:tc>
      </w:tr>
      <w:tr w:rsidR="003725CF" w14:paraId="2339017C" w14:textId="77777777">
        <w:trPr>
          <w:cantSplit/>
        </w:trPr>
        <w:tc>
          <w:tcPr>
            <w:tcW w:w="803" w:type="dxa"/>
          </w:tcPr>
          <w:p w14:paraId="7C9CA5B4" w14:textId="77777777" w:rsidR="003725CF" w:rsidRDefault="003725CF">
            <w:pPr>
              <w:tabs>
                <w:tab w:val="left" w:pos="-720"/>
                <w:tab w:val="left" w:pos="0"/>
              </w:tabs>
              <w:suppressAutoHyphens/>
              <w:spacing w:before="120" w:after="120"/>
              <w:rPr>
                <w:spacing w:val="-3"/>
                <w:sz w:val="20"/>
              </w:rPr>
            </w:pPr>
            <w:r>
              <w:rPr>
                <w:spacing w:val="-3"/>
                <w:sz w:val="20"/>
              </w:rPr>
              <w:t>3.1.11</w:t>
            </w:r>
          </w:p>
        </w:tc>
        <w:tc>
          <w:tcPr>
            <w:tcW w:w="2146" w:type="dxa"/>
          </w:tcPr>
          <w:p w14:paraId="208DF22A" w14:textId="77777777" w:rsidR="003725CF" w:rsidRDefault="003725CF">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Within 5WD of processing the bulk change of agent.</w:t>
            </w:r>
          </w:p>
        </w:tc>
        <w:tc>
          <w:tcPr>
            <w:tcW w:w="3434" w:type="dxa"/>
          </w:tcPr>
          <w:p w14:paraId="009004E9" w14:textId="77777777" w:rsidR="003725CF" w:rsidRDefault="003725CF">
            <w:pPr>
              <w:tabs>
                <w:tab w:val="left" w:pos="-720"/>
                <w:tab w:val="left" w:pos="0"/>
              </w:tabs>
              <w:suppressAutoHyphens/>
              <w:spacing w:before="120" w:after="120"/>
              <w:rPr>
                <w:spacing w:val="-3"/>
                <w:sz w:val="20"/>
              </w:rPr>
            </w:pPr>
            <w:r>
              <w:rPr>
                <w:spacing w:val="-3"/>
                <w:sz w:val="20"/>
              </w:rPr>
              <w:t xml:space="preserve">Provide status of bulk change of agent. </w:t>
            </w:r>
          </w:p>
        </w:tc>
        <w:tc>
          <w:tcPr>
            <w:tcW w:w="1260" w:type="dxa"/>
          </w:tcPr>
          <w:p w14:paraId="30191558"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170" w:type="dxa"/>
          </w:tcPr>
          <w:p w14:paraId="4D549B60" w14:textId="77777777" w:rsidR="003725CF" w:rsidRDefault="003725CF">
            <w:pPr>
              <w:tabs>
                <w:tab w:val="left" w:pos="-720"/>
                <w:tab w:val="left" w:pos="0"/>
              </w:tabs>
              <w:suppressAutoHyphens/>
              <w:spacing w:before="120" w:after="120"/>
              <w:rPr>
                <w:spacing w:val="-3"/>
                <w:sz w:val="20"/>
              </w:rPr>
            </w:pPr>
            <w:r>
              <w:rPr>
                <w:spacing w:val="-3"/>
                <w:sz w:val="20"/>
              </w:rPr>
              <w:t>Panel.</w:t>
            </w:r>
          </w:p>
        </w:tc>
        <w:tc>
          <w:tcPr>
            <w:tcW w:w="4221" w:type="dxa"/>
          </w:tcPr>
          <w:p w14:paraId="41D97F04" w14:textId="77777777" w:rsidR="003725CF" w:rsidRDefault="003725CF">
            <w:pPr>
              <w:tabs>
                <w:tab w:val="left" w:pos="-720"/>
                <w:tab w:val="left" w:pos="0"/>
              </w:tabs>
              <w:suppressAutoHyphens/>
              <w:spacing w:before="120" w:after="120"/>
              <w:rPr>
                <w:spacing w:val="-3"/>
                <w:sz w:val="20"/>
              </w:rPr>
            </w:pPr>
            <w:r>
              <w:rPr>
                <w:spacing w:val="-3"/>
                <w:sz w:val="20"/>
              </w:rPr>
              <w:t>Status of bulk change of agent including:</w:t>
            </w:r>
          </w:p>
          <w:p w14:paraId="4FEA8309" w14:textId="77777777" w:rsidR="003725CF" w:rsidRDefault="003725CF">
            <w:pPr>
              <w:numPr>
                <w:ilvl w:val="0"/>
                <w:numId w:val="4"/>
              </w:numPr>
              <w:tabs>
                <w:tab w:val="left" w:pos="-720"/>
                <w:tab w:val="left" w:pos="0"/>
              </w:tabs>
              <w:suppressAutoHyphens/>
              <w:rPr>
                <w:spacing w:val="-3"/>
                <w:sz w:val="20"/>
              </w:rPr>
              <w:pPrChange w:id="66" w:author="Christopher Day" w:date="2021-04-12T14:14:00Z">
                <w:pPr>
                  <w:numPr>
                    <w:numId w:val="5"/>
                  </w:numPr>
                  <w:tabs>
                    <w:tab w:val="left" w:pos="-720"/>
                    <w:tab w:val="left" w:pos="0"/>
                    <w:tab w:val="num" w:pos="360"/>
                    <w:tab w:val="num" w:pos="720"/>
                  </w:tabs>
                  <w:suppressAutoHyphens/>
                  <w:ind w:left="720" w:hanging="720"/>
                </w:pPr>
              </w:pPrChange>
            </w:pPr>
            <w:r>
              <w:rPr>
                <w:spacing w:val="-3"/>
                <w:sz w:val="20"/>
              </w:rPr>
              <w:t>Confirmation that bulk change of agent completed</w:t>
            </w:r>
          </w:p>
          <w:p w14:paraId="72B1CE27" w14:textId="77777777" w:rsidR="003725CF" w:rsidRDefault="003725CF">
            <w:pPr>
              <w:numPr>
                <w:ilvl w:val="0"/>
                <w:numId w:val="4"/>
              </w:numPr>
              <w:tabs>
                <w:tab w:val="left" w:pos="-720"/>
                <w:tab w:val="left" w:pos="0"/>
              </w:tabs>
              <w:suppressAutoHyphens/>
              <w:rPr>
                <w:spacing w:val="-3"/>
                <w:sz w:val="20"/>
              </w:rPr>
              <w:pPrChange w:id="67" w:author="Christopher Day" w:date="2021-04-12T14:14:00Z">
                <w:pPr>
                  <w:numPr>
                    <w:numId w:val="5"/>
                  </w:numPr>
                  <w:tabs>
                    <w:tab w:val="left" w:pos="-720"/>
                    <w:tab w:val="left" w:pos="0"/>
                    <w:tab w:val="num" w:pos="360"/>
                    <w:tab w:val="num" w:pos="720"/>
                  </w:tabs>
                  <w:suppressAutoHyphens/>
                  <w:ind w:left="720" w:hanging="720"/>
                </w:pPr>
              </w:pPrChange>
            </w:pPr>
            <w:r>
              <w:rPr>
                <w:spacing w:val="-3"/>
                <w:sz w:val="20"/>
              </w:rPr>
              <w:t>the number of Metering Systems that have successfully transferred</w:t>
            </w:r>
          </w:p>
          <w:p w14:paraId="2A3E9EDD" w14:textId="77777777" w:rsidR="003725CF" w:rsidRDefault="003725CF">
            <w:pPr>
              <w:numPr>
                <w:ilvl w:val="0"/>
                <w:numId w:val="4"/>
              </w:numPr>
              <w:tabs>
                <w:tab w:val="left" w:pos="-720"/>
                <w:tab w:val="left" w:pos="0"/>
              </w:tabs>
              <w:suppressAutoHyphens/>
              <w:rPr>
                <w:spacing w:val="-3"/>
                <w:sz w:val="20"/>
              </w:rPr>
              <w:pPrChange w:id="68" w:author="Christopher Day" w:date="2021-04-12T14:14:00Z">
                <w:pPr>
                  <w:numPr>
                    <w:numId w:val="5"/>
                  </w:numPr>
                  <w:tabs>
                    <w:tab w:val="left" w:pos="-720"/>
                    <w:tab w:val="left" w:pos="0"/>
                    <w:tab w:val="num" w:pos="360"/>
                    <w:tab w:val="num" w:pos="720"/>
                  </w:tabs>
                  <w:suppressAutoHyphens/>
                  <w:ind w:left="720" w:hanging="720"/>
                </w:pPr>
              </w:pPrChange>
            </w:pPr>
            <w:r>
              <w:rPr>
                <w:spacing w:val="-3"/>
                <w:sz w:val="20"/>
              </w:rPr>
              <w:t>the number of Metering Systems that have failed.</w:t>
            </w:r>
          </w:p>
          <w:p w14:paraId="3F613EF4" w14:textId="77777777" w:rsidR="003725CF" w:rsidRDefault="003725CF">
            <w:pPr>
              <w:numPr>
                <w:ilvl w:val="0"/>
                <w:numId w:val="4"/>
              </w:numPr>
              <w:tabs>
                <w:tab w:val="left" w:pos="-720"/>
                <w:tab w:val="left" w:pos="0"/>
              </w:tabs>
              <w:suppressAutoHyphens/>
              <w:rPr>
                <w:spacing w:val="-3"/>
                <w:sz w:val="20"/>
              </w:rPr>
              <w:pPrChange w:id="69" w:author="Christopher Day" w:date="2021-04-12T14:14:00Z">
                <w:pPr>
                  <w:numPr>
                    <w:numId w:val="5"/>
                  </w:numPr>
                  <w:tabs>
                    <w:tab w:val="left" w:pos="-720"/>
                    <w:tab w:val="left" w:pos="0"/>
                    <w:tab w:val="num" w:pos="360"/>
                    <w:tab w:val="num" w:pos="720"/>
                  </w:tabs>
                  <w:suppressAutoHyphens/>
                  <w:ind w:left="720" w:hanging="720"/>
                </w:pPr>
              </w:pPrChange>
            </w:pPr>
            <w:r>
              <w:rPr>
                <w:spacing w:val="-3"/>
                <w:sz w:val="20"/>
              </w:rPr>
              <w:t>Remedial action to address failures.</w:t>
            </w:r>
          </w:p>
        </w:tc>
        <w:tc>
          <w:tcPr>
            <w:tcW w:w="2410" w:type="dxa"/>
          </w:tcPr>
          <w:p w14:paraId="10B8F91A" w14:textId="77777777" w:rsidR="003725CF" w:rsidRDefault="003725CF">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Fax/Email.</w:t>
            </w:r>
          </w:p>
        </w:tc>
      </w:tr>
    </w:tbl>
    <w:p w14:paraId="5CFABDDF" w14:textId="77777777" w:rsidR="003725CF" w:rsidRDefault="003725CF">
      <w:pPr>
        <w:sectPr w:rsidR="003725CF">
          <w:headerReference w:type="default" r:id="rId17"/>
          <w:footerReference w:type="default" r:id="rId18"/>
          <w:endnotePr>
            <w:numFmt w:val="decimal"/>
          </w:endnotePr>
          <w:pgSz w:w="16840" w:h="11907" w:orient="landscape" w:code="9"/>
          <w:pgMar w:top="1440" w:right="680" w:bottom="1440" w:left="720" w:header="720" w:footer="720" w:gutter="0"/>
          <w:paperSrc w:first="7" w:other="7"/>
          <w:cols w:space="720"/>
          <w:noEndnote/>
        </w:sectPr>
      </w:pPr>
    </w:p>
    <w:p w14:paraId="1A530D53" w14:textId="77777777" w:rsidR="003725CF" w:rsidRDefault="003725CF"/>
    <w:p w14:paraId="7F32DF8C" w14:textId="77777777" w:rsidR="003725CF" w:rsidRDefault="003725CF"/>
    <w:p w14:paraId="5DB6F91D" w14:textId="77777777" w:rsidR="003725CF" w:rsidRDefault="003725CF"/>
    <w:p w14:paraId="4F7FC618" w14:textId="77777777" w:rsidR="003725CF" w:rsidRDefault="003725CF"/>
    <w:p w14:paraId="73DF6A85" w14:textId="77777777" w:rsidR="003725CF" w:rsidRDefault="003725CF"/>
    <w:p w14:paraId="5D066E6B" w14:textId="77777777" w:rsidR="003725CF" w:rsidRDefault="003725CF"/>
    <w:p w14:paraId="5AC6F3AF" w14:textId="77777777" w:rsidR="003725CF" w:rsidRDefault="003725CF"/>
    <w:p w14:paraId="1D7F613C" w14:textId="77777777" w:rsidR="003725CF" w:rsidRDefault="003725CF"/>
    <w:p w14:paraId="3AC1FA69" w14:textId="77777777" w:rsidR="003725CF" w:rsidRDefault="003725CF"/>
    <w:p w14:paraId="3EB07027" w14:textId="77777777" w:rsidR="003725CF" w:rsidRDefault="003725CF"/>
    <w:p w14:paraId="11CB5220" w14:textId="77777777" w:rsidR="003725CF" w:rsidRDefault="003725CF"/>
    <w:p w14:paraId="401A53D1" w14:textId="77777777" w:rsidR="003725CF" w:rsidRDefault="003725CF"/>
    <w:p w14:paraId="4D0E49A0" w14:textId="77777777" w:rsidR="003725CF" w:rsidRDefault="003725CF"/>
    <w:p w14:paraId="382B4AA7" w14:textId="77777777" w:rsidR="003725CF" w:rsidRDefault="003725CF"/>
    <w:p w14:paraId="6FDBC61A" w14:textId="77777777" w:rsidR="003725CF" w:rsidRDefault="003725CF"/>
    <w:p w14:paraId="5D4BC0B0" w14:textId="77777777" w:rsidR="003725CF" w:rsidRDefault="003725CF"/>
    <w:p w14:paraId="3E2C19D9" w14:textId="77777777" w:rsidR="003725CF" w:rsidRDefault="003725CF"/>
    <w:p w14:paraId="3CE8619D" w14:textId="77777777" w:rsidR="003725CF" w:rsidRDefault="003725CF">
      <w:pPr>
        <w:pStyle w:val="Heading1"/>
        <w:jc w:val="center"/>
      </w:pPr>
      <w:bookmarkStart w:id="75" w:name="_Toc17096128"/>
      <w:r>
        <w:t>4.</w:t>
      </w:r>
      <w:r>
        <w:tab/>
        <w:t>Appendices</w:t>
      </w:r>
      <w:bookmarkEnd w:id="75"/>
    </w:p>
    <w:p w14:paraId="39F59E53" w14:textId="77777777" w:rsidR="003725CF" w:rsidRDefault="003725CF"/>
    <w:p w14:paraId="1EC7AB46" w14:textId="77777777" w:rsidR="003725CF" w:rsidRDefault="003725CF">
      <w:r>
        <w:tab/>
      </w:r>
    </w:p>
    <w:p w14:paraId="6D025D17" w14:textId="77777777" w:rsidR="003725CF" w:rsidRDefault="003725CF">
      <w:pPr>
        <w:sectPr w:rsidR="003725CF">
          <w:headerReference w:type="default" r:id="rId19"/>
          <w:footerReference w:type="default" r:id="rId20"/>
          <w:endnotePr>
            <w:numFmt w:val="decimal"/>
          </w:endnotePr>
          <w:pgSz w:w="11907" w:h="16840" w:code="9"/>
          <w:pgMar w:top="720" w:right="1440" w:bottom="720" w:left="1440" w:header="720" w:footer="720" w:gutter="0"/>
          <w:paperSrc w:first="7" w:other="7"/>
          <w:cols w:space="720"/>
          <w:noEndnote/>
        </w:sectPr>
      </w:pPr>
      <w:bookmarkStart w:id="81" w:name="_Toc367096952"/>
    </w:p>
    <w:p w14:paraId="0EBA3232" w14:textId="77777777" w:rsidR="003725CF" w:rsidRDefault="003725CF">
      <w:pPr>
        <w:pStyle w:val="Heading2"/>
        <w:numPr>
          <w:ilvl w:val="0"/>
          <w:numId w:val="0"/>
        </w:numPr>
        <w:ind w:left="709" w:hanging="709"/>
        <w:rPr>
          <w:i w:val="0"/>
        </w:rPr>
      </w:pPr>
      <w:bookmarkStart w:id="82" w:name="_Toc17096129"/>
      <w:bookmarkEnd w:id="81"/>
      <w:r>
        <w:rPr>
          <w:i w:val="0"/>
        </w:rPr>
        <w:lastRenderedPageBreak/>
        <w:t>4.1</w:t>
      </w:r>
      <w:r>
        <w:rPr>
          <w:i w:val="0"/>
        </w:rPr>
        <w:tab/>
        <w:t>Information required in Bulk Change of Agent Application</w:t>
      </w:r>
      <w:bookmarkEnd w:id="82"/>
    </w:p>
    <w:p w14:paraId="18245EF0" w14:textId="77777777" w:rsidR="003725CF" w:rsidRDefault="003725CF">
      <w:pPr>
        <w:ind w:left="709"/>
        <w:jc w:val="both"/>
      </w:pPr>
      <w:r>
        <w:t>Suppliers wishing to initiate a bulk change of agent must submit a written application from a company director to BSCCo using form BSCP513/01 Part A, and must ensure that the documentation and information listed in this Appendix is provided in the application.</w:t>
      </w:r>
    </w:p>
    <w:p w14:paraId="465AEE8F" w14:textId="77777777" w:rsidR="003725CF" w:rsidRDefault="003725CF"/>
    <w:p w14:paraId="297EC7D5" w14:textId="77777777" w:rsidR="003725CF" w:rsidRDefault="003725CF">
      <w:pPr>
        <w:ind w:firstLine="709"/>
        <w:rPr>
          <w:u w:val="single"/>
        </w:rPr>
      </w:pPr>
      <w:r>
        <w:rPr>
          <w:u w:val="single"/>
        </w:rPr>
        <w:t>Information Required</w:t>
      </w:r>
    </w:p>
    <w:p w14:paraId="7FC4EEB9" w14:textId="77777777" w:rsidR="003725CF" w:rsidRDefault="003725CF"/>
    <w:p w14:paraId="41071FD3" w14:textId="77777777" w:rsidR="003725CF" w:rsidRDefault="00E948FD">
      <w:pPr>
        <w:numPr>
          <w:ilvl w:val="0"/>
          <w:numId w:val="3"/>
        </w:numPr>
        <w:tabs>
          <w:tab w:val="left" w:pos="-720"/>
          <w:tab w:val="left" w:pos="720"/>
        </w:tabs>
        <w:suppressAutoHyphens/>
        <w:jc w:val="both"/>
        <w:rPr>
          <w:spacing w:val="-3"/>
        </w:rPr>
        <w:pPrChange w:id="83" w:author="Christopher Day" w:date="2021-04-12T14:14:00Z">
          <w:pPr>
            <w:numPr>
              <w:numId w:val="6"/>
            </w:numPr>
            <w:tabs>
              <w:tab w:val="left" w:pos="-720"/>
              <w:tab w:val="num" w:pos="360"/>
              <w:tab w:val="left" w:pos="720"/>
            </w:tabs>
            <w:suppressAutoHyphens/>
            <w:ind w:left="720" w:hanging="720"/>
            <w:jc w:val="both"/>
          </w:pPr>
        </w:pPrChange>
      </w:pPr>
      <w:ins w:id="84" w:author="Iain Nicoll" w:date="2021-04-13T12:08:00Z">
        <w:r>
          <w:rPr>
            <w:spacing w:val="-3"/>
          </w:rPr>
          <w:t>[MEM]</w:t>
        </w:r>
      </w:ins>
      <w:r w:rsidR="003725CF">
        <w:rPr>
          <w:spacing w:val="-3"/>
        </w:rPr>
        <w:t>An outline of the following:</w:t>
      </w:r>
    </w:p>
    <w:p w14:paraId="495CBBCA" w14:textId="77777777" w:rsidR="003725CF" w:rsidRDefault="003725CF">
      <w:pPr>
        <w:numPr>
          <w:ilvl w:val="0"/>
          <w:numId w:val="2"/>
        </w:numPr>
        <w:tabs>
          <w:tab w:val="left" w:pos="-720"/>
          <w:tab w:val="left" w:pos="720"/>
        </w:tabs>
        <w:suppressAutoHyphens/>
        <w:spacing w:before="120" w:after="120"/>
        <w:ind w:left="2160"/>
        <w:jc w:val="both"/>
        <w:rPr>
          <w:spacing w:val="-3"/>
        </w:rPr>
        <w:pPrChange w:id="85" w:author="Christopher Day" w:date="2021-04-12T14:14:00Z">
          <w:pPr>
            <w:numPr>
              <w:numId w:val="7"/>
            </w:numPr>
            <w:tabs>
              <w:tab w:val="left" w:pos="-720"/>
              <w:tab w:val="num" w:pos="360"/>
              <w:tab w:val="left" w:pos="720"/>
            </w:tabs>
            <w:suppressAutoHyphens/>
            <w:spacing w:before="120" w:after="120"/>
            <w:ind w:left="2160" w:hanging="720"/>
            <w:jc w:val="both"/>
          </w:pPr>
        </w:pPrChange>
      </w:pPr>
      <w:r>
        <w:rPr>
          <w:spacing w:val="-3"/>
        </w:rPr>
        <w:t>each SMRA affected by proposed bulk change of agent, including their contact details;</w:t>
      </w:r>
    </w:p>
    <w:p w14:paraId="059D21EF" w14:textId="77777777" w:rsidR="003725CF" w:rsidRDefault="003725CF">
      <w:pPr>
        <w:numPr>
          <w:ilvl w:val="0"/>
          <w:numId w:val="2"/>
        </w:numPr>
        <w:tabs>
          <w:tab w:val="left" w:pos="-720"/>
          <w:tab w:val="left" w:pos="720"/>
        </w:tabs>
        <w:suppressAutoHyphens/>
        <w:spacing w:before="120" w:after="120"/>
        <w:ind w:left="2160"/>
        <w:jc w:val="both"/>
        <w:rPr>
          <w:spacing w:val="-3"/>
        </w:rPr>
        <w:pPrChange w:id="86" w:author="Christopher Day" w:date="2021-04-12T14:14:00Z">
          <w:pPr>
            <w:numPr>
              <w:numId w:val="7"/>
            </w:numPr>
            <w:tabs>
              <w:tab w:val="left" w:pos="-720"/>
              <w:tab w:val="num" w:pos="360"/>
              <w:tab w:val="left" w:pos="720"/>
            </w:tabs>
            <w:suppressAutoHyphens/>
            <w:spacing w:before="120" w:after="120"/>
            <w:ind w:left="2160" w:hanging="720"/>
            <w:jc w:val="both"/>
          </w:pPr>
        </w:pPrChange>
      </w:pPr>
      <w:r>
        <w:rPr>
          <w:spacing w:val="-3"/>
        </w:rPr>
        <w:t>each Supplier Agent affected (both old an</w:t>
      </w:r>
      <w:ins w:id="87" w:author="Iain Nicoll" w:date="2021-04-13T12:08:00Z">
        <w:r w:rsidR="00E948FD">
          <w:rPr>
            <w:spacing w:val="-3"/>
          </w:rPr>
          <w:t>d</w:t>
        </w:r>
      </w:ins>
      <w:r>
        <w:rPr>
          <w:spacing w:val="-3"/>
        </w:rPr>
        <w:t xml:space="preserve"> new), including their contact details; and</w:t>
      </w:r>
    </w:p>
    <w:p w14:paraId="782B705D" w14:textId="77777777" w:rsidR="003725CF" w:rsidRDefault="003725CF">
      <w:pPr>
        <w:numPr>
          <w:ilvl w:val="0"/>
          <w:numId w:val="2"/>
        </w:numPr>
        <w:tabs>
          <w:tab w:val="left" w:pos="-720"/>
          <w:tab w:val="left" w:pos="720"/>
        </w:tabs>
        <w:suppressAutoHyphens/>
        <w:spacing w:before="120" w:after="120"/>
        <w:ind w:left="2160"/>
        <w:jc w:val="both"/>
        <w:rPr>
          <w:spacing w:val="-3"/>
        </w:rPr>
        <w:pPrChange w:id="88" w:author="Christopher Day" w:date="2021-04-12T14:14:00Z">
          <w:pPr>
            <w:numPr>
              <w:numId w:val="7"/>
            </w:numPr>
            <w:tabs>
              <w:tab w:val="left" w:pos="-720"/>
              <w:tab w:val="num" w:pos="360"/>
              <w:tab w:val="left" w:pos="720"/>
            </w:tabs>
            <w:suppressAutoHyphens/>
            <w:spacing w:before="120" w:after="120"/>
            <w:ind w:left="2160" w:hanging="720"/>
            <w:jc w:val="both"/>
          </w:pPr>
        </w:pPrChange>
      </w:pPr>
      <w:r>
        <w:rPr>
          <w:spacing w:val="-3"/>
        </w:rPr>
        <w:t>the total number of SVA Metering Systems involved in the process.</w:t>
      </w:r>
    </w:p>
    <w:p w14:paraId="358295E0" w14:textId="77777777" w:rsidR="003725CF" w:rsidRDefault="003725CF">
      <w:pPr>
        <w:tabs>
          <w:tab w:val="left" w:pos="-720"/>
          <w:tab w:val="left" w:pos="720"/>
        </w:tabs>
        <w:suppressAutoHyphens/>
        <w:spacing w:before="120" w:after="120"/>
        <w:ind w:left="1440"/>
        <w:jc w:val="both"/>
        <w:rPr>
          <w:spacing w:val="-3"/>
        </w:rPr>
      </w:pPr>
    </w:p>
    <w:p w14:paraId="6DBC700A" w14:textId="77777777" w:rsidR="003725CF" w:rsidRDefault="00DC77C8">
      <w:pPr>
        <w:numPr>
          <w:ilvl w:val="0"/>
          <w:numId w:val="3"/>
        </w:numPr>
        <w:tabs>
          <w:tab w:val="left" w:pos="-720"/>
          <w:tab w:val="left" w:pos="720"/>
        </w:tabs>
        <w:suppressAutoHyphens/>
        <w:jc w:val="both"/>
        <w:rPr>
          <w:spacing w:val="-3"/>
        </w:rPr>
        <w:pPrChange w:id="89" w:author="Christopher Day" w:date="2021-04-12T14:14:00Z">
          <w:pPr>
            <w:numPr>
              <w:numId w:val="6"/>
            </w:numPr>
            <w:tabs>
              <w:tab w:val="left" w:pos="-720"/>
              <w:tab w:val="num" w:pos="360"/>
              <w:tab w:val="left" w:pos="720"/>
            </w:tabs>
            <w:suppressAutoHyphens/>
            <w:ind w:left="720" w:hanging="720"/>
            <w:jc w:val="both"/>
          </w:pPr>
        </w:pPrChange>
      </w:pPr>
      <w:ins w:id="90" w:author="Christopher Day" w:date="2021-04-12T14:12:00Z">
        <w:r>
          <w:rPr>
            <w:spacing w:val="-3"/>
          </w:rPr>
          <w:t>[MEM]</w:t>
        </w:r>
      </w:ins>
      <w:r w:rsidR="003725CF">
        <w:rPr>
          <w:spacing w:val="-3"/>
        </w:rPr>
        <w:t>An outline of a process timetable to include proposed dates for:</w:t>
      </w:r>
    </w:p>
    <w:p w14:paraId="71231C47" w14:textId="77777777" w:rsidR="003725CF" w:rsidRDefault="003725CF">
      <w:pPr>
        <w:numPr>
          <w:ilvl w:val="0"/>
          <w:numId w:val="2"/>
        </w:numPr>
        <w:tabs>
          <w:tab w:val="left" w:pos="-720"/>
          <w:tab w:val="left" w:pos="720"/>
        </w:tabs>
        <w:suppressAutoHyphens/>
        <w:spacing w:before="120" w:after="120"/>
        <w:ind w:left="2160"/>
        <w:jc w:val="both"/>
        <w:rPr>
          <w:spacing w:val="-3"/>
        </w:rPr>
        <w:pPrChange w:id="91" w:author="Christopher Day" w:date="2021-04-12T14:14:00Z">
          <w:pPr>
            <w:numPr>
              <w:numId w:val="7"/>
            </w:numPr>
            <w:tabs>
              <w:tab w:val="left" w:pos="-720"/>
              <w:tab w:val="num" w:pos="360"/>
              <w:tab w:val="left" w:pos="720"/>
            </w:tabs>
            <w:suppressAutoHyphens/>
            <w:spacing w:before="120" w:after="120"/>
            <w:ind w:left="2160" w:hanging="720"/>
            <w:jc w:val="both"/>
          </w:pPr>
        </w:pPrChange>
      </w:pPr>
      <w:r>
        <w:rPr>
          <w:spacing w:val="-3"/>
        </w:rPr>
        <w:t>the bulk change of agent transfer date;</w:t>
      </w:r>
    </w:p>
    <w:p w14:paraId="6B00B851" w14:textId="77777777" w:rsidR="003725CF" w:rsidRDefault="003725CF">
      <w:pPr>
        <w:numPr>
          <w:ilvl w:val="0"/>
          <w:numId w:val="2"/>
        </w:numPr>
        <w:tabs>
          <w:tab w:val="left" w:pos="-720"/>
          <w:tab w:val="left" w:pos="720"/>
        </w:tabs>
        <w:suppressAutoHyphens/>
        <w:spacing w:before="120" w:after="120"/>
        <w:ind w:left="2160"/>
        <w:jc w:val="both"/>
        <w:rPr>
          <w:spacing w:val="-3"/>
        </w:rPr>
        <w:pPrChange w:id="92" w:author="Christopher Day" w:date="2021-04-12T14:14:00Z">
          <w:pPr>
            <w:numPr>
              <w:numId w:val="7"/>
            </w:numPr>
            <w:tabs>
              <w:tab w:val="left" w:pos="-720"/>
              <w:tab w:val="num" w:pos="360"/>
              <w:tab w:val="left" w:pos="720"/>
            </w:tabs>
            <w:suppressAutoHyphens/>
            <w:spacing w:before="120" w:after="120"/>
            <w:ind w:left="2160" w:hanging="720"/>
            <w:jc w:val="both"/>
          </w:pPr>
        </w:pPrChange>
      </w:pPr>
      <w:r>
        <w:rPr>
          <w:spacing w:val="-3"/>
        </w:rPr>
        <w:t>the effective date of the agent appointment registration change(s) (ie. Effective from Date {</w:t>
      </w:r>
      <w:ins w:id="93" w:author="Christopher Day" w:date="2021-04-12T14:12:00Z">
        <w:r w:rsidR="00DC77C8">
          <w:rPr>
            <w:spacing w:val="-3"/>
          </w:rPr>
          <w:t xml:space="preserve">SVA </w:t>
        </w:r>
      </w:ins>
      <w:r>
        <w:rPr>
          <w:spacing w:val="-3"/>
        </w:rPr>
        <w:t>MOA} and / or Effective from Date {DCA} and / or Effective from Settlement Date {DAA}) in SMRS(s);</w:t>
      </w:r>
    </w:p>
    <w:p w14:paraId="15ABE441" w14:textId="77777777" w:rsidR="003725CF" w:rsidRDefault="003725CF">
      <w:pPr>
        <w:numPr>
          <w:ilvl w:val="0"/>
          <w:numId w:val="2"/>
        </w:numPr>
        <w:tabs>
          <w:tab w:val="left" w:pos="-720"/>
          <w:tab w:val="left" w:pos="720"/>
        </w:tabs>
        <w:suppressAutoHyphens/>
        <w:spacing w:before="120" w:after="120"/>
        <w:ind w:left="2160"/>
        <w:jc w:val="both"/>
        <w:rPr>
          <w:spacing w:val="-3"/>
        </w:rPr>
        <w:pPrChange w:id="94" w:author="Christopher Day" w:date="2021-04-12T14:14:00Z">
          <w:pPr>
            <w:numPr>
              <w:numId w:val="7"/>
            </w:numPr>
            <w:tabs>
              <w:tab w:val="left" w:pos="-720"/>
              <w:tab w:val="num" w:pos="360"/>
              <w:tab w:val="left" w:pos="720"/>
            </w:tabs>
            <w:suppressAutoHyphens/>
            <w:spacing w:before="120" w:after="120"/>
            <w:ind w:left="2160" w:hanging="720"/>
            <w:jc w:val="both"/>
          </w:pPr>
        </w:pPrChange>
      </w:pPr>
      <w:r>
        <w:rPr>
          <w:spacing w:val="-3"/>
        </w:rPr>
        <w:t>a confirmation date (subsequent to the effective date of the appointment registration change(s)) that the bulk change of agent has been completed; and</w:t>
      </w:r>
    </w:p>
    <w:p w14:paraId="7E604995" w14:textId="77777777" w:rsidR="003725CF" w:rsidRDefault="003725CF">
      <w:pPr>
        <w:numPr>
          <w:ilvl w:val="0"/>
          <w:numId w:val="2"/>
        </w:numPr>
        <w:tabs>
          <w:tab w:val="left" w:pos="-720"/>
          <w:tab w:val="left" w:pos="720"/>
        </w:tabs>
        <w:suppressAutoHyphens/>
        <w:spacing w:before="120" w:after="120"/>
        <w:ind w:left="2160"/>
        <w:jc w:val="both"/>
        <w:rPr>
          <w:spacing w:val="-3"/>
        </w:rPr>
        <w:pPrChange w:id="95" w:author="Christopher Day" w:date="2021-04-12T14:14:00Z">
          <w:pPr>
            <w:numPr>
              <w:numId w:val="7"/>
            </w:numPr>
            <w:tabs>
              <w:tab w:val="left" w:pos="-720"/>
              <w:tab w:val="num" w:pos="360"/>
              <w:tab w:val="left" w:pos="720"/>
            </w:tabs>
            <w:suppressAutoHyphens/>
            <w:spacing w:before="120" w:after="120"/>
            <w:ind w:left="2160" w:hanging="720"/>
            <w:jc w:val="both"/>
          </w:pPr>
        </w:pPrChange>
      </w:pPr>
      <w:r>
        <w:rPr>
          <w:spacing w:val="-3"/>
        </w:rPr>
        <w:t>the extent of the resolution period for resolving any issues arising during or after the bulk change of agent.</w:t>
      </w:r>
    </w:p>
    <w:p w14:paraId="4EF3CD44" w14:textId="77777777" w:rsidR="003725CF" w:rsidRDefault="003725CF"/>
    <w:p w14:paraId="7A169885" w14:textId="77777777" w:rsidR="003725CF" w:rsidRDefault="003725CF">
      <w:pPr>
        <w:numPr>
          <w:ilvl w:val="0"/>
          <w:numId w:val="3"/>
        </w:numPr>
        <w:tabs>
          <w:tab w:val="left" w:pos="-720"/>
          <w:tab w:val="left" w:pos="720"/>
        </w:tabs>
        <w:suppressAutoHyphens/>
        <w:jc w:val="both"/>
        <w:rPr>
          <w:spacing w:val="-3"/>
        </w:rPr>
        <w:pPrChange w:id="96" w:author="Christopher Day" w:date="2021-04-12T14:14:00Z">
          <w:pPr>
            <w:numPr>
              <w:numId w:val="6"/>
            </w:numPr>
            <w:tabs>
              <w:tab w:val="left" w:pos="-720"/>
              <w:tab w:val="num" w:pos="360"/>
              <w:tab w:val="left" w:pos="720"/>
            </w:tabs>
            <w:suppressAutoHyphens/>
            <w:ind w:left="720" w:hanging="720"/>
            <w:jc w:val="both"/>
          </w:pPr>
        </w:pPrChange>
      </w:pPr>
      <w:r>
        <w:rPr>
          <w:spacing w:val="-3"/>
        </w:rPr>
        <w:t>Supporting documentation to include:</w:t>
      </w:r>
    </w:p>
    <w:p w14:paraId="4FE618F5" w14:textId="77777777" w:rsidR="003725CF" w:rsidRDefault="003725CF">
      <w:pPr>
        <w:numPr>
          <w:ilvl w:val="0"/>
          <w:numId w:val="2"/>
        </w:numPr>
        <w:tabs>
          <w:tab w:val="left" w:pos="-720"/>
          <w:tab w:val="left" w:pos="720"/>
        </w:tabs>
        <w:suppressAutoHyphens/>
        <w:spacing w:before="120" w:after="120"/>
        <w:ind w:left="2160"/>
        <w:jc w:val="both"/>
        <w:rPr>
          <w:spacing w:val="-3"/>
        </w:rPr>
        <w:pPrChange w:id="97" w:author="Christopher Day" w:date="2021-04-12T14:14:00Z">
          <w:pPr>
            <w:numPr>
              <w:numId w:val="7"/>
            </w:numPr>
            <w:tabs>
              <w:tab w:val="left" w:pos="-720"/>
              <w:tab w:val="num" w:pos="360"/>
              <w:tab w:val="left" w:pos="720"/>
            </w:tabs>
            <w:suppressAutoHyphens/>
            <w:spacing w:before="120" w:after="120"/>
            <w:ind w:left="2160" w:hanging="720"/>
            <w:jc w:val="both"/>
          </w:pPr>
        </w:pPrChange>
      </w:pPr>
      <w:r>
        <w:t xml:space="preserve">written confirmation, at company director level, that the Supplier has sufficient resources and expertise in place to administer the bulk </w:t>
      </w:r>
      <w:r>
        <w:rPr>
          <w:spacing w:val="-3"/>
        </w:rPr>
        <w:t>change of agent without adversely impacting operations;</w:t>
      </w:r>
    </w:p>
    <w:p w14:paraId="4958458C" w14:textId="77777777" w:rsidR="003725CF" w:rsidRDefault="003725CF">
      <w:pPr>
        <w:numPr>
          <w:ilvl w:val="0"/>
          <w:numId w:val="2"/>
        </w:numPr>
        <w:tabs>
          <w:tab w:val="left" w:pos="-720"/>
          <w:tab w:val="left" w:pos="720"/>
        </w:tabs>
        <w:suppressAutoHyphens/>
        <w:spacing w:before="120" w:after="120"/>
        <w:ind w:left="2160"/>
        <w:jc w:val="both"/>
        <w:pPrChange w:id="98" w:author="Christopher Day" w:date="2021-04-12T14:14:00Z">
          <w:pPr>
            <w:numPr>
              <w:numId w:val="7"/>
            </w:numPr>
            <w:tabs>
              <w:tab w:val="left" w:pos="-720"/>
              <w:tab w:val="num" w:pos="360"/>
              <w:tab w:val="left" w:pos="720"/>
            </w:tabs>
            <w:suppressAutoHyphens/>
            <w:spacing w:before="120" w:after="120"/>
            <w:ind w:left="2160" w:hanging="720"/>
            <w:jc w:val="both"/>
          </w:pPr>
        </w:pPrChange>
      </w:pPr>
      <w:r>
        <w:t>separate written confirmation from the relevant Supplier Agent(s) and SMRA(s) that they can proceed with the bulk change of agent without adversely impacting their day-to-day operational activities; and</w:t>
      </w:r>
    </w:p>
    <w:p w14:paraId="5A70DDD4" w14:textId="77777777" w:rsidR="003725CF" w:rsidRDefault="003725CF">
      <w:pPr>
        <w:numPr>
          <w:ilvl w:val="0"/>
          <w:numId w:val="2"/>
        </w:numPr>
        <w:tabs>
          <w:tab w:val="left" w:pos="-720"/>
          <w:tab w:val="left" w:pos="720"/>
        </w:tabs>
        <w:suppressAutoHyphens/>
        <w:spacing w:before="120" w:after="120"/>
        <w:ind w:left="2160"/>
        <w:jc w:val="both"/>
        <w:pPrChange w:id="99" w:author="Christopher Day" w:date="2021-04-12T14:14:00Z">
          <w:pPr>
            <w:numPr>
              <w:numId w:val="7"/>
            </w:numPr>
            <w:tabs>
              <w:tab w:val="left" w:pos="-720"/>
              <w:tab w:val="num" w:pos="360"/>
              <w:tab w:val="left" w:pos="720"/>
            </w:tabs>
            <w:suppressAutoHyphens/>
            <w:spacing w:before="120" w:after="120"/>
            <w:ind w:left="2160" w:hanging="720"/>
            <w:jc w:val="both"/>
          </w:pPr>
        </w:pPrChange>
      </w:pPr>
      <w:r>
        <w:t>a methodology statement for managing implementation and issue resolution.</w:t>
      </w:r>
    </w:p>
    <w:p w14:paraId="36FB0347" w14:textId="77777777" w:rsidR="003725CF" w:rsidRDefault="003725CF">
      <w:pPr>
        <w:tabs>
          <w:tab w:val="left" w:pos="-720"/>
          <w:tab w:val="left" w:pos="720"/>
        </w:tabs>
        <w:suppressAutoHyphens/>
        <w:spacing w:before="120" w:after="120"/>
        <w:jc w:val="both"/>
      </w:pPr>
    </w:p>
    <w:p w14:paraId="56B99EE5" w14:textId="77777777" w:rsidR="003725CF" w:rsidRDefault="003725CF">
      <w:pPr>
        <w:tabs>
          <w:tab w:val="left" w:pos="-720"/>
          <w:tab w:val="left" w:pos="720"/>
        </w:tabs>
        <w:suppressAutoHyphens/>
        <w:spacing w:before="120" w:after="120"/>
        <w:jc w:val="both"/>
        <w:sectPr w:rsidR="003725CF">
          <w:endnotePr>
            <w:numFmt w:val="decimal"/>
          </w:endnotePr>
          <w:pgSz w:w="11909" w:h="16834" w:code="9"/>
          <w:pgMar w:top="720" w:right="1440" w:bottom="720" w:left="1440" w:header="720" w:footer="720" w:gutter="0"/>
          <w:paperSrc w:first="7" w:other="7"/>
          <w:cols w:space="720"/>
          <w:noEndnote/>
        </w:sectPr>
      </w:pPr>
    </w:p>
    <w:p w14:paraId="2A11AACF" w14:textId="77777777" w:rsidR="003725CF" w:rsidRDefault="00E948FD">
      <w:pPr>
        <w:pStyle w:val="Heading2"/>
        <w:numPr>
          <w:ilvl w:val="0"/>
          <w:numId w:val="0"/>
        </w:numPr>
        <w:rPr>
          <w:i w:val="0"/>
        </w:rPr>
      </w:pPr>
      <w:bookmarkStart w:id="100" w:name="_Toc17096130"/>
      <w:ins w:id="101" w:author="Iain Nicoll" w:date="2021-04-13T12:09:00Z">
        <w:r>
          <w:rPr>
            <w:i w:val="0"/>
          </w:rPr>
          <w:lastRenderedPageBreak/>
          <w:t>[MEM]</w:t>
        </w:r>
      </w:ins>
      <w:r w:rsidR="003725CF">
        <w:rPr>
          <w:i w:val="0"/>
        </w:rPr>
        <w:t>4.2</w:t>
      </w:r>
      <w:r w:rsidR="003725CF">
        <w:rPr>
          <w:i w:val="0"/>
        </w:rPr>
        <w:tab/>
        <w:t>BSCP513/01 Bulk Change of Agent Application Form</w:t>
      </w:r>
      <w:r w:rsidR="003725CF">
        <w:rPr>
          <w:rStyle w:val="FootnoteReference"/>
          <w:i w:val="0"/>
        </w:rPr>
        <w:footnoteReference w:id="5"/>
      </w:r>
      <w:bookmarkEnd w:id="100"/>
    </w:p>
    <w:p w14:paraId="02D28518" w14:textId="77777777" w:rsidR="003725CF" w:rsidRDefault="008D7EFA">
      <w:pPr>
        <w:tabs>
          <w:tab w:val="left" w:pos="-720"/>
          <w:tab w:val="left" w:pos="720"/>
        </w:tabs>
        <w:suppressAutoHyphens/>
        <w:spacing w:before="120" w:after="120"/>
        <w:jc w:val="both"/>
      </w:pPr>
      <w:r>
        <w:rPr>
          <w:shadow/>
          <w:noProof/>
          <w:sz w:val="36"/>
        </w:rPr>
        <w:pict w14:anchorId="55942205">
          <v:rect id="_x0000_s2210" style="position:absolute;left:0;text-align:left;margin-left:.1pt;margin-top:4.45pt;width:460.8pt;height:583.1pt;z-index:251638784" o:allowincell="f" filled="f"/>
        </w:pict>
      </w:r>
      <w:r>
        <w:rPr>
          <w:shadow/>
          <w:noProof/>
          <w:sz w:val="36"/>
        </w:rPr>
        <w:pict w14:anchorId="2EEA05DE">
          <v:rect id="_x0000_s2206" style="position:absolute;left:0;text-align:left;margin-left:352.8pt;margin-top:11.65pt;width:103pt;height:21.6pt;z-index:251635712" o:allowincell="f" filled="f">
            <v:textbox style="mso-next-textbox:#_x0000_s2206" inset="1pt,1pt,1pt,1pt">
              <w:txbxContent>
                <w:p w14:paraId="227E1A9B" w14:textId="77777777" w:rsidR="001A17F2" w:rsidRDefault="001A17F2">
                  <w:pPr>
                    <w:rPr>
                      <w:sz w:val="20"/>
                    </w:rPr>
                  </w:pPr>
                  <w:r>
                    <w:t xml:space="preserve"> </w:t>
                  </w:r>
                  <w:r>
                    <w:rPr>
                      <w:sz w:val="20"/>
                    </w:rPr>
                    <w:t>BSCCo Use Only</w:t>
                  </w:r>
                </w:p>
              </w:txbxContent>
            </v:textbox>
          </v:rect>
        </w:pict>
      </w:r>
    </w:p>
    <w:p w14:paraId="61489E8B" w14:textId="77777777" w:rsidR="003725CF" w:rsidRDefault="008D7EFA">
      <w:pPr>
        <w:tabs>
          <w:tab w:val="left" w:pos="-1440"/>
          <w:tab w:val="left" w:pos="-720"/>
          <w:tab w:val="left" w:pos="1"/>
          <w:tab w:val="left" w:pos="720"/>
          <w:tab w:val="left" w:pos="1440"/>
          <w:tab w:val="left" w:pos="189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sz w:val="36"/>
        </w:rPr>
      </w:pPr>
      <w:r>
        <w:rPr>
          <w:shadow/>
          <w:noProof/>
        </w:rPr>
        <w:pict w14:anchorId="62EFD1BD">
          <v:rect id="_x0000_s2207" style="position:absolute;margin-left:352.8pt;margin-top:7.1pt;width:103pt;height:23pt;z-index:251636736" o:allowincell="f" filled="f">
            <v:textbox style="mso-next-textbox:#_x0000_s2207" inset="1pt,1pt,1pt,1pt">
              <w:txbxContent>
                <w:p w14:paraId="65491DC3" w14:textId="77777777" w:rsidR="001A17F2" w:rsidRDefault="001A17F2">
                  <w:pPr>
                    <w:rPr>
                      <w:sz w:val="20"/>
                    </w:rPr>
                  </w:pPr>
                  <w:r>
                    <w:rPr>
                      <w:sz w:val="20"/>
                    </w:rPr>
                    <w:t xml:space="preserve"> Ref No</w:t>
                  </w:r>
                </w:p>
              </w:txbxContent>
            </v:textbox>
          </v:rect>
        </w:pict>
      </w:r>
      <w:r w:rsidR="003725CF">
        <w:rPr>
          <w:b/>
          <w:sz w:val="36"/>
        </w:rPr>
        <w:t xml:space="preserve"> Bulk Change of Agent Application</w:t>
      </w:r>
      <w:r w:rsidR="003725CF">
        <w:rPr>
          <w:b/>
          <w:spacing w:val="-3"/>
          <w:sz w:val="36"/>
        </w:rPr>
        <w:t xml:space="preserve"> Form</w:t>
      </w:r>
    </w:p>
    <w:p w14:paraId="39F71683"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sz w:val="20"/>
        </w:rPr>
      </w:pPr>
    </w:p>
    <w:p w14:paraId="57276C2A" w14:textId="77777777" w:rsidR="003725CF" w:rsidRDefault="008D7EFA">
      <w:pPr>
        <w:tabs>
          <w:tab w:val="left" w:pos="-1440"/>
          <w:tab w:val="left" w:pos="-720"/>
          <w:tab w:val="left" w:pos="1"/>
          <w:tab w:val="left" w:pos="720"/>
          <w:tab w:val="left" w:pos="1440"/>
          <w:tab w:val="left" w:pos="189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sz w:val="20"/>
        </w:rPr>
      </w:pPr>
      <w:r>
        <w:rPr>
          <w:b/>
          <w:noProof/>
          <w:spacing w:val="-3"/>
          <w:sz w:val="20"/>
        </w:rPr>
        <w:pict w14:anchorId="254E336D">
          <v:line id="_x0000_s2211" style="position:absolute;z-index:251639808" from="0,.85pt" to="460.8pt,.85pt" o:allowincell="f"/>
        </w:pict>
      </w:r>
    </w:p>
    <w:p w14:paraId="1E6D7987"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rPr>
      </w:pP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rPr>
        <w:t>PART A: SUPPLIER</w:t>
      </w:r>
    </w:p>
    <w:p w14:paraId="68DBE397" w14:textId="77777777" w:rsidR="003725CF" w:rsidRDefault="003725CF">
      <w:pPr>
        <w:tabs>
          <w:tab w:val="left" w:pos="-1440"/>
          <w:tab w:val="left" w:pos="-720"/>
          <w:tab w:val="left" w:pos="1"/>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p>
    <w:p w14:paraId="56B716DC"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Pr>
          <w:b/>
        </w:rPr>
        <w:tab/>
        <w:t>To: BSCCo</w:t>
      </w:r>
    </w:p>
    <w:p w14:paraId="48F4CB31"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7223E566"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Pr>
          <w:b/>
        </w:rPr>
        <w:tab/>
        <w:t>Applicant Details</w:t>
      </w:r>
    </w:p>
    <w:p w14:paraId="662468A6"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b/>
        </w:rPr>
        <w:tab/>
      </w:r>
      <w:r>
        <w:t>Supplier ID:</w:t>
      </w:r>
    </w:p>
    <w:p w14:paraId="1DCF860B"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Company Name:</w:t>
      </w:r>
    </w:p>
    <w:p w14:paraId="3D561064"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p>
    <w:p w14:paraId="29BF8F3E"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tab/>
      </w:r>
      <w:r>
        <w:rPr>
          <w:b/>
        </w:rPr>
        <w:t>Proposed scope of bulk change of agent</w:t>
      </w:r>
    </w:p>
    <w:p w14:paraId="34E6F8DE"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i/>
        </w:rPr>
      </w:pPr>
      <w:r>
        <w:tab/>
      </w:r>
      <w:r>
        <w:rPr>
          <w:i/>
        </w:rPr>
        <w:t>Please give details of the following:</w:t>
      </w:r>
    </w:p>
    <w:p w14:paraId="1BE63118"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8F63464"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SMRA affected by bulk change of agent:</w:t>
      </w:r>
    </w:p>
    <w:p w14:paraId="4844D5E4"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13CE6572"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Each Supplier Agent affected by bulk change of agent:</w:t>
      </w:r>
    </w:p>
    <w:p w14:paraId="7016832E"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2AB36177"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Total number of SVA Metering Systems involved:</w:t>
      </w:r>
    </w:p>
    <w:p w14:paraId="3EAEDF7B"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5C055F0"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Pr>
          <w:b/>
        </w:rPr>
      </w:pPr>
      <w:r>
        <w:rPr>
          <w:b/>
        </w:rPr>
        <w:t>Proposed Timetable</w:t>
      </w:r>
    </w:p>
    <w:p w14:paraId="4EADB360"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970"/>
        <w:rPr>
          <w:i/>
        </w:rPr>
      </w:pPr>
      <w:r>
        <w:rPr>
          <w:i/>
        </w:rPr>
        <w:t>Please enter the proposed dates for the following milestones in the bulk change of agent process:</w:t>
      </w:r>
    </w:p>
    <w:p w14:paraId="78C745E2"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Pr>
          <w:i/>
        </w:rPr>
      </w:pPr>
    </w:p>
    <w:p w14:paraId="0FD0F168"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r>
        <w:t>Bulk change of agent Transfer Date (Calendar Day):</w:t>
      </w:r>
      <w:r>
        <w:tab/>
        <w:t>………………………….</w:t>
      </w:r>
    </w:p>
    <w:p w14:paraId="5DC9D176"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p>
    <w:p w14:paraId="22757BED"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r>
        <w:t>Effective date for registration(s) in SMRS(s):</w:t>
      </w:r>
    </w:p>
    <w:p w14:paraId="102007B2"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p>
    <w:p w14:paraId="37D3EDEA" w14:textId="77777777" w:rsidR="003725CF" w:rsidRDefault="00DC77C8">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pPr>
      <w:ins w:id="102" w:author="Christopher Day" w:date="2021-04-12T14:13:00Z">
        <w:r>
          <w:t>SVA</w:t>
        </w:r>
      </w:ins>
      <w:del w:id="103" w:author="Christopher Day" w:date="2021-04-12T14:13:00Z">
        <w:r w:rsidR="003725CF" w:rsidDel="00DC77C8">
          <w:delText xml:space="preserve">NHH </w:delText>
        </w:r>
      </w:del>
      <w:r w:rsidR="003725CF">
        <w:t xml:space="preserve">MOA appointment  </w:t>
      </w:r>
      <w:r w:rsidR="003725CF">
        <w:tab/>
      </w:r>
      <w:r w:rsidR="003725CF">
        <w:tab/>
      </w:r>
      <w:r w:rsidR="003725CF">
        <w:tab/>
      </w:r>
      <w:r w:rsidR="003725CF">
        <w:tab/>
        <w:t>………………………….</w:t>
      </w:r>
    </w:p>
    <w:p w14:paraId="585AF0F7" w14:textId="0F919F81" w:rsidR="003725CF" w:rsidRDefault="003725CF">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rPr>
          <w:i/>
        </w:rPr>
      </w:pPr>
      <w:r>
        <w:rPr>
          <w:i/>
        </w:rPr>
        <w:t>(ie. Effective from Date {MOA})</w:t>
      </w:r>
    </w:p>
    <w:p w14:paraId="33DB0E18" w14:textId="77777777" w:rsidR="003725CF" w:rsidRDefault="003725CF">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firstLine="27"/>
      </w:pPr>
      <w:smartTag w:uri="urn:schemas-microsoft-com:office:smarttags" w:element="place">
        <w:smartTag w:uri="urn:schemas-microsoft-com:office:smarttags" w:element="City">
          <w:r>
            <w:t>NHH</w:t>
          </w:r>
        </w:smartTag>
        <w:r>
          <w:t xml:space="preserve"> </w:t>
        </w:r>
        <w:smartTag w:uri="urn:schemas-microsoft-com:office:smarttags" w:element="State">
          <w:r>
            <w:t>DC</w:t>
          </w:r>
        </w:smartTag>
      </w:smartTag>
      <w:r>
        <w:t xml:space="preserve"> appointment</w:t>
      </w:r>
      <w:r>
        <w:tab/>
      </w:r>
      <w:r>
        <w:tab/>
      </w:r>
      <w:r>
        <w:tab/>
      </w:r>
      <w:r>
        <w:tab/>
        <w:t>………………………….</w:t>
      </w:r>
    </w:p>
    <w:p w14:paraId="75B88ACD" w14:textId="77777777" w:rsidR="003725CF" w:rsidRDefault="003725CF">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firstLine="27"/>
        <w:rPr>
          <w:i/>
        </w:rPr>
      </w:pPr>
      <w:r>
        <w:rPr>
          <w:i/>
        </w:rPr>
        <w:t>(ie. Effective from Date {DCA})</w:t>
      </w:r>
    </w:p>
    <w:p w14:paraId="43B1E3BE" w14:textId="77777777" w:rsidR="003725CF" w:rsidRDefault="003725CF">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firstLine="27"/>
      </w:pPr>
      <w:r>
        <w:t>NHH DA appointment</w:t>
      </w:r>
      <w:r>
        <w:tab/>
      </w:r>
      <w:r>
        <w:tab/>
      </w:r>
      <w:r>
        <w:tab/>
      </w:r>
      <w:r>
        <w:tab/>
        <w:t>………………………….</w:t>
      </w:r>
    </w:p>
    <w:p w14:paraId="1A7AC0E0" w14:textId="77777777" w:rsidR="003725CF" w:rsidRDefault="003725CF">
      <w:pPr>
        <w:tabs>
          <w:tab w:val="left" w:pos="-1440"/>
          <w:tab w:val="left" w:pos="1"/>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rPr>
          <w:i/>
        </w:rPr>
      </w:pPr>
      <w:r>
        <w:rPr>
          <w:i/>
        </w:rPr>
        <w:t>(ie. Effective from Settlement Date {DAA})</w:t>
      </w:r>
    </w:p>
    <w:p w14:paraId="72460479"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p>
    <w:p w14:paraId="03269185"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r>
        <w:t>Confirmation date of successful bulk change of agent:</w:t>
      </w:r>
      <w:r>
        <w:tab/>
        <w:t>………………………….</w:t>
      </w:r>
    </w:p>
    <w:p w14:paraId="79A93CA8"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p>
    <w:p w14:paraId="6C88F2B7"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r>
        <w:t>Deadline date for resolution of any issues:</w:t>
      </w:r>
      <w:r>
        <w:tab/>
      </w:r>
      <w:r>
        <w:tab/>
        <w:t>………………………….</w:t>
      </w:r>
    </w:p>
    <w:p w14:paraId="5CD446CC"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6ACE4BD"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41CFFE54" w14:textId="77777777" w:rsidR="003725CF" w:rsidRDefault="008D7EFA">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noProof/>
        </w:rPr>
        <w:lastRenderedPageBreak/>
        <w:pict w14:anchorId="4417A86D">
          <v:rect id="_x0000_s2213" style="position:absolute;margin-left:0;margin-top:-2.4pt;width:460.8pt;height:669.6pt;z-index:251640832" o:allowincell="f" filled="f"/>
        </w:pict>
      </w:r>
    </w:p>
    <w:p w14:paraId="635CA3EC" w14:textId="77777777" w:rsidR="003725CF" w:rsidRDefault="003725CF">
      <w:pPr>
        <w:tabs>
          <w:tab w:val="left" w:pos="-1440"/>
          <w:tab w:val="left" w:pos="-72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tab/>
      </w:r>
      <w:r>
        <w:rPr>
          <w:b/>
        </w:rPr>
        <w:t>Attached Documents</w:t>
      </w:r>
    </w:p>
    <w:tbl>
      <w:tblPr>
        <w:tblW w:w="0" w:type="auto"/>
        <w:tblInd w:w="675" w:type="dxa"/>
        <w:tblLayout w:type="fixed"/>
        <w:tblLook w:val="0000" w:firstRow="0" w:lastRow="0" w:firstColumn="0" w:lastColumn="0" w:noHBand="0" w:noVBand="0"/>
      </w:tblPr>
      <w:tblGrid>
        <w:gridCol w:w="7371"/>
        <w:gridCol w:w="709"/>
      </w:tblGrid>
      <w:tr w:rsidR="003725CF" w14:paraId="1B1FD193" w14:textId="77777777">
        <w:tc>
          <w:tcPr>
            <w:tcW w:w="7371" w:type="dxa"/>
          </w:tcPr>
          <w:p w14:paraId="7409728B" w14:textId="77777777" w:rsidR="003725CF" w:rsidRDefault="003725CF">
            <w:pPr>
              <w:tabs>
                <w:tab w:val="left" w:pos="-720"/>
                <w:tab w:val="left" w:pos="1440"/>
                <w:tab w:val="left" w:pos="7920"/>
              </w:tabs>
              <w:suppressAutoHyphens/>
              <w:spacing w:before="80" w:after="80"/>
              <w:rPr>
                <w:spacing w:val="-3"/>
              </w:rPr>
            </w:pPr>
          </w:p>
        </w:tc>
        <w:tc>
          <w:tcPr>
            <w:tcW w:w="709" w:type="dxa"/>
            <w:tcBorders>
              <w:bottom w:val="single" w:sz="6" w:space="0" w:color="000000"/>
            </w:tcBorders>
          </w:tcPr>
          <w:p w14:paraId="297C2839" w14:textId="77777777" w:rsidR="003725CF" w:rsidRDefault="003725CF">
            <w:pPr>
              <w:tabs>
                <w:tab w:val="left" w:pos="-720"/>
                <w:tab w:val="left" w:pos="1440"/>
                <w:tab w:val="left" w:pos="7920"/>
              </w:tabs>
              <w:suppressAutoHyphens/>
              <w:spacing w:before="80" w:after="80"/>
              <w:rPr>
                <w:spacing w:val="-3"/>
              </w:rPr>
            </w:pPr>
            <w:r>
              <w:rPr>
                <w:spacing w:val="-3"/>
              </w:rPr>
              <w:t>Tick</w:t>
            </w:r>
          </w:p>
        </w:tc>
      </w:tr>
      <w:tr w:rsidR="003725CF" w14:paraId="32AD7157" w14:textId="77777777">
        <w:tc>
          <w:tcPr>
            <w:tcW w:w="7371" w:type="dxa"/>
          </w:tcPr>
          <w:p w14:paraId="2EB7B717" w14:textId="77777777" w:rsidR="003725CF" w:rsidRDefault="003725CF">
            <w:pPr>
              <w:tabs>
                <w:tab w:val="left" w:pos="-720"/>
                <w:tab w:val="left" w:pos="1440"/>
                <w:tab w:val="left" w:pos="7920"/>
              </w:tabs>
              <w:suppressAutoHyphens/>
              <w:spacing w:before="80" w:after="80"/>
              <w:rPr>
                <w:spacing w:val="-3"/>
              </w:rPr>
            </w:pPr>
            <w:r>
              <w:rPr>
                <w:spacing w:val="-3"/>
              </w:rPr>
              <w:t xml:space="preserve">Written confirmation that Supplier is able to administer the proposed </w:t>
            </w:r>
          </w:p>
        </w:tc>
        <w:tc>
          <w:tcPr>
            <w:tcW w:w="709" w:type="dxa"/>
            <w:tcBorders>
              <w:top w:val="single" w:sz="6" w:space="0" w:color="000000"/>
              <w:left w:val="single" w:sz="6" w:space="0" w:color="000000"/>
              <w:bottom w:val="single" w:sz="6" w:space="0" w:color="000000"/>
              <w:right w:val="single" w:sz="6" w:space="0" w:color="000000"/>
            </w:tcBorders>
          </w:tcPr>
          <w:p w14:paraId="58F7BA28" w14:textId="77777777" w:rsidR="003725CF" w:rsidRDefault="003725CF">
            <w:pPr>
              <w:tabs>
                <w:tab w:val="left" w:pos="-720"/>
                <w:tab w:val="left" w:pos="1440"/>
                <w:tab w:val="left" w:pos="7920"/>
              </w:tabs>
              <w:suppressAutoHyphens/>
              <w:spacing w:before="80" w:after="80"/>
              <w:rPr>
                <w:spacing w:val="-3"/>
              </w:rPr>
            </w:pPr>
          </w:p>
        </w:tc>
      </w:tr>
      <w:tr w:rsidR="003725CF" w14:paraId="21B0AA51" w14:textId="77777777">
        <w:tc>
          <w:tcPr>
            <w:tcW w:w="7371" w:type="dxa"/>
          </w:tcPr>
          <w:p w14:paraId="42E1E428" w14:textId="77777777" w:rsidR="003725CF" w:rsidRDefault="003725CF">
            <w:pPr>
              <w:tabs>
                <w:tab w:val="left" w:pos="-720"/>
                <w:tab w:val="left" w:pos="1440"/>
                <w:tab w:val="left" w:pos="7920"/>
              </w:tabs>
              <w:suppressAutoHyphens/>
              <w:spacing w:before="80" w:after="80"/>
              <w:rPr>
                <w:spacing w:val="-3"/>
              </w:rPr>
            </w:pPr>
            <w:r>
              <w:rPr>
                <w:spacing w:val="-3"/>
              </w:rPr>
              <w:t>bulk change of agent</w:t>
            </w:r>
          </w:p>
        </w:tc>
        <w:tc>
          <w:tcPr>
            <w:tcW w:w="709" w:type="dxa"/>
          </w:tcPr>
          <w:p w14:paraId="6EFAAC4B" w14:textId="77777777" w:rsidR="003725CF" w:rsidRDefault="003725CF">
            <w:pPr>
              <w:tabs>
                <w:tab w:val="left" w:pos="-720"/>
                <w:tab w:val="left" w:pos="1440"/>
                <w:tab w:val="left" w:pos="7920"/>
              </w:tabs>
              <w:suppressAutoHyphens/>
              <w:spacing w:before="80" w:after="80"/>
              <w:rPr>
                <w:spacing w:val="-3"/>
              </w:rPr>
            </w:pPr>
          </w:p>
        </w:tc>
      </w:tr>
      <w:tr w:rsidR="003725CF" w14:paraId="215AD3C8" w14:textId="77777777">
        <w:tc>
          <w:tcPr>
            <w:tcW w:w="7371" w:type="dxa"/>
          </w:tcPr>
          <w:p w14:paraId="11829CA7" w14:textId="77777777" w:rsidR="003725CF" w:rsidRDefault="003725CF">
            <w:pPr>
              <w:tabs>
                <w:tab w:val="left" w:pos="-720"/>
                <w:tab w:val="left" w:pos="1440"/>
                <w:tab w:val="left" w:pos="7920"/>
              </w:tabs>
              <w:suppressAutoHyphens/>
              <w:spacing w:before="80" w:after="80"/>
              <w:rPr>
                <w:spacing w:val="-3"/>
              </w:rPr>
            </w:pPr>
          </w:p>
        </w:tc>
        <w:tc>
          <w:tcPr>
            <w:tcW w:w="709" w:type="dxa"/>
          </w:tcPr>
          <w:p w14:paraId="5AC0611F" w14:textId="77777777" w:rsidR="003725CF" w:rsidRDefault="003725CF">
            <w:pPr>
              <w:tabs>
                <w:tab w:val="left" w:pos="-720"/>
                <w:tab w:val="left" w:pos="1440"/>
                <w:tab w:val="left" w:pos="7920"/>
              </w:tabs>
              <w:suppressAutoHyphens/>
              <w:spacing w:before="80" w:after="80"/>
              <w:rPr>
                <w:spacing w:val="-3"/>
              </w:rPr>
            </w:pPr>
          </w:p>
        </w:tc>
      </w:tr>
      <w:tr w:rsidR="003725CF" w14:paraId="3388382F" w14:textId="77777777">
        <w:tc>
          <w:tcPr>
            <w:tcW w:w="7371" w:type="dxa"/>
          </w:tcPr>
          <w:p w14:paraId="347B5A40" w14:textId="77777777" w:rsidR="003725CF" w:rsidRDefault="003725CF">
            <w:pPr>
              <w:tabs>
                <w:tab w:val="left" w:pos="-720"/>
                <w:tab w:val="left" w:pos="1440"/>
                <w:tab w:val="left" w:pos="7920"/>
              </w:tabs>
              <w:suppressAutoHyphens/>
              <w:spacing w:before="80" w:after="80"/>
              <w:rPr>
                <w:spacing w:val="-3"/>
              </w:rPr>
            </w:pPr>
            <w:r>
              <w:rPr>
                <w:spacing w:val="-3"/>
              </w:rPr>
              <w:t>Written confirmation from relevant SMRA that they are able to proceed</w:t>
            </w:r>
          </w:p>
        </w:tc>
        <w:tc>
          <w:tcPr>
            <w:tcW w:w="709" w:type="dxa"/>
            <w:tcBorders>
              <w:top w:val="single" w:sz="6" w:space="0" w:color="auto"/>
              <w:left w:val="single" w:sz="6" w:space="0" w:color="auto"/>
              <w:bottom w:val="single" w:sz="6" w:space="0" w:color="auto"/>
              <w:right w:val="single" w:sz="6" w:space="0" w:color="auto"/>
            </w:tcBorders>
          </w:tcPr>
          <w:p w14:paraId="7B4224BC" w14:textId="77777777" w:rsidR="003725CF" w:rsidRDefault="003725CF">
            <w:pPr>
              <w:tabs>
                <w:tab w:val="left" w:pos="-720"/>
                <w:tab w:val="left" w:pos="1440"/>
                <w:tab w:val="left" w:pos="7920"/>
              </w:tabs>
              <w:suppressAutoHyphens/>
              <w:spacing w:before="80" w:after="80"/>
              <w:rPr>
                <w:spacing w:val="-3"/>
              </w:rPr>
            </w:pPr>
          </w:p>
        </w:tc>
      </w:tr>
      <w:tr w:rsidR="003725CF" w14:paraId="05A3B799" w14:textId="77777777">
        <w:tc>
          <w:tcPr>
            <w:tcW w:w="7371" w:type="dxa"/>
          </w:tcPr>
          <w:p w14:paraId="0BE02E88" w14:textId="77777777" w:rsidR="003725CF" w:rsidRDefault="003725CF">
            <w:pPr>
              <w:tabs>
                <w:tab w:val="left" w:pos="-720"/>
                <w:tab w:val="left" w:pos="1440"/>
                <w:tab w:val="left" w:pos="7920"/>
              </w:tabs>
              <w:suppressAutoHyphens/>
              <w:spacing w:before="80" w:after="80"/>
              <w:rPr>
                <w:spacing w:val="-3"/>
              </w:rPr>
            </w:pPr>
          </w:p>
        </w:tc>
        <w:tc>
          <w:tcPr>
            <w:tcW w:w="709" w:type="dxa"/>
          </w:tcPr>
          <w:p w14:paraId="3265C783" w14:textId="77777777" w:rsidR="003725CF" w:rsidRDefault="003725CF">
            <w:pPr>
              <w:tabs>
                <w:tab w:val="left" w:pos="-720"/>
                <w:tab w:val="left" w:pos="1440"/>
                <w:tab w:val="left" w:pos="7920"/>
              </w:tabs>
              <w:suppressAutoHyphens/>
              <w:spacing w:before="80" w:after="80"/>
              <w:rPr>
                <w:spacing w:val="-3"/>
              </w:rPr>
            </w:pPr>
          </w:p>
        </w:tc>
      </w:tr>
      <w:tr w:rsidR="003725CF" w14:paraId="0D0A03AE" w14:textId="77777777">
        <w:tc>
          <w:tcPr>
            <w:tcW w:w="7371" w:type="dxa"/>
          </w:tcPr>
          <w:p w14:paraId="74C7153D" w14:textId="77777777" w:rsidR="003725CF" w:rsidRDefault="003725CF">
            <w:pPr>
              <w:tabs>
                <w:tab w:val="left" w:pos="-720"/>
                <w:tab w:val="left" w:pos="1440"/>
                <w:tab w:val="left" w:pos="7920"/>
              </w:tabs>
              <w:suppressAutoHyphens/>
              <w:spacing w:before="80" w:after="80"/>
              <w:rPr>
                <w:spacing w:val="-3"/>
              </w:rPr>
            </w:pPr>
          </w:p>
        </w:tc>
        <w:tc>
          <w:tcPr>
            <w:tcW w:w="709" w:type="dxa"/>
          </w:tcPr>
          <w:p w14:paraId="1486A8E5" w14:textId="77777777" w:rsidR="003725CF" w:rsidRDefault="003725CF">
            <w:pPr>
              <w:tabs>
                <w:tab w:val="left" w:pos="-720"/>
                <w:tab w:val="left" w:pos="1440"/>
                <w:tab w:val="left" w:pos="7920"/>
              </w:tabs>
              <w:suppressAutoHyphens/>
              <w:spacing w:before="80" w:after="80"/>
              <w:rPr>
                <w:spacing w:val="-3"/>
              </w:rPr>
            </w:pPr>
          </w:p>
        </w:tc>
      </w:tr>
      <w:tr w:rsidR="003725CF" w14:paraId="5A707A9B" w14:textId="77777777">
        <w:tc>
          <w:tcPr>
            <w:tcW w:w="7371" w:type="dxa"/>
          </w:tcPr>
          <w:p w14:paraId="543BDD50" w14:textId="77777777" w:rsidR="003725CF" w:rsidRDefault="003725CF">
            <w:pPr>
              <w:tabs>
                <w:tab w:val="left" w:pos="-720"/>
                <w:tab w:val="left" w:pos="1440"/>
                <w:tab w:val="left" w:pos="7920"/>
              </w:tabs>
              <w:suppressAutoHyphens/>
              <w:spacing w:before="80" w:after="80"/>
              <w:rPr>
                <w:spacing w:val="-3"/>
              </w:rPr>
            </w:pPr>
            <w:r>
              <w:rPr>
                <w:spacing w:val="-3"/>
              </w:rPr>
              <w:t xml:space="preserve">Written confirmation from relevant Supplier Agent(s) that they are able to </w:t>
            </w:r>
          </w:p>
        </w:tc>
        <w:tc>
          <w:tcPr>
            <w:tcW w:w="709" w:type="dxa"/>
            <w:tcBorders>
              <w:top w:val="single" w:sz="6" w:space="0" w:color="000000"/>
              <w:left w:val="single" w:sz="6" w:space="0" w:color="000000"/>
              <w:bottom w:val="single" w:sz="6" w:space="0" w:color="000000"/>
              <w:right w:val="single" w:sz="6" w:space="0" w:color="000000"/>
            </w:tcBorders>
          </w:tcPr>
          <w:p w14:paraId="17A61B42" w14:textId="77777777" w:rsidR="003725CF" w:rsidRDefault="003725CF">
            <w:pPr>
              <w:tabs>
                <w:tab w:val="left" w:pos="-720"/>
                <w:tab w:val="left" w:pos="1440"/>
                <w:tab w:val="left" w:pos="7920"/>
              </w:tabs>
              <w:suppressAutoHyphens/>
              <w:spacing w:before="80" w:after="80"/>
              <w:rPr>
                <w:spacing w:val="-3"/>
              </w:rPr>
            </w:pPr>
          </w:p>
        </w:tc>
      </w:tr>
      <w:tr w:rsidR="003725CF" w14:paraId="43362269" w14:textId="77777777">
        <w:tc>
          <w:tcPr>
            <w:tcW w:w="7371" w:type="dxa"/>
          </w:tcPr>
          <w:p w14:paraId="281C7F07" w14:textId="77777777" w:rsidR="003725CF" w:rsidRDefault="003725CF">
            <w:pPr>
              <w:tabs>
                <w:tab w:val="left" w:pos="-720"/>
                <w:tab w:val="left" w:pos="1440"/>
                <w:tab w:val="left" w:pos="7920"/>
              </w:tabs>
              <w:suppressAutoHyphens/>
              <w:spacing w:before="80" w:after="80"/>
              <w:rPr>
                <w:spacing w:val="-3"/>
              </w:rPr>
            </w:pPr>
            <w:r>
              <w:rPr>
                <w:spacing w:val="-3"/>
              </w:rPr>
              <w:t>proceed</w:t>
            </w:r>
          </w:p>
        </w:tc>
        <w:tc>
          <w:tcPr>
            <w:tcW w:w="709" w:type="dxa"/>
          </w:tcPr>
          <w:p w14:paraId="6841E68A" w14:textId="77777777" w:rsidR="003725CF" w:rsidRDefault="003725CF">
            <w:pPr>
              <w:tabs>
                <w:tab w:val="left" w:pos="-720"/>
                <w:tab w:val="left" w:pos="1440"/>
                <w:tab w:val="left" w:pos="7920"/>
              </w:tabs>
              <w:suppressAutoHyphens/>
              <w:spacing w:before="80" w:after="80"/>
              <w:rPr>
                <w:spacing w:val="-3"/>
              </w:rPr>
            </w:pPr>
          </w:p>
        </w:tc>
      </w:tr>
      <w:tr w:rsidR="003725CF" w14:paraId="531D331F" w14:textId="77777777">
        <w:tc>
          <w:tcPr>
            <w:tcW w:w="7371" w:type="dxa"/>
          </w:tcPr>
          <w:p w14:paraId="0ED2EDAA" w14:textId="77777777" w:rsidR="003725CF" w:rsidRDefault="003725CF">
            <w:pPr>
              <w:tabs>
                <w:tab w:val="left" w:pos="-720"/>
                <w:tab w:val="left" w:pos="1440"/>
                <w:tab w:val="left" w:pos="7920"/>
              </w:tabs>
              <w:suppressAutoHyphens/>
              <w:spacing w:before="80" w:after="80"/>
              <w:rPr>
                <w:spacing w:val="-3"/>
              </w:rPr>
            </w:pPr>
          </w:p>
        </w:tc>
        <w:tc>
          <w:tcPr>
            <w:tcW w:w="709" w:type="dxa"/>
          </w:tcPr>
          <w:p w14:paraId="4CF44C3A" w14:textId="77777777" w:rsidR="003725CF" w:rsidRDefault="003725CF">
            <w:pPr>
              <w:tabs>
                <w:tab w:val="left" w:pos="-720"/>
                <w:tab w:val="left" w:pos="1440"/>
                <w:tab w:val="left" w:pos="7920"/>
              </w:tabs>
              <w:suppressAutoHyphens/>
              <w:spacing w:before="80" w:after="80"/>
              <w:rPr>
                <w:spacing w:val="-3"/>
              </w:rPr>
            </w:pPr>
          </w:p>
        </w:tc>
      </w:tr>
      <w:tr w:rsidR="003725CF" w14:paraId="53C71733" w14:textId="77777777">
        <w:tc>
          <w:tcPr>
            <w:tcW w:w="7371" w:type="dxa"/>
          </w:tcPr>
          <w:p w14:paraId="223F153D" w14:textId="77777777" w:rsidR="003725CF" w:rsidRDefault="003725CF">
            <w:pPr>
              <w:tabs>
                <w:tab w:val="left" w:pos="-720"/>
                <w:tab w:val="left" w:pos="1440"/>
                <w:tab w:val="left" w:pos="7920"/>
              </w:tabs>
              <w:suppressAutoHyphens/>
              <w:spacing w:before="80" w:after="80"/>
              <w:rPr>
                <w:spacing w:val="-3"/>
              </w:rPr>
            </w:pPr>
            <w:r>
              <w:rPr>
                <w:spacing w:val="-3"/>
              </w:rPr>
              <w:t>Methodology statement for processing bulk change of agent</w:t>
            </w:r>
          </w:p>
        </w:tc>
        <w:tc>
          <w:tcPr>
            <w:tcW w:w="709" w:type="dxa"/>
            <w:tcBorders>
              <w:top w:val="single" w:sz="4" w:space="0" w:color="auto"/>
              <w:left w:val="single" w:sz="4" w:space="0" w:color="auto"/>
              <w:bottom w:val="single" w:sz="4" w:space="0" w:color="auto"/>
              <w:right w:val="single" w:sz="4" w:space="0" w:color="auto"/>
            </w:tcBorders>
          </w:tcPr>
          <w:p w14:paraId="691E8AFE" w14:textId="77777777" w:rsidR="003725CF" w:rsidRDefault="003725CF">
            <w:pPr>
              <w:tabs>
                <w:tab w:val="left" w:pos="-720"/>
                <w:tab w:val="left" w:pos="1440"/>
                <w:tab w:val="left" w:pos="7920"/>
              </w:tabs>
              <w:suppressAutoHyphens/>
              <w:spacing w:before="80" w:after="80"/>
              <w:rPr>
                <w:spacing w:val="-3"/>
              </w:rPr>
            </w:pPr>
          </w:p>
        </w:tc>
      </w:tr>
    </w:tbl>
    <w:p w14:paraId="17D1F312"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C66B076" w14:textId="77777777" w:rsidR="003725CF" w:rsidRDefault="003725CF">
      <w:pPr>
        <w:tabs>
          <w:tab w:val="left" w:pos="-1440"/>
          <w:tab w:val="left" w:pos="-72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tab/>
      </w:r>
      <w:r>
        <w:rPr>
          <w:b/>
        </w:rPr>
        <w:t>Declaration</w:t>
      </w:r>
    </w:p>
    <w:p w14:paraId="3A8C7E2D" w14:textId="77777777" w:rsidR="003725CF" w:rsidRDefault="003725CF">
      <w:pPr>
        <w:tabs>
          <w:tab w:val="left" w:pos="-1440"/>
          <w:tab w:val="left" w:pos="-72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3AD15FFC" w14:textId="77777777" w:rsidR="003725CF" w:rsidRDefault="003725CF">
      <w:pPr>
        <w:tabs>
          <w:tab w:val="left" w:pos="-1440"/>
          <w:tab w:val="left" w:pos="-72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Pr>
          <w:b/>
        </w:rPr>
      </w:pPr>
      <w:r>
        <w:t>I confirm that to the best of my knowledge the evidence provided in this application is true, and I accept that I shall be responsible for all liabilities with regard to the completion of the bulk change of agent.</w:t>
      </w:r>
    </w:p>
    <w:p w14:paraId="0D5C2602" w14:textId="77777777" w:rsidR="003725CF" w:rsidRDefault="003725CF">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232ADDF0" w14:textId="77777777" w:rsidR="003725CF" w:rsidRDefault="003725CF">
      <w:pPr>
        <w:tabs>
          <w:tab w:val="left" w:pos="-1440"/>
          <w:tab w:val="left" w:pos="-720"/>
          <w:tab w:val="left" w:pos="1"/>
          <w:tab w:val="left" w:pos="720"/>
          <w:tab w:val="left" w:pos="5040"/>
          <w:tab w:val="right" w:pos="8647"/>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22"/>
      </w:pPr>
      <w:r>
        <w:tab/>
        <w:t>Name: …………………………….</w:t>
      </w:r>
      <w:r>
        <w:tab/>
      </w:r>
      <w:r>
        <w:tab/>
        <w:t>Company:……………………………</w:t>
      </w:r>
    </w:p>
    <w:p w14:paraId="3E911768" w14:textId="77777777" w:rsidR="003725CF" w:rsidRDefault="003725CF">
      <w:pPr>
        <w:tabs>
          <w:tab w:val="left" w:pos="-1440"/>
          <w:tab w:val="left" w:pos="-720"/>
          <w:tab w:val="left" w:pos="1"/>
          <w:tab w:val="left" w:pos="720"/>
          <w:tab w:val="left" w:pos="5040"/>
          <w:tab w:val="right" w:pos="8505"/>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24"/>
      </w:pPr>
    </w:p>
    <w:p w14:paraId="5F3BB4BD" w14:textId="77777777" w:rsidR="003725CF" w:rsidRDefault="003725CF">
      <w:pPr>
        <w:tabs>
          <w:tab w:val="left" w:pos="-1440"/>
          <w:tab w:val="left" w:pos="-720"/>
          <w:tab w:val="left" w:pos="1"/>
          <w:tab w:val="left" w:pos="720"/>
          <w:tab w:val="left" w:pos="5040"/>
          <w:tab w:val="right" w:pos="8647"/>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24"/>
      </w:pPr>
      <w:r>
        <w:tab/>
        <w:t>Signature: ………………………...</w:t>
      </w:r>
      <w:r>
        <w:tab/>
      </w:r>
      <w:r>
        <w:tab/>
        <w:t>Date: ………………………….</w:t>
      </w:r>
    </w:p>
    <w:p w14:paraId="1091AD33" w14:textId="77777777" w:rsidR="003725CF" w:rsidRDefault="003725CF">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p>
    <w:p w14:paraId="3FAE3EA4" w14:textId="77777777" w:rsidR="003725CF" w:rsidRDefault="008D7EFA">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b/>
          <w:noProof/>
          <w:spacing w:val="-3"/>
          <w:sz w:val="32"/>
        </w:rPr>
        <w:pict w14:anchorId="5AA5308B">
          <v:line id="_x0000_s2208" style="position:absolute;flip:y;z-index:251637760" from="0,2.7pt" to="460.8pt,2.7pt" o:allowincell="f">
            <v:stroke startarrowwidth="narrow" startarrowlength="short" endarrowwidth="narrow" endarrowlength="short"/>
          </v:line>
        </w:pict>
      </w:r>
    </w:p>
    <w:p w14:paraId="1AA5ED80"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rPr>
      </w:pP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rPr>
        <w:t>PART B: BSCCo</w:t>
      </w:r>
    </w:p>
    <w:p w14:paraId="6A950BC2"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rPr>
      </w:pPr>
    </w:p>
    <w:p w14:paraId="72F0FD85" w14:textId="77777777" w:rsidR="003725CF" w:rsidRDefault="003725CF">
      <w:pPr>
        <w:tabs>
          <w:tab w:val="left" w:pos="-1440"/>
          <w:tab w:val="left" w:pos="-720"/>
          <w:tab w:val="left" w:pos="709"/>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rPr>
          <w:b/>
        </w:rPr>
      </w:pPr>
      <w:r>
        <w:rPr>
          <w:b/>
        </w:rPr>
        <w:t>To: Supplier</w:t>
      </w:r>
    </w:p>
    <w:p w14:paraId="223AD4AC"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rPr>
      </w:pPr>
    </w:p>
    <w:p w14:paraId="45FD9FFA" w14:textId="77777777" w:rsidR="003725CF" w:rsidRDefault="003725CF">
      <w:pPr>
        <w:tabs>
          <w:tab w:val="left" w:pos="-1440"/>
          <w:tab w:val="left" w:pos="-720"/>
          <w:tab w:val="left" w:pos="1"/>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pPr>
      <w:r>
        <w:t>Application Status: ACCEPT / REJECT/ DEFER (delete as applicable)</w:t>
      </w:r>
    </w:p>
    <w:p w14:paraId="2DEF1D54" w14:textId="77777777" w:rsidR="003725CF" w:rsidRDefault="003725CF">
      <w:pPr>
        <w:tabs>
          <w:tab w:val="left" w:pos="-1440"/>
          <w:tab w:val="left" w:pos="-720"/>
          <w:tab w:val="left" w:pos="1"/>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pPr>
      <w:r>
        <w:tab/>
      </w:r>
    </w:p>
    <w:p w14:paraId="4944DB62" w14:textId="77777777" w:rsidR="003725CF" w:rsidRDefault="003725CF">
      <w:pPr>
        <w:tabs>
          <w:tab w:val="left" w:pos="-1440"/>
          <w:tab w:val="left" w:pos="-720"/>
          <w:tab w:val="left" w:pos="1"/>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pPr>
      <w:r>
        <w:t>Agreed transfer date: ………………………... (for accepted applications only)</w:t>
      </w:r>
    </w:p>
    <w:p w14:paraId="71A11D75" w14:textId="77777777" w:rsidR="003725CF" w:rsidRDefault="003725CF">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pPr>
    </w:p>
    <w:p w14:paraId="4CF4100F" w14:textId="77777777" w:rsidR="003725CF" w:rsidRDefault="003725CF">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Reasons for rejection / deferral (if relevant):</w:t>
      </w:r>
    </w:p>
    <w:p w14:paraId="4A18E158" w14:textId="77777777" w:rsidR="003725CF" w:rsidRDefault="003725CF">
      <w:pPr>
        <w:tabs>
          <w:tab w:val="left" w:pos="-1440"/>
          <w:tab w:val="left" w:pos="-720"/>
          <w:tab w:val="left" w:pos="709"/>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p>
    <w:p w14:paraId="3789DB44" w14:textId="77777777" w:rsidR="003725CF" w:rsidRDefault="003725CF">
      <w:pPr>
        <w:tabs>
          <w:tab w:val="left" w:pos="-1440"/>
          <w:tab w:val="left" w:pos="-720"/>
          <w:tab w:val="left" w:pos="709"/>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r>
        <w:t>Additional information attached for consideration by Supplier?  Y / N (delete as appropriate)</w:t>
      </w:r>
    </w:p>
    <w:p w14:paraId="3EAD8191" w14:textId="77777777" w:rsidR="003725CF" w:rsidRDefault="003725CF">
      <w:pPr>
        <w:tabs>
          <w:tab w:val="left" w:pos="-1440"/>
          <w:tab w:val="left" w:pos="-720"/>
          <w:tab w:val="left" w:pos="709"/>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p>
    <w:p w14:paraId="2150648E" w14:textId="77777777" w:rsidR="003725CF" w:rsidRDefault="003725CF">
      <w:pPr>
        <w:tabs>
          <w:tab w:val="left" w:pos="-1440"/>
          <w:tab w:val="left" w:pos="-720"/>
          <w:tab w:val="left" w:pos="709"/>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r>
        <w:t>Name: ………………………...</w:t>
      </w:r>
    </w:p>
    <w:p w14:paraId="242E5D00" w14:textId="77777777" w:rsidR="003725CF" w:rsidRDefault="003725CF">
      <w:pPr>
        <w:tabs>
          <w:tab w:val="left" w:pos="-1440"/>
          <w:tab w:val="left" w:pos="-720"/>
          <w:tab w:val="left" w:pos="720"/>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r>
        <w:t>Signed: ………………………...</w:t>
      </w:r>
      <w:r>
        <w:tab/>
        <w:t>Date: ………………………...</w:t>
      </w:r>
    </w:p>
    <w:sectPr w:rsidR="003725CF">
      <w:endnotePr>
        <w:numFmt w:val="decimal"/>
      </w:endnotePr>
      <w:pgSz w:w="11909" w:h="16834" w:code="9"/>
      <w:pgMar w:top="720" w:right="1277" w:bottom="720" w:left="1440" w:header="720" w:footer="720"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2DCA9" w14:textId="77777777" w:rsidR="001A17F2" w:rsidRDefault="001A17F2">
      <w:pPr>
        <w:spacing w:line="20" w:lineRule="exact"/>
      </w:pPr>
    </w:p>
  </w:endnote>
  <w:endnote w:type="continuationSeparator" w:id="0">
    <w:p w14:paraId="0A789E32" w14:textId="77777777" w:rsidR="001A17F2" w:rsidRDefault="001A17F2">
      <w:r>
        <w:t xml:space="preserve"> </w:t>
      </w:r>
    </w:p>
  </w:endnote>
  <w:endnote w:type="continuationNotice" w:id="1">
    <w:p w14:paraId="169171F8" w14:textId="77777777" w:rsidR="001A17F2" w:rsidRDefault="001A17F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99AB2" w14:textId="77777777" w:rsidR="008B0E82" w:rsidRDefault="008B0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CDCA7" w14:textId="77777777" w:rsidR="001A17F2" w:rsidRDefault="001A17F2" w:rsidP="00E546B5">
    <w:pPr>
      <w:pStyle w:val="APHFport"/>
      <w:pBdr>
        <w:bottom w:val="single" w:sz="12" w:space="9" w:color="auto"/>
      </w:pBdr>
    </w:pPr>
  </w:p>
  <w:p w14:paraId="7C19C682" w14:textId="77777777" w:rsidR="001A17F2" w:rsidRDefault="001A17F2">
    <w:pPr>
      <w:pStyle w:val="APHFport"/>
      <w:jc w:val="center"/>
    </w:pPr>
    <w:r>
      <w:rPr>
        <w:snapToGrid w:val="0"/>
      </w:rPr>
      <w:t>© ELEXON Limited 20</w:t>
    </w:r>
    <w:del w:id="20" w:author="Iain Nicoll" w:date="2021-04-13T12:00:00Z">
      <w:r w:rsidDel="006929FF">
        <w:rPr>
          <w:snapToGrid w:val="0"/>
        </w:rPr>
        <w:delText>05</w:delText>
      </w:r>
    </w:del>
    <w:ins w:id="21" w:author="Iain Nicoll" w:date="2021-04-13T12:00:00Z">
      <w:r>
        <w:rPr>
          <w:snapToGrid w:val="0"/>
        </w:rPr>
        <w:t>21</w:t>
      </w:r>
    </w:ins>
    <w:r>
      <w:rPr>
        <w:snapToGrid w:val="0"/>
      </w:rPr>
      <w:t xml:space="preserve">.  All Rights Reserved. </w:t>
    </w:r>
  </w:p>
  <w:p w14:paraId="03E17340" w14:textId="5B056186" w:rsidR="001A17F2" w:rsidRDefault="001A17F2">
    <w:pPr>
      <w:pStyle w:val="APHFport"/>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8D7EFA">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D7EFA">
      <w:rPr>
        <w:rStyle w:val="PageNumber"/>
        <w:noProof/>
      </w:rPr>
      <w:t>17</w:t>
    </w:r>
    <w:r>
      <w:rPr>
        <w:rStyle w:val="PageNumber"/>
      </w:rPr>
      <w:fldChar w:fldCharType="end"/>
    </w:r>
    <w:r>
      <w:rPr>
        <w:rStyle w:val="PageNumber"/>
      </w:rPr>
      <w:tab/>
    </w:r>
    <w:del w:id="22" w:author="Iain Nicoll" w:date="2021-04-13T12:00:00Z">
      <w:r w:rsidDel="006929FF">
        <w:rPr>
          <w:rStyle w:val="PageNumber"/>
        </w:rPr>
        <w:fldChar w:fldCharType="begin"/>
      </w:r>
      <w:r w:rsidDel="006929FF">
        <w:rPr>
          <w:rStyle w:val="PageNumber"/>
        </w:rPr>
        <w:delInstrText xml:space="preserve"> COMMENTS  \* MERGEFORMAT </w:delInstrText>
      </w:r>
      <w:r w:rsidDel="006929FF">
        <w:rPr>
          <w:rStyle w:val="PageNumber"/>
        </w:rPr>
        <w:fldChar w:fldCharType="separate"/>
      </w:r>
      <w:r w:rsidDel="006929FF">
        <w:rPr>
          <w:rStyle w:val="PageNumber"/>
        </w:rPr>
        <w:delText>23 February 2005</w:delText>
      </w:r>
      <w:r w:rsidDel="006929FF">
        <w:rPr>
          <w:rStyle w:val="PageNumber"/>
        </w:rPr>
        <w:fldChar w:fldCharType="end"/>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338FE" w14:textId="77777777" w:rsidR="008B0E82" w:rsidRDefault="008B0E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3F11" w14:textId="77777777" w:rsidR="001A17F2" w:rsidRDefault="001A17F2">
    <w:pPr>
      <w:pStyle w:val="APHFport"/>
      <w:pBdr>
        <w:bottom w:val="single" w:sz="12" w:space="1" w:color="auto"/>
      </w:pBdr>
    </w:pPr>
  </w:p>
  <w:p w14:paraId="71A634DB" w14:textId="77777777" w:rsidR="001A17F2" w:rsidRDefault="001A17F2" w:rsidP="00E546B5">
    <w:pPr>
      <w:pStyle w:val="APHFPort0"/>
      <w:tabs>
        <w:tab w:val="right" w:pos="9000"/>
      </w:tabs>
      <w:jc w:val="center"/>
      <w:rPr>
        <w:snapToGrid w:val="0"/>
        <w:lang w:eastAsia="en-US"/>
      </w:rPr>
    </w:pPr>
    <w:r>
      <w:rPr>
        <w:snapToGrid w:val="0"/>
        <w:lang w:eastAsia="en-US"/>
      </w:rPr>
      <w:t>© ELEXON Limited 20</w:t>
    </w:r>
    <w:ins w:id="72" w:author="Iain Nicoll" w:date="2021-04-13T12:06:00Z">
      <w:r>
        <w:rPr>
          <w:snapToGrid w:val="0"/>
          <w:lang w:eastAsia="en-US"/>
        </w:rPr>
        <w:t>21</w:t>
      </w:r>
    </w:ins>
    <w:del w:id="73" w:author="Iain Nicoll" w:date="2021-04-13T12:06:00Z">
      <w:r w:rsidDel="00E948FD">
        <w:rPr>
          <w:snapToGrid w:val="0"/>
          <w:lang w:eastAsia="en-US"/>
        </w:rPr>
        <w:delText>05</w:delText>
      </w:r>
    </w:del>
    <w:r>
      <w:rPr>
        <w:snapToGrid w:val="0"/>
        <w:lang w:eastAsia="en-US"/>
      </w:rPr>
      <w:t xml:space="preserve">.  All Rights Reserved. </w:t>
    </w:r>
  </w:p>
  <w:p w14:paraId="1046B2EB" w14:textId="5C2BFFB6" w:rsidR="001A17F2" w:rsidRDefault="001A17F2">
    <w:pPr>
      <w:pStyle w:val="APHFport"/>
      <w:tabs>
        <w:tab w:val="clear" w:pos="4594"/>
        <w:tab w:val="clear" w:pos="9000"/>
        <w:tab w:val="center" w:pos="7655"/>
        <w:tab w:val="right" w:pos="15451"/>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8D7EFA">
      <w:rPr>
        <w:rStyle w:val="PageNumber"/>
        <w:noProof/>
      </w:rPr>
      <w:t>13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D7EFA">
      <w:rPr>
        <w:rStyle w:val="PageNumber"/>
        <w:noProof/>
      </w:rPr>
      <w:t>17</w:t>
    </w:r>
    <w:r>
      <w:rPr>
        <w:rStyle w:val="PageNumber"/>
      </w:rPr>
      <w:fldChar w:fldCharType="end"/>
    </w:r>
    <w:r>
      <w:rPr>
        <w:rStyle w:val="PageNumber"/>
      </w:rPr>
      <w:tab/>
    </w:r>
    <w:del w:id="74" w:author="Iain Nicoll" w:date="2021-04-13T12:06:00Z">
      <w:r w:rsidDel="00E948FD">
        <w:rPr>
          <w:rStyle w:val="PageNumber"/>
        </w:rPr>
        <w:fldChar w:fldCharType="begin"/>
      </w:r>
      <w:r w:rsidDel="00E948FD">
        <w:rPr>
          <w:rStyle w:val="PageNumber"/>
        </w:rPr>
        <w:delInstrText xml:space="preserve"> COMMENTS  \* MERGEFORMAT </w:delInstrText>
      </w:r>
      <w:r w:rsidDel="00E948FD">
        <w:rPr>
          <w:rStyle w:val="PageNumber"/>
        </w:rPr>
        <w:fldChar w:fldCharType="separate"/>
      </w:r>
      <w:r w:rsidDel="00E948FD">
        <w:rPr>
          <w:rStyle w:val="PageNumber"/>
        </w:rPr>
        <w:delText>23 February 2005</w:delText>
      </w:r>
      <w:r w:rsidDel="00E948FD">
        <w:rPr>
          <w:rStyle w:val="PageNumber"/>
        </w:rPr>
        <w:fldChar w:fldCharType="end"/>
      </w:r>
    </w:del>
  </w:p>
  <w:p w14:paraId="034A9081" w14:textId="77777777" w:rsidR="001A17F2" w:rsidRDefault="001A17F2">
    <w:pPr>
      <w:pStyle w:val="APHFport"/>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0A4E7" w14:textId="77777777" w:rsidR="001A17F2" w:rsidRDefault="001A17F2">
    <w:pPr>
      <w:pStyle w:val="APHFport"/>
      <w:pBdr>
        <w:bottom w:val="single" w:sz="12" w:space="1" w:color="auto"/>
      </w:pBdr>
    </w:pPr>
  </w:p>
  <w:p w14:paraId="6512F67A" w14:textId="77777777" w:rsidR="001A17F2" w:rsidRDefault="001A17F2" w:rsidP="00E546B5">
    <w:pPr>
      <w:pStyle w:val="APHFPort0"/>
      <w:tabs>
        <w:tab w:val="right" w:pos="9000"/>
      </w:tabs>
      <w:jc w:val="center"/>
      <w:rPr>
        <w:snapToGrid w:val="0"/>
        <w:lang w:eastAsia="en-US"/>
      </w:rPr>
    </w:pPr>
    <w:r>
      <w:rPr>
        <w:snapToGrid w:val="0"/>
        <w:lang w:eastAsia="en-US"/>
      </w:rPr>
      <w:t>© ELEXON Limited 20</w:t>
    </w:r>
    <w:ins w:id="78" w:author="Iain Nicoll" w:date="2021-04-13T12:07:00Z">
      <w:r>
        <w:rPr>
          <w:snapToGrid w:val="0"/>
          <w:lang w:eastAsia="en-US"/>
        </w:rPr>
        <w:t>21</w:t>
      </w:r>
    </w:ins>
    <w:del w:id="79" w:author="Iain Nicoll" w:date="2021-04-13T12:07:00Z">
      <w:r w:rsidDel="00E948FD">
        <w:rPr>
          <w:snapToGrid w:val="0"/>
          <w:lang w:eastAsia="en-US"/>
        </w:rPr>
        <w:delText>05</w:delText>
      </w:r>
    </w:del>
    <w:r>
      <w:rPr>
        <w:snapToGrid w:val="0"/>
        <w:lang w:eastAsia="en-US"/>
      </w:rPr>
      <w:t xml:space="preserve">.  All Rights Reserved. </w:t>
    </w:r>
  </w:p>
  <w:p w14:paraId="238687E1" w14:textId="20422A80" w:rsidR="001A17F2" w:rsidRDefault="001A17F2">
    <w:pPr>
      <w:pStyle w:val="APHFport"/>
      <w:tabs>
        <w:tab w:val="clear" w:pos="4594"/>
        <w:tab w:val="clear" w:pos="9000"/>
        <w:tab w:val="center" w:pos="4536"/>
        <w:tab w:val="right" w:pos="9029"/>
        <w:tab w:val="right" w:pos="15451"/>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8D7EFA">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D7EFA">
      <w:rPr>
        <w:rStyle w:val="PageNumber"/>
        <w:noProof/>
      </w:rPr>
      <w:t>17</w:t>
    </w:r>
    <w:r>
      <w:rPr>
        <w:rStyle w:val="PageNumber"/>
      </w:rPr>
      <w:fldChar w:fldCharType="end"/>
    </w:r>
    <w:r>
      <w:rPr>
        <w:rStyle w:val="PageNumber"/>
      </w:rPr>
      <w:tab/>
    </w:r>
    <w:del w:id="80" w:author="Iain Nicoll" w:date="2021-04-13T12:07:00Z">
      <w:r w:rsidDel="00E948FD">
        <w:rPr>
          <w:rStyle w:val="PageNumber"/>
        </w:rPr>
        <w:fldChar w:fldCharType="begin"/>
      </w:r>
      <w:r w:rsidDel="00E948FD">
        <w:rPr>
          <w:rStyle w:val="PageNumber"/>
        </w:rPr>
        <w:delInstrText xml:space="preserve"> COMMENTS  \* MERGEFORMAT </w:delInstrText>
      </w:r>
      <w:r w:rsidDel="00E948FD">
        <w:rPr>
          <w:rStyle w:val="PageNumber"/>
        </w:rPr>
        <w:fldChar w:fldCharType="separate"/>
      </w:r>
      <w:r w:rsidDel="00E948FD">
        <w:rPr>
          <w:rStyle w:val="PageNumber"/>
        </w:rPr>
        <w:delText>23 February 2005</w:delText>
      </w:r>
      <w:r w:rsidDel="00E948FD">
        <w:rPr>
          <w:rStyle w:val="PageNumber"/>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73B30" w14:textId="77777777" w:rsidR="001A17F2" w:rsidRDefault="001A17F2">
      <w:r>
        <w:separator/>
      </w:r>
    </w:p>
  </w:footnote>
  <w:footnote w:type="continuationSeparator" w:id="0">
    <w:p w14:paraId="14BE43D9" w14:textId="77777777" w:rsidR="001A17F2" w:rsidRDefault="001A17F2">
      <w:r>
        <w:continuationSeparator/>
      </w:r>
    </w:p>
  </w:footnote>
  <w:footnote w:id="1">
    <w:p w14:paraId="7D6D0948" w14:textId="77777777" w:rsidR="001A17F2" w:rsidRDefault="001A17F2">
      <w:pPr>
        <w:pStyle w:val="FootnoteText"/>
        <w:jc w:val="both"/>
        <w:rPr>
          <w:sz w:val="20"/>
        </w:rPr>
      </w:pPr>
      <w:r>
        <w:rPr>
          <w:rStyle w:val="FootnoteReference"/>
          <w:sz w:val="20"/>
        </w:rPr>
        <w:footnoteRef/>
      </w:r>
      <w:r>
        <w:rPr>
          <w:sz w:val="20"/>
        </w:rPr>
        <w:t xml:space="preserve">  A Supplier considering initiating a bulk change of agent may choose to initiate a test run with the affected SMRAs and / or Supplier Agents.</w:t>
      </w:r>
    </w:p>
  </w:footnote>
  <w:footnote w:id="2">
    <w:p w14:paraId="5B0A162D" w14:textId="77777777" w:rsidR="001A17F2" w:rsidRDefault="001A17F2">
      <w:pPr>
        <w:pStyle w:val="FootnoteText"/>
        <w:jc w:val="both"/>
        <w:rPr>
          <w:sz w:val="20"/>
        </w:rPr>
      </w:pPr>
      <w:r>
        <w:rPr>
          <w:rStyle w:val="FootnoteReference"/>
          <w:sz w:val="20"/>
        </w:rPr>
        <w:footnoteRef/>
      </w:r>
      <w:r>
        <w:rPr>
          <w:sz w:val="20"/>
        </w:rPr>
        <w:t xml:space="preserve">  In order to address any data quality issues, the Supplier may choose to instruct its Supplier Agents to cleanse their records prior to submitting a bulk change of agent application; therefore reducing the potential for issues to arise once the bulk change of agent has been initiated.</w:t>
      </w:r>
    </w:p>
  </w:footnote>
  <w:footnote w:id="3">
    <w:p w14:paraId="2D01A27A" w14:textId="77777777" w:rsidR="001A17F2" w:rsidRDefault="001A17F2">
      <w:pPr>
        <w:pStyle w:val="FootnoteText"/>
        <w:jc w:val="both"/>
        <w:rPr>
          <w:sz w:val="20"/>
        </w:rPr>
      </w:pPr>
      <w:r>
        <w:rPr>
          <w:rStyle w:val="FootnoteReference"/>
          <w:sz w:val="20"/>
        </w:rPr>
        <w:footnoteRef/>
      </w:r>
      <w:r>
        <w:rPr>
          <w:sz w:val="20"/>
        </w:rPr>
        <w:t xml:space="preserve">  All obligations on the Panel within this BSCP may be delegated to an appropriate Panel Committee.</w:t>
      </w:r>
    </w:p>
  </w:footnote>
  <w:footnote w:id="4">
    <w:p w14:paraId="32C2EBE7" w14:textId="77777777" w:rsidR="001A17F2" w:rsidRDefault="001A17F2">
      <w:pPr>
        <w:pStyle w:val="FootnoteText"/>
        <w:jc w:val="both"/>
        <w:rPr>
          <w:sz w:val="20"/>
        </w:rPr>
      </w:pPr>
      <w:r>
        <w:rPr>
          <w:rStyle w:val="FootnoteReference"/>
          <w:sz w:val="20"/>
        </w:rPr>
        <w:footnoteRef/>
      </w:r>
      <w:r>
        <w:rPr>
          <w:sz w:val="20"/>
        </w:rPr>
        <w:t xml:space="preserve">  When submitting the bulk change of agent application / revised bulk change of agent application, the Supplier will take into account, wherever possible any changes that are in progress or will be in progress by the bulk change of agent transfer date.</w:t>
      </w:r>
    </w:p>
  </w:footnote>
  <w:footnote w:id="5">
    <w:p w14:paraId="7AE0BEA0" w14:textId="77777777" w:rsidR="001A17F2" w:rsidRDefault="001A17F2">
      <w:pPr>
        <w:pStyle w:val="FootnoteText"/>
        <w:jc w:val="both"/>
        <w:rPr>
          <w:sz w:val="20"/>
        </w:rPr>
      </w:pPr>
      <w:r>
        <w:rPr>
          <w:rStyle w:val="FootnoteReference"/>
          <w:sz w:val="20"/>
        </w:rPr>
        <w:footnoteRef/>
      </w:r>
      <w:r>
        <w:rPr>
          <w:sz w:val="20"/>
        </w:rPr>
        <w:t xml:space="preserve">  If multiple SMRA’s affected by the bulk change of agent, a separate form must be completed for each SMRA affected.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A6606" w14:textId="77777777" w:rsidR="008B0E82" w:rsidRDefault="008B0E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7F9A8" w14:textId="77777777" w:rsidR="001A17F2" w:rsidRDefault="001A17F2">
    <w:pPr>
      <w:pStyle w:val="APHFport"/>
      <w:jc w:val="right"/>
    </w:pPr>
  </w:p>
  <w:p w14:paraId="69E14219" w14:textId="77777777" w:rsidR="001A17F2" w:rsidRDefault="00457277">
    <w:pPr>
      <w:pStyle w:val="APHFport"/>
      <w:rPr>
        <w:rFonts w:ascii="TimesNewRomanPS" w:hAnsi="TimesNewRomanPS"/>
      </w:rPr>
    </w:pPr>
    <w:fldSimple w:instr=" KEYWORDS  \* MERGEFORMAT ">
      <w:r w:rsidR="001A17F2">
        <w:t>BSC Procedure BSCP513</w:t>
      </w:r>
    </w:fldSimple>
    <w:r w:rsidR="001A17F2">
      <w:rPr>
        <w:rFonts w:ascii="TimesNewRomanPS" w:hAnsi="TimesNewRomanPS"/>
      </w:rPr>
      <w:tab/>
    </w:r>
    <w:r w:rsidR="001A17F2">
      <w:rPr>
        <w:rFonts w:ascii="TimesNewRomanPS" w:hAnsi="TimesNewRomanPS"/>
      </w:rPr>
      <w:fldChar w:fldCharType="begin"/>
    </w:r>
    <w:r w:rsidR="001A17F2">
      <w:rPr>
        <w:rFonts w:ascii="TimesNewRomanPS" w:hAnsi="TimesNewRomanPS"/>
      </w:rPr>
      <w:instrText xml:space="preserve"> TITLE  \* MERGEFORMAT </w:instrText>
    </w:r>
    <w:r w:rsidR="001A17F2">
      <w:rPr>
        <w:rFonts w:ascii="TimesNewRomanPS" w:hAnsi="TimesNewRomanPS"/>
      </w:rPr>
      <w:fldChar w:fldCharType="separate"/>
    </w:r>
    <w:r w:rsidR="001A17F2">
      <w:rPr>
        <w:rFonts w:ascii="TimesNewRomanPS" w:hAnsi="TimesNewRomanPS"/>
      </w:rPr>
      <w:t>Bulk Change of NHH Supplier Agent</w:t>
    </w:r>
    <w:r w:rsidR="001A17F2">
      <w:rPr>
        <w:rFonts w:ascii="TimesNewRomanPS" w:hAnsi="TimesNewRomanPS"/>
      </w:rPr>
      <w:fldChar w:fldCharType="end"/>
    </w:r>
    <w:r w:rsidR="001A17F2">
      <w:rPr>
        <w:rFonts w:ascii="TimesNewRomanPS" w:hAnsi="TimesNewRomanPS"/>
      </w:rPr>
      <w:tab/>
      <w:t>Version 2.</w:t>
    </w:r>
    <w:del w:id="18" w:author="Iain Nicoll" w:date="2021-04-13T12:00:00Z">
      <w:r w:rsidR="001A17F2" w:rsidDel="006929FF">
        <w:rPr>
          <w:rFonts w:ascii="TimesNewRomanPS" w:hAnsi="TimesNewRomanPS"/>
        </w:rPr>
        <w:delText>0</w:delText>
      </w:r>
    </w:del>
    <w:ins w:id="19" w:author="Iain Nicoll" w:date="2021-04-13T12:00:00Z">
      <w:r w:rsidR="001A17F2">
        <w:rPr>
          <w:rFonts w:ascii="TimesNewRomanPS" w:hAnsi="TimesNewRomanPS"/>
        </w:rPr>
        <w:t>1</w:t>
      </w:r>
    </w:ins>
  </w:p>
  <w:p w14:paraId="01B1AF66" w14:textId="77777777" w:rsidR="001A17F2" w:rsidRDefault="001A17F2">
    <w:pPr>
      <w:pStyle w:val="APHFport"/>
      <w:rPr>
        <w:rFonts w:ascii="TimesNewRomanPS" w:hAnsi="TimesNewRomanPS"/>
      </w:rPr>
    </w:pPr>
  </w:p>
  <w:p w14:paraId="18A29F45" w14:textId="77777777" w:rsidR="001A17F2" w:rsidRDefault="001A17F2">
    <w:pPr>
      <w:pStyle w:val="APHFport"/>
      <w:pBdr>
        <w:top w:val="single" w:sz="12" w:space="1" w:color="auto"/>
      </w:pBdr>
      <w:rPr>
        <w:spacing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679AA" w14:textId="77777777" w:rsidR="008B0E82" w:rsidRDefault="008B0E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2E71" w14:textId="77777777" w:rsidR="001A17F2" w:rsidRDefault="001A17F2">
    <w:pPr>
      <w:pStyle w:val="APHFport"/>
      <w:jc w:val="right"/>
    </w:pPr>
  </w:p>
  <w:p w14:paraId="7C677166" w14:textId="77777777" w:rsidR="001A17F2" w:rsidRDefault="00457277">
    <w:pPr>
      <w:pStyle w:val="APHFport"/>
      <w:rPr>
        <w:rFonts w:ascii="TimesNewRomanPS" w:hAnsi="TimesNewRomanPS"/>
      </w:rPr>
    </w:pPr>
    <w:fldSimple w:instr=" KEYWORDS  \* MERGEFORMAT ">
      <w:r w:rsidR="001A17F2">
        <w:t>BSC Procedure BSCP513</w:t>
      </w:r>
    </w:fldSimple>
    <w:r w:rsidR="001A17F2">
      <w:rPr>
        <w:rFonts w:ascii="TimesNewRomanPS" w:hAnsi="TimesNewRomanPS"/>
      </w:rPr>
      <w:tab/>
    </w:r>
    <w:r w:rsidR="001A17F2">
      <w:rPr>
        <w:rFonts w:ascii="TimesNewRomanPS" w:hAnsi="TimesNewRomanPS"/>
      </w:rPr>
      <w:fldChar w:fldCharType="begin"/>
    </w:r>
    <w:r w:rsidR="001A17F2">
      <w:rPr>
        <w:rFonts w:ascii="TimesNewRomanPS" w:hAnsi="TimesNewRomanPS"/>
      </w:rPr>
      <w:instrText xml:space="preserve"> TITLE  \* MERGEFORMAT </w:instrText>
    </w:r>
    <w:r w:rsidR="001A17F2">
      <w:rPr>
        <w:rFonts w:ascii="TimesNewRomanPS" w:hAnsi="TimesNewRomanPS"/>
      </w:rPr>
      <w:fldChar w:fldCharType="separate"/>
    </w:r>
    <w:r w:rsidR="001A17F2">
      <w:rPr>
        <w:rFonts w:ascii="TimesNewRomanPS" w:hAnsi="TimesNewRomanPS"/>
      </w:rPr>
      <w:t>Bulk Change of NHH Supplier Agent</w:t>
    </w:r>
    <w:r w:rsidR="001A17F2">
      <w:rPr>
        <w:rFonts w:ascii="TimesNewRomanPS" w:hAnsi="TimesNewRomanPS"/>
      </w:rPr>
      <w:fldChar w:fldCharType="end"/>
    </w:r>
    <w:r w:rsidR="001A17F2">
      <w:rPr>
        <w:rFonts w:ascii="TimesNewRomanPS" w:hAnsi="TimesNewRomanPS"/>
      </w:rPr>
      <w:tab/>
    </w:r>
    <w:fldSimple w:instr=" SUBJECT  \* MERGEFORMAT ">
      <w:r w:rsidR="001A17F2">
        <w:t>Version 2.</w:t>
      </w:r>
      <w:del w:id="53" w:author="Iain Nicoll" w:date="2021-04-13T12:02:00Z">
        <w:r w:rsidR="001A17F2" w:rsidDel="006929FF">
          <w:delText>0</w:delText>
        </w:r>
      </w:del>
    </w:fldSimple>
    <w:ins w:id="54" w:author="Iain Nicoll" w:date="2021-04-13T12:02:00Z">
      <w:r w:rsidR="001A17F2">
        <w:t>1</w:t>
      </w:r>
    </w:ins>
  </w:p>
  <w:p w14:paraId="277659C8" w14:textId="77777777" w:rsidR="001A17F2" w:rsidRDefault="001A17F2">
    <w:pPr>
      <w:pStyle w:val="APHFport"/>
      <w:rPr>
        <w:rFonts w:ascii="TimesNewRomanPS" w:hAnsi="TimesNewRomanPS"/>
      </w:rPr>
    </w:pPr>
    <w:r>
      <w:rPr>
        <w:rFonts w:ascii="TimesNewRomanPS" w:hAnsi="TimesNewRomanPS"/>
      </w:rPr>
      <w:t>Subject:  Introduction</w:t>
    </w:r>
    <w:r>
      <w:rPr>
        <w:rFonts w:ascii="TimesNewRomanPS" w:hAnsi="TimesNewRomanPS"/>
      </w:rPr>
      <w:tab/>
    </w:r>
    <w:r>
      <w:rPr>
        <w:rFonts w:ascii="TimesNewRomanPS" w:hAnsi="TimesNewRomanPS"/>
      </w:rPr>
      <w:tab/>
      <w:t>Section 1</w:t>
    </w:r>
  </w:p>
  <w:p w14:paraId="025F0DB9" w14:textId="77777777" w:rsidR="001A17F2" w:rsidRDefault="001A17F2">
    <w:pPr>
      <w:pStyle w:val="APHFport"/>
      <w:rPr>
        <w:rFonts w:ascii="TimesNewRomanPS" w:hAnsi="TimesNewRomanPS"/>
      </w:rPr>
    </w:pPr>
  </w:p>
  <w:p w14:paraId="139E314D" w14:textId="77777777" w:rsidR="001A17F2" w:rsidRDefault="001A17F2">
    <w:pPr>
      <w:pStyle w:val="APHFport"/>
      <w:pBdr>
        <w:top w:val="single" w:sz="12" w:space="1" w:color="auto"/>
      </w:pBdr>
      <w:rPr>
        <w:spacing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58A55" w14:textId="77777777" w:rsidR="001A17F2" w:rsidRDefault="001A17F2">
    <w:pPr>
      <w:pStyle w:val="APHFport"/>
      <w:jc w:val="right"/>
    </w:pPr>
  </w:p>
  <w:p w14:paraId="0B98B7BF" w14:textId="77777777" w:rsidR="001A17F2" w:rsidRDefault="00457277">
    <w:pPr>
      <w:pStyle w:val="APHFport"/>
      <w:rPr>
        <w:rFonts w:ascii="TimesNewRomanPS" w:hAnsi="TimesNewRomanPS"/>
      </w:rPr>
    </w:pPr>
    <w:fldSimple w:instr=" KEYWORDS  \* MERGEFORMAT ">
      <w:r w:rsidR="001A17F2">
        <w:t>BSC Procedure BSCP513</w:t>
      </w:r>
    </w:fldSimple>
    <w:r w:rsidR="001A17F2">
      <w:rPr>
        <w:rFonts w:ascii="TimesNewRomanPS" w:hAnsi="TimesNewRomanPS"/>
      </w:rPr>
      <w:tab/>
    </w:r>
    <w:r w:rsidR="001A17F2">
      <w:rPr>
        <w:rFonts w:ascii="TimesNewRomanPS" w:hAnsi="TimesNewRomanPS"/>
      </w:rPr>
      <w:fldChar w:fldCharType="begin"/>
    </w:r>
    <w:r w:rsidR="001A17F2">
      <w:rPr>
        <w:rFonts w:ascii="TimesNewRomanPS" w:hAnsi="TimesNewRomanPS"/>
      </w:rPr>
      <w:instrText xml:space="preserve"> TITLE  \* MERGEFORMAT </w:instrText>
    </w:r>
    <w:r w:rsidR="001A17F2">
      <w:rPr>
        <w:rFonts w:ascii="TimesNewRomanPS" w:hAnsi="TimesNewRomanPS"/>
      </w:rPr>
      <w:fldChar w:fldCharType="separate"/>
    </w:r>
    <w:r w:rsidR="001A17F2">
      <w:rPr>
        <w:rFonts w:ascii="TimesNewRomanPS" w:hAnsi="TimesNewRomanPS"/>
      </w:rPr>
      <w:t>Bulk Change of NHH Supplier Agent</w:t>
    </w:r>
    <w:r w:rsidR="001A17F2">
      <w:rPr>
        <w:rFonts w:ascii="TimesNewRomanPS" w:hAnsi="TimesNewRomanPS"/>
      </w:rPr>
      <w:fldChar w:fldCharType="end"/>
    </w:r>
    <w:r w:rsidR="001A17F2">
      <w:rPr>
        <w:rFonts w:ascii="TimesNewRomanPS" w:hAnsi="TimesNewRomanPS"/>
      </w:rPr>
      <w:tab/>
    </w:r>
    <w:fldSimple w:instr=" SUBJECT  \* MERGEFORMAT ">
      <w:r w:rsidR="001A17F2">
        <w:t>Version 2.</w:t>
      </w:r>
      <w:ins w:id="56" w:author="Iain Nicoll" w:date="2021-04-13T12:05:00Z">
        <w:r w:rsidR="001A17F2">
          <w:t>1</w:t>
        </w:r>
      </w:ins>
      <w:del w:id="57" w:author="Iain Nicoll" w:date="2021-04-13T12:05:00Z">
        <w:r w:rsidR="001A17F2" w:rsidDel="006929FF">
          <w:delText>0</w:delText>
        </w:r>
      </w:del>
    </w:fldSimple>
  </w:p>
  <w:p w14:paraId="7CCDDE32" w14:textId="77777777" w:rsidR="001A17F2" w:rsidRDefault="001A17F2">
    <w:pPr>
      <w:pStyle w:val="APHFport"/>
      <w:rPr>
        <w:rFonts w:ascii="TimesNewRomanPS" w:hAnsi="TimesNewRomanPS"/>
      </w:rPr>
    </w:pPr>
    <w:r>
      <w:rPr>
        <w:rFonts w:ascii="TimesNewRomanPS" w:hAnsi="TimesNewRomanPS"/>
      </w:rPr>
      <w:t>Subject:  Workflow Diagrams</w:t>
    </w:r>
    <w:r>
      <w:rPr>
        <w:rFonts w:ascii="TimesNewRomanPS" w:hAnsi="TimesNewRomanPS"/>
      </w:rPr>
      <w:tab/>
    </w:r>
    <w:r>
      <w:rPr>
        <w:rFonts w:ascii="TimesNewRomanPS" w:hAnsi="TimesNewRomanPS"/>
      </w:rPr>
      <w:tab/>
      <w:t>Section 2</w:t>
    </w:r>
  </w:p>
  <w:p w14:paraId="00D20CC5" w14:textId="77777777" w:rsidR="001A17F2" w:rsidRDefault="001A17F2">
    <w:pPr>
      <w:pStyle w:val="APHFport"/>
      <w:rPr>
        <w:rFonts w:ascii="TimesNewRomanPS" w:hAnsi="TimesNewRomanPS"/>
      </w:rPr>
    </w:pPr>
  </w:p>
  <w:p w14:paraId="15408490" w14:textId="77777777" w:rsidR="001A17F2" w:rsidRDefault="001A17F2">
    <w:pPr>
      <w:pStyle w:val="APHFport"/>
      <w:pBdr>
        <w:top w:val="single" w:sz="12" w:space="1" w:color="auto"/>
      </w:pBdr>
      <w:rPr>
        <w:spacing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4BD11" w14:textId="77777777" w:rsidR="001A17F2" w:rsidRDefault="001A17F2">
    <w:pPr>
      <w:pStyle w:val="APHFport"/>
      <w:jc w:val="right"/>
    </w:pPr>
  </w:p>
  <w:p w14:paraId="3D160C65" w14:textId="77777777" w:rsidR="001A17F2" w:rsidRDefault="00457277">
    <w:pPr>
      <w:pStyle w:val="APHFport"/>
      <w:rPr>
        <w:rFonts w:ascii="TimesNewRomanPS" w:hAnsi="TimesNewRomanPS"/>
      </w:rPr>
    </w:pPr>
    <w:fldSimple w:instr=" KEYWORDS  \* MERGEFORMAT ">
      <w:r w:rsidR="001A17F2">
        <w:t>BSC Procedure BSCP513</w:t>
      </w:r>
    </w:fldSimple>
    <w:r w:rsidR="001A17F2">
      <w:rPr>
        <w:rFonts w:ascii="TimesNewRomanPS" w:hAnsi="TimesNewRomanPS"/>
      </w:rPr>
      <w:tab/>
    </w:r>
    <w:r w:rsidR="001A17F2">
      <w:rPr>
        <w:rFonts w:ascii="TimesNewRomanPS" w:hAnsi="TimesNewRomanPS"/>
      </w:rPr>
      <w:fldChar w:fldCharType="begin"/>
    </w:r>
    <w:r w:rsidR="001A17F2">
      <w:rPr>
        <w:rFonts w:ascii="TimesNewRomanPS" w:hAnsi="TimesNewRomanPS"/>
      </w:rPr>
      <w:instrText xml:space="preserve"> TITLE  \* MERGEFORMAT </w:instrText>
    </w:r>
    <w:r w:rsidR="001A17F2">
      <w:rPr>
        <w:rFonts w:ascii="TimesNewRomanPS" w:hAnsi="TimesNewRomanPS"/>
      </w:rPr>
      <w:fldChar w:fldCharType="separate"/>
    </w:r>
    <w:r w:rsidR="001A17F2">
      <w:rPr>
        <w:rFonts w:ascii="TimesNewRomanPS" w:hAnsi="TimesNewRomanPS"/>
      </w:rPr>
      <w:t>Bulk Change of NHH Supplier Agent</w:t>
    </w:r>
    <w:r w:rsidR="001A17F2">
      <w:rPr>
        <w:rFonts w:ascii="TimesNewRomanPS" w:hAnsi="TimesNewRomanPS"/>
      </w:rPr>
      <w:fldChar w:fldCharType="end"/>
    </w:r>
    <w:r w:rsidR="001A17F2">
      <w:rPr>
        <w:rFonts w:ascii="TimesNewRomanPS" w:hAnsi="TimesNewRomanPS"/>
      </w:rPr>
      <w:tab/>
    </w:r>
    <w:fldSimple w:instr=" SUBJECT  \* MERGEFORMAT ">
      <w:r w:rsidR="001A17F2">
        <w:t>Version 2.</w:t>
      </w:r>
      <w:del w:id="59" w:author="Iain Nicoll" w:date="2021-04-13T12:05:00Z">
        <w:r w:rsidR="001A17F2" w:rsidDel="006929FF">
          <w:delText>0</w:delText>
        </w:r>
      </w:del>
    </w:fldSimple>
    <w:ins w:id="60" w:author="Iain Nicoll" w:date="2021-04-13T12:05:00Z">
      <w:r w:rsidR="001A17F2">
        <w:t>1</w:t>
      </w:r>
    </w:ins>
  </w:p>
  <w:p w14:paraId="11E642A8" w14:textId="77777777" w:rsidR="001A17F2" w:rsidRDefault="001A17F2">
    <w:pPr>
      <w:pStyle w:val="APHFport"/>
      <w:rPr>
        <w:rFonts w:ascii="TimesNewRomanPS" w:hAnsi="TimesNewRomanPS"/>
      </w:rPr>
    </w:pPr>
    <w:r>
      <w:rPr>
        <w:rFonts w:ascii="TimesNewRomanPS" w:hAnsi="TimesNewRomanPS"/>
      </w:rPr>
      <w:t>Subject:  Workflow Diagrams</w:t>
    </w:r>
    <w:r>
      <w:rPr>
        <w:rFonts w:ascii="TimesNewRomanPS" w:hAnsi="TimesNewRomanPS"/>
      </w:rPr>
      <w:tab/>
    </w:r>
    <w:r>
      <w:rPr>
        <w:rFonts w:ascii="TimesNewRomanPS" w:hAnsi="TimesNewRomanPS"/>
      </w:rPr>
      <w:tab/>
      <w:t>Section 2</w:t>
    </w:r>
  </w:p>
  <w:p w14:paraId="4997D0D7" w14:textId="77777777" w:rsidR="001A17F2" w:rsidRDefault="001A17F2">
    <w:pPr>
      <w:pStyle w:val="APHFport"/>
      <w:rPr>
        <w:rFonts w:ascii="TimesNewRomanPS" w:hAnsi="TimesNewRomanPS"/>
      </w:rPr>
    </w:pPr>
  </w:p>
  <w:p w14:paraId="6033AF94" w14:textId="77777777" w:rsidR="001A17F2" w:rsidRDefault="001A17F2">
    <w:pPr>
      <w:pStyle w:val="APHFport"/>
      <w:pBdr>
        <w:top w:val="single" w:sz="12" w:space="1" w:color="auto"/>
      </w:pBdr>
      <w:rPr>
        <w:spacing w:val="-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BA5FB" w14:textId="77777777" w:rsidR="001A17F2" w:rsidRDefault="001A17F2">
    <w:pPr>
      <w:pStyle w:val="APHFport"/>
      <w:jc w:val="right"/>
    </w:pPr>
  </w:p>
  <w:p w14:paraId="386B7A3B" w14:textId="77777777" w:rsidR="001A17F2" w:rsidRDefault="00457277">
    <w:pPr>
      <w:pStyle w:val="APHFport"/>
      <w:rPr>
        <w:rFonts w:ascii="TimesNewRomanPS" w:hAnsi="TimesNewRomanPS"/>
      </w:rPr>
    </w:pPr>
    <w:fldSimple w:instr=" KEYWORDS  \* MERGEFORMAT ">
      <w:r w:rsidR="001A17F2">
        <w:t>BSC Procedure BSCP513</w:t>
      </w:r>
    </w:fldSimple>
    <w:r w:rsidR="001A17F2">
      <w:rPr>
        <w:rFonts w:ascii="TimesNewRomanPS" w:hAnsi="TimesNewRomanPS"/>
      </w:rPr>
      <w:tab/>
    </w:r>
    <w:r w:rsidR="001A17F2">
      <w:rPr>
        <w:rFonts w:ascii="TimesNewRomanPS" w:hAnsi="TimesNewRomanPS"/>
      </w:rPr>
      <w:fldChar w:fldCharType="begin"/>
    </w:r>
    <w:r w:rsidR="001A17F2">
      <w:rPr>
        <w:rFonts w:ascii="TimesNewRomanPS" w:hAnsi="TimesNewRomanPS"/>
      </w:rPr>
      <w:instrText xml:space="preserve"> TITLE  \* MERGEFORMAT </w:instrText>
    </w:r>
    <w:r w:rsidR="001A17F2">
      <w:rPr>
        <w:rFonts w:ascii="TimesNewRomanPS" w:hAnsi="TimesNewRomanPS"/>
      </w:rPr>
      <w:fldChar w:fldCharType="separate"/>
    </w:r>
    <w:r w:rsidR="001A17F2">
      <w:rPr>
        <w:rFonts w:ascii="TimesNewRomanPS" w:hAnsi="TimesNewRomanPS"/>
      </w:rPr>
      <w:t>Bulk Change of NHH Supplier Agent</w:t>
    </w:r>
    <w:r w:rsidR="001A17F2">
      <w:rPr>
        <w:rFonts w:ascii="TimesNewRomanPS" w:hAnsi="TimesNewRomanPS"/>
      </w:rPr>
      <w:fldChar w:fldCharType="end"/>
    </w:r>
    <w:r w:rsidR="001A17F2">
      <w:rPr>
        <w:rFonts w:ascii="TimesNewRomanPS" w:hAnsi="TimesNewRomanPS"/>
      </w:rPr>
      <w:tab/>
    </w:r>
    <w:fldSimple w:instr=" SUBJECT  \* MERGEFORMAT ">
      <w:r w:rsidR="001A17F2">
        <w:t>Version 2.</w:t>
      </w:r>
      <w:ins w:id="63" w:author="Iain Nicoll" w:date="2021-04-13T12:05:00Z">
        <w:r w:rsidR="001A17F2">
          <w:t>1</w:t>
        </w:r>
      </w:ins>
      <w:del w:id="64" w:author="Iain Nicoll" w:date="2021-04-13T12:05:00Z">
        <w:r w:rsidR="001A17F2" w:rsidDel="00E948FD">
          <w:delText>0</w:delText>
        </w:r>
      </w:del>
    </w:fldSimple>
  </w:p>
  <w:p w14:paraId="0E3D0094" w14:textId="77777777" w:rsidR="001A17F2" w:rsidRDefault="001A17F2">
    <w:pPr>
      <w:pStyle w:val="APHFport"/>
      <w:rPr>
        <w:rFonts w:ascii="TimesNewRomanPS" w:hAnsi="TimesNewRomanPS"/>
      </w:rPr>
    </w:pPr>
    <w:r>
      <w:rPr>
        <w:rFonts w:ascii="TimesNewRomanPS" w:hAnsi="TimesNewRomanPS"/>
      </w:rPr>
      <w:t>Subject:  Interface and Timetable Information</w:t>
    </w:r>
    <w:r>
      <w:rPr>
        <w:rFonts w:ascii="TimesNewRomanPS" w:hAnsi="TimesNewRomanPS"/>
      </w:rPr>
      <w:tab/>
    </w:r>
    <w:r>
      <w:rPr>
        <w:rFonts w:ascii="TimesNewRomanPS" w:hAnsi="TimesNewRomanPS"/>
      </w:rPr>
      <w:tab/>
      <w:t>Section 3</w:t>
    </w:r>
  </w:p>
  <w:p w14:paraId="554BEAC2" w14:textId="77777777" w:rsidR="001A17F2" w:rsidRDefault="001A17F2">
    <w:pPr>
      <w:pStyle w:val="APHFport"/>
      <w:rPr>
        <w:rFonts w:ascii="TimesNewRomanPS" w:hAnsi="TimesNewRomanPS"/>
      </w:rPr>
    </w:pPr>
  </w:p>
  <w:p w14:paraId="5C79E8C5" w14:textId="77777777" w:rsidR="001A17F2" w:rsidRDefault="001A17F2">
    <w:pPr>
      <w:pStyle w:val="APHFport"/>
      <w:pBdr>
        <w:top w:val="single" w:sz="12" w:space="1" w:color="auto"/>
      </w:pBdr>
      <w:rPr>
        <w:spacing w:val="-2"/>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6DB8F" w14:textId="77777777" w:rsidR="001A17F2" w:rsidRDefault="001A17F2">
    <w:pPr>
      <w:pStyle w:val="APHFport"/>
      <w:jc w:val="right"/>
    </w:pPr>
  </w:p>
  <w:p w14:paraId="2B71FC2E" w14:textId="77777777" w:rsidR="001A17F2" w:rsidRDefault="00457277">
    <w:pPr>
      <w:pStyle w:val="APHFport"/>
      <w:tabs>
        <w:tab w:val="clear" w:pos="4594"/>
        <w:tab w:val="clear" w:pos="9000"/>
        <w:tab w:val="center" w:pos="7655"/>
        <w:tab w:val="right" w:pos="15451"/>
      </w:tabs>
      <w:jc w:val="center"/>
      <w:rPr>
        <w:rFonts w:ascii="TimesNewRomanPS" w:hAnsi="TimesNewRomanPS"/>
      </w:rPr>
    </w:pPr>
    <w:fldSimple w:instr=" KEYWORDS  \* MERGEFORMAT ">
      <w:r w:rsidR="001A17F2">
        <w:t>BSC Procedure BSCP513</w:t>
      </w:r>
    </w:fldSimple>
    <w:r w:rsidR="001A17F2">
      <w:tab/>
    </w:r>
    <w:r w:rsidR="001A17F2">
      <w:rPr>
        <w:rFonts w:ascii="TimesNewRomanPS" w:hAnsi="TimesNewRomanPS"/>
      </w:rPr>
      <w:fldChar w:fldCharType="begin"/>
    </w:r>
    <w:r w:rsidR="001A17F2">
      <w:rPr>
        <w:rFonts w:ascii="TimesNewRomanPS" w:hAnsi="TimesNewRomanPS"/>
      </w:rPr>
      <w:instrText xml:space="preserve"> TITLE  \* MERGEFORMAT </w:instrText>
    </w:r>
    <w:r w:rsidR="001A17F2">
      <w:rPr>
        <w:rFonts w:ascii="TimesNewRomanPS" w:hAnsi="TimesNewRomanPS"/>
      </w:rPr>
      <w:fldChar w:fldCharType="separate"/>
    </w:r>
    <w:r w:rsidR="001A17F2">
      <w:rPr>
        <w:rFonts w:ascii="TimesNewRomanPS" w:hAnsi="TimesNewRomanPS"/>
      </w:rPr>
      <w:t>Bulk Change of NHH Supplier Agent</w:t>
    </w:r>
    <w:r w:rsidR="001A17F2">
      <w:rPr>
        <w:rFonts w:ascii="TimesNewRomanPS" w:hAnsi="TimesNewRomanPS"/>
      </w:rPr>
      <w:fldChar w:fldCharType="end"/>
    </w:r>
    <w:r w:rsidR="001A17F2">
      <w:rPr>
        <w:rFonts w:ascii="TimesNewRomanPS" w:hAnsi="TimesNewRomanPS"/>
      </w:rPr>
      <w:tab/>
    </w:r>
    <w:fldSimple w:instr=" SUBJECT  \* MERGEFORMAT ">
      <w:r w:rsidR="001A17F2">
        <w:t>Version 2.</w:t>
      </w:r>
      <w:ins w:id="70" w:author="Iain Nicoll" w:date="2021-04-13T12:06:00Z">
        <w:r w:rsidR="001A17F2">
          <w:t>1</w:t>
        </w:r>
      </w:ins>
      <w:del w:id="71" w:author="Iain Nicoll" w:date="2021-04-13T12:06:00Z">
        <w:r w:rsidR="001A17F2" w:rsidDel="00E948FD">
          <w:delText>0</w:delText>
        </w:r>
      </w:del>
    </w:fldSimple>
  </w:p>
  <w:p w14:paraId="4EE434AC" w14:textId="77777777" w:rsidR="001A17F2" w:rsidRDefault="001A17F2">
    <w:pPr>
      <w:pStyle w:val="APHFport"/>
      <w:tabs>
        <w:tab w:val="clear" w:pos="4594"/>
        <w:tab w:val="clear" w:pos="9000"/>
        <w:tab w:val="center" w:pos="7655"/>
        <w:tab w:val="right" w:pos="15451"/>
      </w:tabs>
      <w:jc w:val="center"/>
      <w:rPr>
        <w:rFonts w:ascii="TimesNewRomanPS" w:hAnsi="TimesNewRomanPS"/>
      </w:rPr>
    </w:pPr>
    <w:r>
      <w:rPr>
        <w:rFonts w:ascii="TimesNewRomanPS" w:hAnsi="TimesNewRomanPS"/>
      </w:rPr>
      <w:t>Subject:  Interface and Timetable Information</w:t>
    </w:r>
    <w:r>
      <w:rPr>
        <w:rFonts w:ascii="TimesNewRomanPS" w:hAnsi="TimesNewRomanPS"/>
      </w:rPr>
      <w:tab/>
    </w:r>
    <w:r>
      <w:rPr>
        <w:rFonts w:ascii="TimesNewRomanPS" w:hAnsi="TimesNewRomanPS"/>
      </w:rPr>
      <w:tab/>
      <w:t>Section 3</w:t>
    </w:r>
  </w:p>
  <w:p w14:paraId="23C57AA9" w14:textId="77777777" w:rsidR="001A17F2" w:rsidRDefault="001A17F2">
    <w:pPr>
      <w:pStyle w:val="APHFport"/>
      <w:rPr>
        <w:rFonts w:ascii="TimesNewRomanPS" w:hAnsi="TimesNewRomanPS"/>
      </w:rPr>
    </w:pPr>
  </w:p>
  <w:p w14:paraId="69FF6681" w14:textId="77777777" w:rsidR="001A17F2" w:rsidRDefault="001A17F2">
    <w:pPr>
      <w:pStyle w:val="APHFport"/>
      <w:pBdr>
        <w:top w:val="single" w:sz="12" w:space="1" w:color="auto"/>
      </w:pBdr>
      <w:rPr>
        <w:spacing w:val="-2"/>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AA299" w14:textId="77777777" w:rsidR="001A17F2" w:rsidRDefault="001A17F2">
    <w:pPr>
      <w:pStyle w:val="APHFport"/>
      <w:jc w:val="right"/>
    </w:pPr>
  </w:p>
  <w:p w14:paraId="467C9715" w14:textId="77777777" w:rsidR="001A17F2" w:rsidRDefault="00457277">
    <w:pPr>
      <w:pStyle w:val="APHFport"/>
      <w:tabs>
        <w:tab w:val="clear" w:pos="9000"/>
        <w:tab w:val="right" w:pos="9214"/>
      </w:tabs>
      <w:rPr>
        <w:rFonts w:ascii="TimesNewRomanPS" w:hAnsi="TimesNewRomanPS"/>
      </w:rPr>
    </w:pPr>
    <w:fldSimple w:instr=" KEYWORDS  \* MERGEFORMAT ">
      <w:r w:rsidR="001A17F2">
        <w:t>BSC Procedure BSCP513</w:t>
      </w:r>
    </w:fldSimple>
    <w:r w:rsidR="001A17F2">
      <w:rPr>
        <w:rFonts w:ascii="TimesNewRomanPS" w:hAnsi="TimesNewRomanPS"/>
      </w:rPr>
      <w:tab/>
    </w:r>
    <w:r w:rsidR="001A17F2">
      <w:rPr>
        <w:rFonts w:ascii="TimesNewRomanPS" w:hAnsi="TimesNewRomanPS"/>
      </w:rPr>
      <w:fldChar w:fldCharType="begin"/>
    </w:r>
    <w:r w:rsidR="001A17F2">
      <w:rPr>
        <w:rFonts w:ascii="TimesNewRomanPS" w:hAnsi="TimesNewRomanPS"/>
      </w:rPr>
      <w:instrText xml:space="preserve"> TITLE  \* MERGEFORMAT </w:instrText>
    </w:r>
    <w:r w:rsidR="001A17F2">
      <w:rPr>
        <w:rFonts w:ascii="TimesNewRomanPS" w:hAnsi="TimesNewRomanPS"/>
      </w:rPr>
      <w:fldChar w:fldCharType="separate"/>
    </w:r>
    <w:r w:rsidR="001A17F2">
      <w:rPr>
        <w:rFonts w:ascii="TimesNewRomanPS" w:hAnsi="TimesNewRomanPS"/>
      </w:rPr>
      <w:t>Bulk Change of NHH Supplier Agent</w:t>
    </w:r>
    <w:r w:rsidR="001A17F2">
      <w:rPr>
        <w:rFonts w:ascii="TimesNewRomanPS" w:hAnsi="TimesNewRomanPS"/>
      </w:rPr>
      <w:fldChar w:fldCharType="end"/>
    </w:r>
    <w:r w:rsidR="001A17F2">
      <w:rPr>
        <w:rFonts w:ascii="TimesNewRomanPS" w:hAnsi="TimesNewRomanPS"/>
      </w:rPr>
      <w:tab/>
    </w:r>
    <w:fldSimple w:instr=" SUBJECT  \* MERGEFORMAT ">
      <w:r w:rsidR="001A17F2">
        <w:t>Version 2.</w:t>
      </w:r>
      <w:ins w:id="76" w:author="Iain Nicoll" w:date="2021-04-13T12:07:00Z">
        <w:r w:rsidR="001A17F2">
          <w:t>1</w:t>
        </w:r>
      </w:ins>
      <w:del w:id="77" w:author="Iain Nicoll" w:date="2021-04-13T12:07:00Z">
        <w:r w:rsidR="001A17F2" w:rsidDel="00E948FD">
          <w:delText>0</w:delText>
        </w:r>
      </w:del>
    </w:fldSimple>
  </w:p>
  <w:p w14:paraId="34BCCFC1" w14:textId="77777777" w:rsidR="001A17F2" w:rsidRDefault="001A17F2">
    <w:pPr>
      <w:pStyle w:val="APHFport"/>
      <w:tabs>
        <w:tab w:val="clear" w:pos="9000"/>
        <w:tab w:val="right" w:pos="9214"/>
      </w:tabs>
      <w:rPr>
        <w:rFonts w:ascii="TimesNewRomanPS" w:hAnsi="TimesNewRomanPS"/>
      </w:rPr>
    </w:pPr>
    <w:r>
      <w:rPr>
        <w:rFonts w:ascii="TimesNewRomanPS" w:hAnsi="TimesNewRomanPS"/>
      </w:rPr>
      <w:t>Subject:  Appendices</w:t>
    </w:r>
    <w:r>
      <w:rPr>
        <w:rFonts w:ascii="TimesNewRomanPS" w:hAnsi="TimesNewRomanPS"/>
      </w:rPr>
      <w:tab/>
    </w:r>
    <w:r>
      <w:rPr>
        <w:rFonts w:ascii="TimesNewRomanPS" w:hAnsi="TimesNewRomanPS"/>
      </w:rPr>
      <w:tab/>
      <w:t>Section 4</w:t>
    </w:r>
  </w:p>
  <w:p w14:paraId="4A7AF1C2" w14:textId="77777777" w:rsidR="001A17F2" w:rsidRDefault="001A17F2">
    <w:pPr>
      <w:pStyle w:val="APHFport"/>
      <w:rPr>
        <w:rFonts w:ascii="TimesNewRomanPS" w:hAnsi="TimesNewRomanPS"/>
      </w:rPr>
    </w:pPr>
  </w:p>
  <w:p w14:paraId="699986BA" w14:textId="77777777" w:rsidR="001A17F2" w:rsidRDefault="001A17F2">
    <w:pPr>
      <w:pStyle w:val="APHFport"/>
      <w:pBdr>
        <w:top w:val="single" w:sz="12" w:space="1" w:color="auto"/>
      </w:pBdr>
      <w:rPr>
        <w:spacing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1D2E3C8"/>
    <w:lvl w:ilvl="0">
      <w:start w:val="1"/>
      <w:numFmt w:val="decimal"/>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066FAE"/>
    <w:multiLevelType w:val="singleLevel"/>
    <w:tmpl w:val="6C92B9A4"/>
    <w:lvl w:ilvl="0">
      <w:start w:val="1"/>
      <w:numFmt w:val="lowerLetter"/>
      <w:lvlText w:val="(%1)"/>
      <w:lvlJc w:val="left"/>
      <w:pPr>
        <w:tabs>
          <w:tab w:val="num" w:pos="1440"/>
        </w:tabs>
        <w:ind w:left="1440" w:hanging="720"/>
      </w:pPr>
      <w:rPr>
        <w:rFonts w:hint="default"/>
      </w:rPr>
    </w:lvl>
  </w:abstractNum>
  <w:abstractNum w:abstractNumId="3" w15:restartNumberingAfterBreak="0">
    <w:nsid w:val="4BB761CB"/>
    <w:multiLevelType w:val="multilevel"/>
    <w:tmpl w:val="C64E1F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DC75B70"/>
    <w:multiLevelType w:val="singleLevel"/>
    <w:tmpl w:val="99E68CFA"/>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720"/>
        <w:lvlJc w:val="left"/>
        <w:pPr>
          <w:ind w:left="1440" w:hanging="720"/>
        </w:pPr>
        <w:rPr>
          <w:rFonts w:ascii="Symbol" w:hAnsi="Symbol" w:hint="default"/>
        </w:rPr>
      </w:lvl>
    </w:lvlOverride>
  </w:num>
  <w:num w:numId="3">
    <w:abstractNumId w:val="2"/>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o:colormenu v:ext="edit" strokecolor="none"/>
    </o:shapedefaults>
  </w:hdrShapeDefault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1709"/>
    <w:rsid w:val="00004F3E"/>
    <w:rsid w:val="000C694E"/>
    <w:rsid w:val="001A17F2"/>
    <w:rsid w:val="00284656"/>
    <w:rsid w:val="002F57F2"/>
    <w:rsid w:val="0034291E"/>
    <w:rsid w:val="00370A57"/>
    <w:rsid w:val="003725CF"/>
    <w:rsid w:val="003844C8"/>
    <w:rsid w:val="003B6878"/>
    <w:rsid w:val="0042298F"/>
    <w:rsid w:val="0043749B"/>
    <w:rsid w:val="00457277"/>
    <w:rsid w:val="004D64D9"/>
    <w:rsid w:val="005268D6"/>
    <w:rsid w:val="00560D29"/>
    <w:rsid w:val="00621D82"/>
    <w:rsid w:val="006929FF"/>
    <w:rsid w:val="006B272F"/>
    <w:rsid w:val="006E1189"/>
    <w:rsid w:val="006E742E"/>
    <w:rsid w:val="006F3952"/>
    <w:rsid w:val="007D1C17"/>
    <w:rsid w:val="008A33B2"/>
    <w:rsid w:val="008B0E82"/>
    <w:rsid w:val="008B6747"/>
    <w:rsid w:val="008D7EFA"/>
    <w:rsid w:val="00941709"/>
    <w:rsid w:val="00994D83"/>
    <w:rsid w:val="009A7F90"/>
    <w:rsid w:val="009B584B"/>
    <w:rsid w:val="00A36E4A"/>
    <w:rsid w:val="00A63516"/>
    <w:rsid w:val="00B6301C"/>
    <w:rsid w:val="00BE691F"/>
    <w:rsid w:val="00BF1652"/>
    <w:rsid w:val="00C21E32"/>
    <w:rsid w:val="00D4311F"/>
    <w:rsid w:val="00D66D47"/>
    <w:rsid w:val="00DB5E6A"/>
    <w:rsid w:val="00DC77C8"/>
    <w:rsid w:val="00DD6D28"/>
    <w:rsid w:val="00DF2285"/>
    <w:rsid w:val="00E546B5"/>
    <w:rsid w:val="00E948FD"/>
    <w:rsid w:val="00EA6FB3"/>
    <w:rsid w:val="00EA7497"/>
    <w:rsid w:val="00F412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2289">
      <o:colormenu v:ext="edit" strokecolor="none"/>
    </o:shapedefaults>
    <o:shapelayout v:ext="edit">
      <o:idmap v:ext="edit" data="1,2"/>
      <o:regrouptable v:ext="edit">
        <o:entry new="1" old="0"/>
        <o:entry new="2" old="0"/>
        <o:entry new="3" old="0"/>
      </o:regrouptable>
    </o:shapelayout>
  </w:shapeDefaults>
  <w:decimalSymbol w:val="."/>
  <w:listSeparator w:val=","/>
  <w14:docId w14:val="4BE03A12"/>
  <w15:chartTrackingRefBased/>
  <w15:docId w15:val="{14AC51ED-FA98-4431-85FB-A247261F2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semiHidden/>
    <w:pPr>
      <w:tabs>
        <w:tab w:val="right" w:pos="9029"/>
      </w:tabs>
      <w:spacing w:before="360"/>
    </w:pPr>
    <w:rPr>
      <w:rFonts w:ascii="Arial" w:hAnsi="Arial"/>
      <w:b/>
      <w:caps/>
    </w:rPr>
  </w:style>
  <w:style w:type="paragraph" w:styleId="TOC2">
    <w:name w:val="toc 2"/>
    <w:basedOn w:val="Normal"/>
    <w:next w:val="Normal"/>
    <w:semiHidden/>
    <w:pPr>
      <w:tabs>
        <w:tab w:val="right" w:pos="9029"/>
      </w:tabs>
      <w:spacing w:before="240"/>
      <w:ind w:left="240"/>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paragraph" w:styleId="BalloonText">
    <w:name w:val="Balloon Text"/>
    <w:basedOn w:val="Normal"/>
    <w:semiHidden/>
    <w:rsid w:val="00A36E4A"/>
    <w:rPr>
      <w:rFonts w:ascii="Tahoma" w:hAnsi="Tahoma" w:cs="Tahoma"/>
      <w:sz w:val="16"/>
      <w:szCs w:val="16"/>
    </w:rPr>
  </w:style>
  <w:style w:type="paragraph" w:customStyle="1" w:styleId="ELEXONBody">
    <w:name w:val="ELEXON Body"/>
    <w:basedOn w:val="Normal"/>
    <w:rsid w:val="007D1C17"/>
    <w:pPr>
      <w:spacing w:after="140" w:line="280" w:lineRule="exact"/>
      <w:ind w:left="1080"/>
    </w:pPr>
    <w:rPr>
      <w:rFonts w:ascii="Tahoma" w:eastAsia="Times" w:hAnsi="Tahoma"/>
      <w:sz w:val="20"/>
    </w:rPr>
  </w:style>
  <w:style w:type="paragraph" w:customStyle="1" w:styleId="APHFPort0">
    <w:name w:val="AP_HF_Port"/>
    <w:basedOn w:val="Normal"/>
    <w:rsid w:val="00E546B5"/>
    <w:pPr>
      <w:tabs>
        <w:tab w:val="center" w:pos="4464"/>
        <w:tab w:val="right" w:pos="8928"/>
      </w:tabs>
      <w:suppressAutoHyphens/>
      <w:jc w:val="both"/>
    </w:pPr>
    <w:rPr>
      <w:b/>
      <w:spacing w:val="-3"/>
      <w:sz w:val="20"/>
      <w:lang w:eastAsia="en-GB"/>
    </w:rPr>
  </w:style>
  <w:style w:type="character" w:styleId="CommentReference">
    <w:name w:val="annotation reference"/>
    <w:basedOn w:val="DefaultParagraphFont"/>
    <w:uiPriority w:val="99"/>
    <w:semiHidden/>
    <w:unhideWhenUsed/>
    <w:rsid w:val="001A17F2"/>
    <w:rPr>
      <w:sz w:val="16"/>
      <w:szCs w:val="16"/>
    </w:rPr>
  </w:style>
  <w:style w:type="paragraph" w:styleId="CommentText">
    <w:name w:val="annotation text"/>
    <w:basedOn w:val="Normal"/>
    <w:link w:val="CommentTextChar"/>
    <w:uiPriority w:val="99"/>
    <w:semiHidden/>
    <w:unhideWhenUsed/>
    <w:rsid w:val="001A17F2"/>
    <w:rPr>
      <w:sz w:val="20"/>
    </w:rPr>
  </w:style>
  <w:style w:type="character" w:customStyle="1" w:styleId="CommentTextChar">
    <w:name w:val="Comment Text Char"/>
    <w:basedOn w:val="DefaultParagraphFont"/>
    <w:link w:val="CommentText"/>
    <w:uiPriority w:val="99"/>
    <w:semiHidden/>
    <w:rsid w:val="001A17F2"/>
    <w:rPr>
      <w:lang w:eastAsia="en-US"/>
    </w:rPr>
  </w:style>
  <w:style w:type="paragraph" w:styleId="CommentSubject">
    <w:name w:val="annotation subject"/>
    <w:basedOn w:val="CommentText"/>
    <w:next w:val="CommentText"/>
    <w:link w:val="CommentSubjectChar"/>
    <w:uiPriority w:val="99"/>
    <w:semiHidden/>
    <w:unhideWhenUsed/>
    <w:rsid w:val="001A17F2"/>
    <w:rPr>
      <w:b/>
      <w:bCs/>
    </w:rPr>
  </w:style>
  <w:style w:type="character" w:customStyle="1" w:styleId="CommentSubjectChar">
    <w:name w:val="Comment Subject Char"/>
    <w:basedOn w:val="CommentTextChar"/>
    <w:link w:val="CommentSubject"/>
    <w:uiPriority w:val="99"/>
    <w:semiHidden/>
    <w:rsid w:val="001A17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Bulk Change of NHH Supplier Agent</vt:lpstr>
    </vt:vector>
  </TitlesOfParts>
  <Company>BSCCo</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Bulk Change of NHH Supplier Agent</dc:title>
  <dc:subject>Version 1.2</dc:subject>
  <dc:creator>Elexon-PC237</dc:creator>
  <cp:keywords>BSC Procedure BSCP513</cp:keywords>
  <dc:description>23 February 2005</dc:description>
  <cp:lastModifiedBy>Christopher Day</cp:lastModifiedBy>
  <cp:revision>2</cp:revision>
  <cp:lastPrinted>2003-02-10T11:54:00Z</cp:lastPrinted>
  <dcterms:created xsi:type="dcterms:W3CDTF">2021-05-05T15:58:00Z</dcterms:created>
  <dcterms:modified xsi:type="dcterms:W3CDTF">2021-05-05T15:58:00Z</dcterms:modified>
</cp:coreProperties>
</file>