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3.xml" ContentType="application/vnd.openxmlformats-officedocument.wordprocessingml.footer+xml"/>
  <Override PartName="/word/header19.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15.xml" ContentType="application/vnd.openxmlformats-officedocument.wordprocessingml.footer+xml"/>
  <Override PartName="/word/header22.xml" ContentType="application/vnd.openxmlformats-officedocument.wordprocessingml.header+xml"/>
  <Override PartName="/word/footer16.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17.xml" ContentType="application/vnd.openxmlformats-officedocument.wordprocessingml.footer+xml"/>
  <Override PartName="/word/header25.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215" w:type="dxa"/>
        <w:tblInd w:w="-180" w:type="dxa"/>
        <w:tblLayout w:type="fixed"/>
        <w:tblCellMar>
          <w:left w:w="0" w:type="dxa"/>
          <w:right w:w="0" w:type="dxa"/>
        </w:tblCellMar>
        <w:tblLook w:val="01E0" w:firstRow="1" w:lastRow="1" w:firstColumn="1" w:lastColumn="1" w:noHBand="0" w:noVBand="0"/>
      </w:tblPr>
      <w:tblGrid>
        <w:gridCol w:w="8215"/>
      </w:tblGrid>
      <w:tr w:rsidR="001274EA" w:rsidRPr="000507F2" w:rsidTr="00D73AED">
        <w:trPr>
          <w:trHeight w:val="1247"/>
        </w:trPr>
        <w:tc>
          <w:tcPr>
            <w:tcW w:w="8215" w:type="dxa"/>
            <w:shd w:val="clear" w:color="auto" w:fill="auto"/>
          </w:tcPr>
          <w:p w:rsidR="001274EA" w:rsidRPr="000507F2" w:rsidRDefault="00F242B0" w:rsidP="00034573">
            <w:pPr>
              <w:pStyle w:val="Heading2"/>
              <w:rPr>
                <w:sz w:val="48"/>
                <w:szCs w:val="48"/>
              </w:rPr>
            </w:pPr>
            <w:bookmarkStart w:id="0" w:name="_GoBack"/>
            <w:bookmarkEnd w:id="0"/>
            <w:r w:rsidRPr="00467E57">
              <w:rPr>
                <w:sz w:val="48"/>
              </w:rPr>
              <w:t>CP</w:t>
            </w:r>
            <w:r>
              <w:rPr>
                <w:sz w:val="48"/>
              </w:rPr>
              <w:t>1473</w:t>
            </w:r>
            <w:r w:rsidRPr="00467E57">
              <w:rPr>
                <w:sz w:val="48"/>
              </w:rPr>
              <w:t xml:space="preserve"> ‘</w:t>
            </w:r>
            <w:r w:rsidRPr="00455A3F">
              <w:rPr>
                <w:sz w:val="48"/>
              </w:rPr>
              <w:t>Changes to the Long Term Vacant Entry Criteria</w:t>
            </w:r>
            <w:r w:rsidRPr="00467E57">
              <w:rPr>
                <w:sz w:val="48"/>
              </w:rPr>
              <w:t>’</w:t>
            </w:r>
          </w:p>
        </w:tc>
      </w:tr>
    </w:tbl>
    <w:p w:rsidR="00D447C5" w:rsidRDefault="00D447C5" w:rsidP="00A13842">
      <w:pPr>
        <w:spacing w:line="240" w:lineRule="auto"/>
        <w:rPr>
          <w:sz w:val="2"/>
          <w:szCs w:val="2"/>
        </w:rPr>
      </w:pPr>
    </w:p>
    <w:p w:rsidR="00445244" w:rsidRPr="007C1785" w:rsidRDefault="00E42C53" w:rsidP="007C1785">
      <w:pPr>
        <w:pStyle w:val="About"/>
      </w:pPr>
      <w:r>
        <w:rPr>
          <w:noProof/>
        </w:rPr>
        <mc:AlternateContent>
          <mc:Choice Requires="wps">
            <w:drawing>
              <wp:anchor distT="0" distB="0" distL="114300" distR="114300" simplePos="0" relativeHeight="251675136" behindDoc="0" locked="1" layoutInCell="1" allowOverlap="1" wp14:anchorId="45E0C902" wp14:editId="5B8C2E30">
                <wp:simplePos x="0" y="0"/>
                <wp:positionH relativeFrom="page">
                  <wp:posOffset>6010275</wp:posOffset>
                </wp:positionH>
                <wp:positionV relativeFrom="page">
                  <wp:posOffset>1724025</wp:posOffset>
                </wp:positionV>
                <wp:extent cx="1332230" cy="2636520"/>
                <wp:effectExtent l="0" t="0" r="1270" b="11430"/>
                <wp:wrapNone/>
                <wp:docPr id="1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636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hRule="exact" w:val="680"/>
                              </w:trPr>
                              <w:tc>
                                <w:tcPr>
                                  <w:tcW w:w="2113" w:type="dxa"/>
                                  <w:tcBorders>
                                    <w:top w:val="nil"/>
                                  </w:tcBorders>
                                  <w:shd w:val="clear" w:color="auto" w:fill="auto"/>
                                </w:tcPr>
                                <w:p w:rsidR="00436822" w:rsidRPr="0054377E" w:rsidRDefault="00436822" w:rsidP="003C3362">
                                  <w:pPr>
                                    <w:pStyle w:val="Footer"/>
                                    <w:rPr>
                                      <w:b/>
                                    </w:rPr>
                                  </w:pPr>
                                  <w:r>
                                    <w:rPr>
                                      <w:b/>
                                      <w:noProof/>
                                    </w:rPr>
                                    <w:drawing>
                                      <wp:inline distT="0" distB="0" distL="0" distR="0" wp14:anchorId="2E71B991" wp14:editId="5BE8C970">
                                        <wp:extent cx="285750" cy="285750"/>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6822" w:rsidTr="0054377E">
                              <w:trPr>
                                <w:trHeight w:val="340"/>
                              </w:trPr>
                              <w:tc>
                                <w:tcPr>
                                  <w:tcW w:w="2113" w:type="dxa"/>
                                  <w:shd w:val="clear" w:color="auto" w:fill="auto"/>
                                  <w:vAlign w:val="center"/>
                                </w:tcPr>
                                <w:p w:rsidR="00436822" w:rsidRPr="0054377E" w:rsidRDefault="00436822" w:rsidP="006C2760">
                                  <w:pPr>
                                    <w:pStyle w:val="Footer"/>
                                    <w:rPr>
                                      <w:b/>
                                    </w:rPr>
                                  </w:pPr>
                                  <w:r>
                                    <w:rPr>
                                      <w:b/>
                                    </w:rPr>
                                    <w:t>Committee</w:t>
                                  </w:r>
                                </w:p>
                              </w:tc>
                            </w:tr>
                            <w:tr w:rsidR="00436822" w:rsidTr="00F242B0">
                              <w:trPr>
                                <w:trHeight w:val="680"/>
                              </w:trPr>
                              <w:tc>
                                <w:tcPr>
                                  <w:tcW w:w="2113" w:type="dxa"/>
                                  <w:shd w:val="clear" w:color="auto" w:fill="auto"/>
                                </w:tcPr>
                                <w:p w:rsidR="00436822" w:rsidRPr="00E9518C" w:rsidRDefault="00436822" w:rsidP="00F242B0">
                                  <w:pPr>
                                    <w:pStyle w:val="Footer"/>
                                    <w:spacing w:before="20"/>
                                  </w:pPr>
                                  <w:r>
                                    <w:t>Supplier Volume Allocation Group</w:t>
                                  </w:r>
                                </w:p>
                              </w:tc>
                            </w:tr>
                            <w:tr w:rsidR="00436822" w:rsidTr="00F242B0">
                              <w:trPr>
                                <w:trHeight w:val="340"/>
                              </w:trPr>
                              <w:tc>
                                <w:tcPr>
                                  <w:tcW w:w="2113" w:type="dxa"/>
                                  <w:shd w:val="clear" w:color="auto" w:fill="auto"/>
                                  <w:vAlign w:val="center"/>
                                </w:tcPr>
                                <w:p w:rsidR="00436822" w:rsidRPr="00400C89" w:rsidRDefault="00436822" w:rsidP="00F242B0">
                                  <w:pPr>
                                    <w:pStyle w:val="Footer"/>
                                    <w:spacing w:before="20"/>
                                    <w:rPr>
                                      <w:b/>
                                    </w:rPr>
                                  </w:pPr>
                                  <w:r w:rsidRPr="00400C89">
                                    <w:rPr>
                                      <w:b/>
                                    </w:rPr>
                                    <w:t>Recommendation</w:t>
                                  </w:r>
                                </w:p>
                              </w:tc>
                            </w:tr>
                            <w:tr w:rsidR="00436822" w:rsidTr="00F242B0">
                              <w:trPr>
                                <w:trHeight w:val="680"/>
                              </w:trPr>
                              <w:tc>
                                <w:tcPr>
                                  <w:tcW w:w="2113" w:type="dxa"/>
                                  <w:shd w:val="clear" w:color="auto" w:fill="auto"/>
                                </w:tcPr>
                                <w:p w:rsidR="00436822" w:rsidRPr="00E9518C" w:rsidRDefault="00436822" w:rsidP="00F242B0">
                                  <w:pPr>
                                    <w:pStyle w:val="Footer"/>
                                    <w:spacing w:before="20"/>
                                  </w:pPr>
                                  <w:r>
                                    <w:t>Approve</w:t>
                                  </w:r>
                                </w:p>
                              </w:tc>
                            </w:tr>
                            <w:tr w:rsidR="00436822" w:rsidTr="00F242B0">
                              <w:trPr>
                                <w:trHeight w:val="340"/>
                              </w:trPr>
                              <w:tc>
                                <w:tcPr>
                                  <w:tcW w:w="2113" w:type="dxa"/>
                                  <w:shd w:val="clear" w:color="auto" w:fill="auto"/>
                                  <w:vAlign w:val="center"/>
                                </w:tcPr>
                                <w:p w:rsidR="00436822" w:rsidRPr="00400C89" w:rsidRDefault="00436822" w:rsidP="00F242B0">
                                  <w:pPr>
                                    <w:pStyle w:val="Footer"/>
                                    <w:spacing w:before="20"/>
                                    <w:rPr>
                                      <w:b/>
                                    </w:rPr>
                                  </w:pPr>
                                  <w:r w:rsidRPr="00400C89">
                                    <w:rPr>
                                      <w:b/>
                                    </w:rPr>
                                    <w:t>Implementation Date</w:t>
                                  </w:r>
                                </w:p>
                              </w:tc>
                            </w:tr>
                            <w:tr w:rsidR="00436822" w:rsidTr="00F242B0">
                              <w:trPr>
                                <w:trHeight w:val="850"/>
                              </w:trPr>
                              <w:tc>
                                <w:tcPr>
                                  <w:tcW w:w="2113" w:type="dxa"/>
                                  <w:tcBorders>
                                    <w:bottom w:val="nil"/>
                                  </w:tcBorders>
                                  <w:shd w:val="clear" w:color="auto" w:fill="auto"/>
                                </w:tcPr>
                                <w:p w:rsidR="00436822" w:rsidRPr="00E9518C" w:rsidRDefault="00436822" w:rsidP="00341928">
                                  <w:pPr>
                                    <w:pStyle w:val="Footer"/>
                                    <w:spacing w:before="20"/>
                                  </w:pPr>
                                  <w:r>
                                    <w:t>23 February 2017</w:t>
                                  </w:r>
                                </w:p>
                              </w:tc>
                            </w:tr>
                          </w:tbl>
                          <w:p w:rsidR="00436822" w:rsidRPr="006C2760" w:rsidRDefault="00436822" w:rsidP="00E42C5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6" type="#_x0000_t202" style="position:absolute;margin-left:473.25pt;margin-top:135.75pt;width:104.9pt;height:207.6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bcsAIAAKwFAAAOAAAAZHJzL2Uyb0RvYy54bWysVNuOmzAQfa/Uf7D8znIJYQNaskpCqCpt&#10;L9JuP8ABE6yCTW0nsF313zs2IdnLS9WWB2uwx2fmzBzPze3QNuhIpWKCp9i/8jCivBAl4/sUf3vI&#10;nQVGShNekkZwmuJHqvDt8v27m75LaCBq0ZRUIgDhKum7FNdad4nrqqKmLVFXoqMcDishW6LhV+7d&#10;UpIe0NvGDTwvcnshy06KgioFu9l4iJcWv6poob9UlaIaNSmG3LRdpV13ZnWXNyTZS9LVrDilQf4i&#10;i5YwDkHPUBnRBB0kewPVskIKJSp9VYjWFVXFCmo5ABvfe8XmviYdtVygOKo7l0n9P9ji8/GrRKyE&#10;3vkYcdJCjx7ooNFaDGgWmvr0nUrA7b4DRz3APvharqq7E8V3hbjY1ITv6UpK0deUlJCfb266z66O&#10;OMqA7PpPooQ45KCFBRoq2ZriQTkQoEOfHs+9MbkUJuRsFgQzOCrgLIhm0Tyw3XNJMl3vpNIfqGiR&#10;MVIsofkWnhzvlDbpkGRyMdG4yFnTWAE0/MUGOI47EByumjOThu3nU+zF28V2ETphEG2d0MsyZ5Vv&#10;QifK/et5Nss2m8z/ZeL6YVKzsqTchJm05Yd/1ruTykdVnNWlRMNKA2dSUnK/2zQSHQloO7efLTqc&#10;XNzcl2nYIgCXV5T8IPTWQezk0eLaCfNw7sTX3sLx/HgdR14Yh1n+ktId4/TfKaE+xfE8mI9quiT9&#10;iptnv7fcSNIyDdOjYW2KF2cnkhgNbnlpW6sJa0b7WSlM+pdSQLunRlvFGpGOctXDbgAUI+OdKB9B&#10;u1KAskCFMPLAqIX8iVEP4yPF6seBSIpR85GD/s2smQw5GbvJILyAqynWGI3mRo8z6dBJtq8BeXxh&#10;XKzgjVTMqveSxellwUiwJE7jy8yc5//W6zJkl78BAAD//wMAUEsDBBQABgAIAAAAIQAlLErc4gAA&#10;AAwBAAAPAAAAZHJzL2Rvd25yZXYueG1sTI/BTsMwDIbvSLxDZCRuLO1g2VbqThOCExKiKweOaZO1&#10;0RqnNNlW3p7sNG62/On39+ebyfbspEdvHCGkswSYpsYpQy3CV/X2sALmgyQle0ca4Vd72BS3N7nM&#10;lDtTqU+70LIYQj6TCF0IQ8a5bzptpZ+5QVO87d1oZYjr2HI1ynMMtz2fJ4ngVhqKHzo56JdON4fd&#10;0SJsv6l8NT8f9We5L01VrRN6FwfE+7tp+wws6ClcYbjoR3UoolPtjqQ86xHWT2IRUYT5Mo3DhUgX&#10;4hFYjSBWYgm8yPn/EsUfAAAA//8DAFBLAQItABQABgAIAAAAIQC2gziS/gAAAOEBAAATAAAAAAAA&#10;AAAAAAAAAAAAAABbQ29udGVudF9UeXBlc10ueG1sUEsBAi0AFAAGAAgAAAAhADj9If/WAAAAlAEA&#10;AAsAAAAAAAAAAAAAAAAALwEAAF9yZWxzLy5yZWxzUEsBAi0AFAAGAAgAAAAhAPMXFtywAgAArAUA&#10;AA4AAAAAAAAAAAAAAAAALgIAAGRycy9lMm9Eb2MueG1sUEsBAi0AFAAGAAgAAAAhACUsStziAAAA&#10;DAEAAA8AAAAAAAAAAAAAAAAACgUAAGRycy9kb3ducmV2LnhtbFBLBQYAAAAABAAEAPMAAAAZBgAA&#10;A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hRule="exact" w:val="680"/>
                        </w:trPr>
                        <w:tc>
                          <w:tcPr>
                            <w:tcW w:w="2113" w:type="dxa"/>
                            <w:tcBorders>
                              <w:top w:val="nil"/>
                            </w:tcBorders>
                            <w:shd w:val="clear" w:color="auto" w:fill="auto"/>
                          </w:tcPr>
                          <w:p w:rsidR="00436822" w:rsidRPr="0054377E" w:rsidRDefault="00436822" w:rsidP="003C3362">
                            <w:pPr>
                              <w:pStyle w:val="Footer"/>
                              <w:rPr>
                                <w:b/>
                              </w:rPr>
                            </w:pPr>
                            <w:r>
                              <w:rPr>
                                <w:b/>
                                <w:noProof/>
                              </w:rPr>
                              <w:drawing>
                                <wp:inline distT="0" distB="0" distL="0" distR="0" wp14:anchorId="2E71B991" wp14:editId="5BE8C970">
                                  <wp:extent cx="285750" cy="285750"/>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6822" w:rsidTr="0054377E">
                        <w:trPr>
                          <w:trHeight w:val="340"/>
                        </w:trPr>
                        <w:tc>
                          <w:tcPr>
                            <w:tcW w:w="2113" w:type="dxa"/>
                            <w:shd w:val="clear" w:color="auto" w:fill="auto"/>
                            <w:vAlign w:val="center"/>
                          </w:tcPr>
                          <w:p w:rsidR="00436822" w:rsidRPr="0054377E" w:rsidRDefault="00436822" w:rsidP="006C2760">
                            <w:pPr>
                              <w:pStyle w:val="Footer"/>
                              <w:rPr>
                                <w:b/>
                              </w:rPr>
                            </w:pPr>
                            <w:r>
                              <w:rPr>
                                <w:b/>
                              </w:rPr>
                              <w:t>Committee</w:t>
                            </w:r>
                          </w:p>
                        </w:tc>
                      </w:tr>
                      <w:tr w:rsidR="00436822" w:rsidTr="00F242B0">
                        <w:trPr>
                          <w:trHeight w:val="680"/>
                        </w:trPr>
                        <w:tc>
                          <w:tcPr>
                            <w:tcW w:w="2113" w:type="dxa"/>
                            <w:shd w:val="clear" w:color="auto" w:fill="auto"/>
                          </w:tcPr>
                          <w:p w:rsidR="00436822" w:rsidRPr="00E9518C" w:rsidRDefault="00436822" w:rsidP="00F242B0">
                            <w:pPr>
                              <w:pStyle w:val="Footer"/>
                              <w:spacing w:before="20"/>
                            </w:pPr>
                            <w:r>
                              <w:t>Supplier Volume Allocation Group</w:t>
                            </w:r>
                          </w:p>
                        </w:tc>
                      </w:tr>
                      <w:tr w:rsidR="00436822" w:rsidTr="00F242B0">
                        <w:trPr>
                          <w:trHeight w:val="340"/>
                        </w:trPr>
                        <w:tc>
                          <w:tcPr>
                            <w:tcW w:w="2113" w:type="dxa"/>
                            <w:shd w:val="clear" w:color="auto" w:fill="auto"/>
                            <w:vAlign w:val="center"/>
                          </w:tcPr>
                          <w:p w:rsidR="00436822" w:rsidRPr="00400C89" w:rsidRDefault="00436822" w:rsidP="00F242B0">
                            <w:pPr>
                              <w:pStyle w:val="Footer"/>
                              <w:spacing w:before="20"/>
                              <w:rPr>
                                <w:b/>
                              </w:rPr>
                            </w:pPr>
                            <w:r w:rsidRPr="00400C89">
                              <w:rPr>
                                <w:b/>
                              </w:rPr>
                              <w:t>Recommendation</w:t>
                            </w:r>
                          </w:p>
                        </w:tc>
                      </w:tr>
                      <w:tr w:rsidR="00436822" w:rsidTr="00F242B0">
                        <w:trPr>
                          <w:trHeight w:val="680"/>
                        </w:trPr>
                        <w:tc>
                          <w:tcPr>
                            <w:tcW w:w="2113" w:type="dxa"/>
                            <w:shd w:val="clear" w:color="auto" w:fill="auto"/>
                          </w:tcPr>
                          <w:p w:rsidR="00436822" w:rsidRPr="00E9518C" w:rsidRDefault="00436822" w:rsidP="00F242B0">
                            <w:pPr>
                              <w:pStyle w:val="Footer"/>
                              <w:spacing w:before="20"/>
                            </w:pPr>
                            <w:r>
                              <w:t>Approve</w:t>
                            </w:r>
                          </w:p>
                        </w:tc>
                      </w:tr>
                      <w:tr w:rsidR="00436822" w:rsidTr="00F242B0">
                        <w:trPr>
                          <w:trHeight w:val="340"/>
                        </w:trPr>
                        <w:tc>
                          <w:tcPr>
                            <w:tcW w:w="2113" w:type="dxa"/>
                            <w:shd w:val="clear" w:color="auto" w:fill="auto"/>
                            <w:vAlign w:val="center"/>
                          </w:tcPr>
                          <w:p w:rsidR="00436822" w:rsidRPr="00400C89" w:rsidRDefault="00436822" w:rsidP="00F242B0">
                            <w:pPr>
                              <w:pStyle w:val="Footer"/>
                              <w:spacing w:before="20"/>
                              <w:rPr>
                                <w:b/>
                              </w:rPr>
                            </w:pPr>
                            <w:r w:rsidRPr="00400C89">
                              <w:rPr>
                                <w:b/>
                              </w:rPr>
                              <w:t>Implementation Date</w:t>
                            </w:r>
                          </w:p>
                        </w:tc>
                      </w:tr>
                      <w:tr w:rsidR="00436822" w:rsidTr="00F242B0">
                        <w:trPr>
                          <w:trHeight w:val="850"/>
                        </w:trPr>
                        <w:tc>
                          <w:tcPr>
                            <w:tcW w:w="2113" w:type="dxa"/>
                            <w:tcBorders>
                              <w:bottom w:val="nil"/>
                            </w:tcBorders>
                            <w:shd w:val="clear" w:color="auto" w:fill="auto"/>
                          </w:tcPr>
                          <w:p w:rsidR="00436822" w:rsidRPr="00E9518C" w:rsidRDefault="00436822" w:rsidP="00341928">
                            <w:pPr>
                              <w:pStyle w:val="Footer"/>
                              <w:spacing w:before="20"/>
                            </w:pPr>
                            <w:r>
                              <w:t>23 February 2017</w:t>
                            </w:r>
                          </w:p>
                        </w:tc>
                      </w:tr>
                    </w:tbl>
                    <w:p w:rsidR="00436822" w:rsidRPr="006C2760" w:rsidRDefault="00436822" w:rsidP="00E42C53">
                      <w:pPr>
                        <w:pStyle w:val="Footer"/>
                        <w:spacing w:line="240" w:lineRule="auto"/>
                        <w:rPr>
                          <w:sz w:val="2"/>
                          <w:szCs w:val="2"/>
                        </w:rPr>
                      </w:pPr>
                    </w:p>
                  </w:txbxContent>
                </v:textbox>
                <w10:wrap anchorx="page" anchory="page"/>
                <w10:anchorlock/>
              </v:shape>
            </w:pict>
          </mc:Fallback>
        </mc:AlternateContent>
      </w:r>
      <w:r w:rsidR="00445244" w:rsidRPr="007C1785">
        <w:t xml:space="preserve">Contents </w:t>
      </w:r>
    </w:p>
    <w:p w:rsidR="00565CD8" w:rsidRDefault="00832A7D">
      <w:pPr>
        <w:pStyle w:val="TOC1"/>
        <w:rPr>
          <w:rFonts w:asciiTheme="minorHAnsi" w:eastAsiaTheme="minorEastAsia" w:hAnsiTheme="minorHAnsi" w:cstheme="minorBidi"/>
          <w:bCs w:val="0"/>
          <w:color w:val="auto"/>
          <w:sz w:val="22"/>
          <w:szCs w:val="22"/>
        </w:rPr>
      </w:pPr>
      <w:r>
        <w:rPr>
          <w:color w:val="65C7C2"/>
        </w:rPr>
        <w:fldChar w:fldCharType="begin"/>
      </w:r>
      <w:r>
        <w:instrText xml:space="preserve"> TOC \h \z \t "Heading 8,1,Heading 9,2,Body Text 4,3" </w:instrText>
      </w:r>
      <w:r>
        <w:rPr>
          <w:color w:val="65C7C2"/>
        </w:rPr>
        <w:fldChar w:fldCharType="separate"/>
      </w:r>
      <w:hyperlink w:anchor="_Toc389992823" w:history="1">
        <w:r w:rsidR="00565CD8" w:rsidRPr="002D7856">
          <w:rPr>
            <w:rStyle w:val="Hyperlink"/>
            <w:b/>
          </w:rPr>
          <w:t>1</w:t>
        </w:r>
        <w:r w:rsidR="00565CD8">
          <w:rPr>
            <w:rFonts w:asciiTheme="minorHAnsi" w:eastAsiaTheme="minorEastAsia" w:hAnsiTheme="minorHAnsi" w:cstheme="minorBidi"/>
            <w:bCs w:val="0"/>
            <w:color w:val="auto"/>
            <w:sz w:val="22"/>
            <w:szCs w:val="22"/>
          </w:rPr>
          <w:tab/>
        </w:r>
        <w:r w:rsidR="00565CD8" w:rsidRPr="002D7856">
          <w:rPr>
            <w:rStyle w:val="Hyperlink"/>
          </w:rPr>
          <w:t>Why Change?</w:t>
        </w:r>
        <w:r w:rsidR="00565CD8">
          <w:rPr>
            <w:webHidden/>
          </w:rPr>
          <w:tab/>
        </w:r>
        <w:r w:rsidR="00565CD8">
          <w:rPr>
            <w:webHidden/>
          </w:rPr>
          <w:fldChar w:fldCharType="begin"/>
        </w:r>
        <w:r w:rsidR="00565CD8">
          <w:rPr>
            <w:webHidden/>
          </w:rPr>
          <w:instrText xml:space="preserve"> PAGEREF _Toc389992823 \h </w:instrText>
        </w:r>
        <w:r w:rsidR="00565CD8">
          <w:rPr>
            <w:webHidden/>
          </w:rPr>
        </w:r>
        <w:r w:rsidR="00565CD8">
          <w:rPr>
            <w:webHidden/>
          </w:rPr>
          <w:fldChar w:fldCharType="separate"/>
        </w:r>
        <w:r w:rsidR="008C61EA">
          <w:rPr>
            <w:webHidden/>
          </w:rPr>
          <w:t>2</w:t>
        </w:r>
        <w:r w:rsidR="00565CD8">
          <w:rPr>
            <w:webHidden/>
          </w:rPr>
          <w:fldChar w:fldCharType="end"/>
        </w:r>
      </w:hyperlink>
    </w:p>
    <w:p w:rsidR="00565CD8" w:rsidRDefault="00436822">
      <w:pPr>
        <w:pStyle w:val="TOC1"/>
        <w:rPr>
          <w:rFonts w:asciiTheme="minorHAnsi" w:eastAsiaTheme="minorEastAsia" w:hAnsiTheme="minorHAnsi" w:cstheme="minorBidi"/>
          <w:bCs w:val="0"/>
          <w:color w:val="auto"/>
          <w:sz w:val="22"/>
          <w:szCs w:val="22"/>
        </w:rPr>
      </w:pPr>
      <w:hyperlink w:anchor="_Toc389992824" w:history="1">
        <w:r w:rsidR="00565CD8" w:rsidRPr="002D7856">
          <w:rPr>
            <w:rStyle w:val="Hyperlink"/>
            <w:b/>
          </w:rPr>
          <w:t>2</w:t>
        </w:r>
        <w:r w:rsidR="00565CD8">
          <w:rPr>
            <w:rFonts w:asciiTheme="minorHAnsi" w:eastAsiaTheme="minorEastAsia" w:hAnsiTheme="minorHAnsi" w:cstheme="minorBidi"/>
            <w:bCs w:val="0"/>
            <w:color w:val="auto"/>
            <w:sz w:val="22"/>
            <w:szCs w:val="22"/>
          </w:rPr>
          <w:tab/>
        </w:r>
        <w:r w:rsidR="00565CD8" w:rsidRPr="002D7856">
          <w:rPr>
            <w:rStyle w:val="Hyperlink"/>
          </w:rPr>
          <w:t>Solution</w:t>
        </w:r>
        <w:r w:rsidR="00565CD8">
          <w:rPr>
            <w:webHidden/>
          </w:rPr>
          <w:tab/>
        </w:r>
        <w:r w:rsidR="00565CD8">
          <w:rPr>
            <w:webHidden/>
          </w:rPr>
          <w:fldChar w:fldCharType="begin"/>
        </w:r>
        <w:r w:rsidR="00565CD8">
          <w:rPr>
            <w:webHidden/>
          </w:rPr>
          <w:instrText xml:space="preserve"> PAGEREF _Toc389992824 \h </w:instrText>
        </w:r>
        <w:r w:rsidR="00565CD8">
          <w:rPr>
            <w:webHidden/>
          </w:rPr>
        </w:r>
        <w:r w:rsidR="00565CD8">
          <w:rPr>
            <w:webHidden/>
          </w:rPr>
          <w:fldChar w:fldCharType="separate"/>
        </w:r>
        <w:r w:rsidR="008C61EA">
          <w:rPr>
            <w:webHidden/>
          </w:rPr>
          <w:t>4</w:t>
        </w:r>
        <w:r w:rsidR="00565CD8">
          <w:rPr>
            <w:webHidden/>
          </w:rPr>
          <w:fldChar w:fldCharType="end"/>
        </w:r>
      </w:hyperlink>
    </w:p>
    <w:p w:rsidR="00565CD8" w:rsidRDefault="00436822">
      <w:pPr>
        <w:pStyle w:val="TOC1"/>
        <w:rPr>
          <w:rFonts w:asciiTheme="minorHAnsi" w:eastAsiaTheme="minorEastAsia" w:hAnsiTheme="minorHAnsi" w:cstheme="minorBidi"/>
          <w:bCs w:val="0"/>
          <w:color w:val="auto"/>
          <w:sz w:val="22"/>
          <w:szCs w:val="22"/>
        </w:rPr>
      </w:pPr>
      <w:hyperlink w:anchor="_Toc389992825" w:history="1">
        <w:r w:rsidR="00565CD8" w:rsidRPr="002D7856">
          <w:rPr>
            <w:rStyle w:val="Hyperlink"/>
            <w:b/>
          </w:rPr>
          <w:t>3</w:t>
        </w:r>
        <w:r w:rsidR="00565CD8">
          <w:rPr>
            <w:rFonts w:asciiTheme="minorHAnsi" w:eastAsiaTheme="minorEastAsia" w:hAnsiTheme="minorHAnsi" w:cstheme="minorBidi"/>
            <w:bCs w:val="0"/>
            <w:color w:val="auto"/>
            <w:sz w:val="22"/>
            <w:szCs w:val="22"/>
          </w:rPr>
          <w:tab/>
        </w:r>
        <w:r w:rsidR="00565CD8" w:rsidRPr="002D7856">
          <w:rPr>
            <w:rStyle w:val="Hyperlink"/>
          </w:rPr>
          <w:t>Impacts and Costs</w:t>
        </w:r>
        <w:r w:rsidR="00565CD8">
          <w:rPr>
            <w:webHidden/>
          </w:rPr>
          <w:tab/>
        </w:r>
        <w:r w:rsidR="00565CD8">
          <w:rPr>
            <w:webHidden/>
          </w:rPr>
          <w:fldChar w:fldCharType="begin"/>
        </w:r>
        <w:r w:rsidR="00565CD8">
          <w:rPr>
            <w:webHidden/>
          </w:rPr>
          <w:instrText xml:space="preserve"> PAGEREF _Toc389992825 \h </w:instrText>
        </w:r>
        <w:r w:rsidR="00565CD8">
          <w:rPr>
            <w:webHidden/>
          </w:rPr>
        </w:r>
        <w:r w:rsidR="00565CD8">
          <w:rPr>
            <w:webHidden/>
          </w:rPr>
          <w:fldChar w:fldCharType="separate"/>
        </w:r>
        <w:r w:rsidR="008C61EA">
          <w:rPr>
            <w:webHidden/>
          </w:rPr>
          <w:t>5</w:t>
        </w:r>
        <w:r w:rsidR="00565CD8">
          <w:rPr>
            <w:webHidden/>
          </w:rPr>
          <w:fldChar w:fldCharType="end"/>
        </w:r>
      </w:hyperlink>
    </w:p>
    <w:p w:rsidR="00565CD8" w:rsidRDefault="00436822">
      <w:pPr>
        <w:pStyle w:val="TOC1"/>
        <w:rPr>
          <w:rFonts w:asciiTheme="minorHAnsi" w:eastAsiaTheme="minorEastAsia" w:hAnsiTheme="minorHAnsi" w:cstheme="minorBidi"/>
          <w:bCs w:val="0"/>
          <w:color w:val="auto"/>
          <w:sz w:val="22"/>
          <w:szCs w:val="22"/>
        </w:rPr>
      </w:pPr>
      <w:hyperlink w:anchor="_Toc389992826" w:history="1">
        <w:r w:rsidR="00565CD8" w:rsidRPr="002D7856">
          <w:rPr>
            <w:rStyle w:val="Hyperlink"/>
            <w:b/>
          </w:rPr>
          <w:t>4</w:t>
        </w:r>
        <w:r w:rsidR="00565CD8">
          <w:rPr>
            <w:rFonts w:asciiTheme="minorHAnsi" w:eastAsiaTheme="minorEastAsia" w:hAnsiTheme="minorHAnsi" w:cstheme="minorBidi"/>
            <w:bCs w:val="0"/>
            <w:color w:val="auto"/>
            <w:sz w:val="22"/>
            <w:szCs w:val="22"/>
          </w:rPr>
          <w:tab/>
        </w:r>
        <w:r w:rsidR="00565CD8" w:rsidRPr="002D7856">
          <w:rPr>
            <w:rStyle w:val="Hyperlink"/>
          </w:rPr>
          <w:t>Implementation Approach</w:t>
        </w:r>
        <w:r w:rsidR="00565CD8">
          <w:rPr>
            <w:webHidden/>
          </w:rPr>
          <w:tab/>
        </w:r>
        <w:r w:rsidR="00565CD8">
          <w:rPr>
            <w:webHidden/>
          </w:rPr>
          <w:fldChar w:fldCharType="begin"/>
        </w:r>
        <w:r w:rsidR="00565CD8">
          <w:rPr>
            <w:webHidden/>
          </w:rPr>
          <w:instrText xml:space="preserve"> PAGEREF _Toc389992826 \h </w:instrText>
        </w:r>
        <w:r w:rsidR="00565CD8">
          <w:rPr>
            <w:webHidden/>
          </w:rPr>
        </w:r>
        <w:r w:rsidR="00565CD8">
          <w:rPr>
            <w:webHidden/>
          </w:rPr>
          <w:fldChar w:fldCharType="separate"/>
        </w:r>
        <w:r w:rsidR="008C61EA">
          <w:rPr>
            <w:webHidden/>
          </w:rPr>
          <w:t>6</w:t>
        </w:r>
        <w:r w:rsidR="00565CD8">
          <w:rPr>
            <w:webHidden/>
          </w:rPr>
          <w:fldChar w:fldCharType="end"/>
        </w:r>
      </w:hyperlink>
    </w:p>
    <w:p w:rsidR="00565CD8" w:rsidRDefault="00436822">
      <w:pPr>
        <w:pStyle w:val="TOC1"/>
        <w:rPr>
          <w:rFonts w:asciiTheme="minorHAnsi" w:eastAsiaTheme="minorEastAsia" w:hAnsiTheme="minorHAnsi" w:cstheme="minorBidi"/>
          <w:bCs w:val="0"/>
          <w:color w:val="auto"/>
          <w:sz w:val="22"/>
          <w:szCs w:val="22"/>
        </w:rPr>
      </w:pPr>
      <w:hyperlink w:anchor="_Toc389992827" w:history="1">
        <w:r w:rsidR="00565CD8" w:rsidRPr="002D7856">
          <w:rPr>
            <w:rStyle w:val="Hyperlink"/>
            <w:b/>
          </w:rPr>
          <w:t>5</w:t>
        </w:r>
        <w:r w:rsidR="00565CD8">
          <w:rPr>
            <w:rFonts w:asciiTheme="minorHAnsi" w:eastAsiaTheme="minorEastAsia" w:hAnsiTheme="minorHAnsi" w:cstheme="minorBidi"/>
            <w:bCs w:val="0"/>
            <w:color w:val="auto"/>
            <w:sz w:val="22"/>
            <w:szCs w:val="22"/>
          </w:rPr>
          <w:tab/>
        </w:r>
        <w:r w:rsidR="00565CD8" w:rsidRPr="002D7856">
          <w:rPr>
            <w:rStyle w:val="Hyperlink"/>
          </w:rPr>
          <w:t>Initial Committee Views</w:t>
        </w:r>
        <w:r w:rsidR="00565CD8">
          <w:rPr>
            <w:webHidden/>
          </w:rPr>
          <w:tab/>
        </w:r>
        <w:r w:rsidR="00565CD8">
          <w:rPr>
            <w:webHidden/>
          </w:rPr>
          <w:fldChar w:fldCharType="begin"/>
        </w:r>
        <w:r w:rsidR="00565CD8">
          <w:rPr>
            <w:webHidden/>
          </w:rPr>
          <w:instrText xml:space="preserve"> PAGEREF _Toc389992827 \h </w:instrText>
        </w:r>
        <w:r w:rsidR="00565CD8">
          <w:rPr>
            <w:webHidden/>
          </w:rPr>
        </w:r>
        <w:r w:rsidR="00565CD8">
          <w:rPr>
            <w:webHidden/>
          </w:rPr>
          <w:fldChar w:fldCharType="separate"/>
        </w:r>
        <w:r w:rsidR="008C61EA">
          <w:rPr>
            <w:webHidden/>
          </w:rPr>
          <w:t>7</w:t>
        </w:r>
        <w:r w:rsidR="00565CD8">
          <w:rPr>
            <w:webHidden/>
          </w:rPr>
          <w:fldChar w:fldCharType="end"/>
        </w:r>
      </w:hyperlink>
    </w:p>
    <w:p w:rsidR="00565CD8" w:rsidRDefault="00436822">
      <w:pPr>
        <w:pStyle w:val="TOC1"/>
        <w:rPr>
          <w:rFonts w:asciiTheme="minorHAnsi" w:eastAsiaTheme="minorEastAsia" w:hAnsiTheme="minorHAnsi" w:cstheme="minorBidi"/>
          <w:bCs w:val="0"/>
          <w:color w:val="auto"/>
          <w:sz w:val="22"/>
          <w:szCs w:val="22"/>
        </w:rPr>
      </w:pPr>
      <w:hyperlink w:anchor="_Toc389992828" w:history="1">
        <w:r w:rsidR="00565CD8" w:rsidRPr="002D7856">
          <w:rPr>
            <w:rStyle w:val="Hyperlink"/>
            <w:b/>
          </w:rPr>
          <w:t>6</w:t>
        </w:r>
        <w:r w:rsidR="00565CD8">
          <w:rPr>
            <w:rFonts w:asciiTheme="minorHAnsi" w:eastAsiaTheme="minorEastAsia" w:hAnsiTheme="minorHAnsi" w:cstheme="minorBidi"/>
            <w:bCs w:val="0"/>
            <w:color w:val="auto"/>
            <w:sz w:val="22"/>
            <w:szCs w:val="22"/>
          </w:rPr>
          <w:tab/>
        </w:r>
        <w:r w:rsidR="00565CD8" w:rsidRPr="002D7856">
          <w:rPr>
            <w:rStyle w:val="Hyperlink"/>
          </w:rPr>
          <w:t>Industry Views</w:t>
        </w:r>
        <w:r w:rsidR="00565CD8">
          <w:rPr>
            <w:webHidden/>
          </w:rPr>
          <w:tab/>
        </w:r>
        <w:r w:rsidR="00565CD8">
          <w:rPr>
            <w:webHidden/>
          </w:rPr>
          <w:fldChar w:fldCharType="begin"/>
        </w:r>
        <w:r w:rsidR="00565CD8">
          <w:rPr>
            <w:webHidden/>
          </w:rPr>
          <w:instrText xml:space="preserve"> PAGEREF _Toc389992828 \h </w:instrText>
        </w:r>
        <w:r w:rsidR="00565CD8">
          <w:rPr>
            <w:webHidden/>
          </w:rPr>
        </w:r>
        <w:r w:rsidR="00565CD8">
          <w:rPr>
            <w:webHidden/>
          </w:rPr>
          <w:fldChar w:fldCharType="separate"/>
        </w:r>
        <w:r w:rsidR="008C61EA">
          <w:rPr>
            <w:webHidden/>
          </w:rPr>
          <w:t>8</w:t>
        </w:r>
        <w:r w:rsidR="00565CD8">
          <w:rPr>
            <w:webHidden/>
          </w:rPr>
          <w:fldChar w:fldCharType="end"/>
        </w:r>
      </w:hyperlink>
    </w:p>
    <w:p w:rsidR="00565CD8" w:rsidRDefault="00436822">
      <w:pPr>
        <w:pStyle w:val="TOC1"/>
        <w:rPr>
          <w:rFonts w:asciiTheme="minorHAnsi" w:eastAsiaTheme="minorEastAsia" w:hAnsiTheme="minorHAnsi" w:cstheme="minorBidi"/>
          <w:bCs w:val="0"/>
          <w:color w:val="auto"/>
          <w:sz w:val="22"/>
          <w:szCs w:val="22"/>
        </w:rPr>
      </w:pPr>
      <w:hyperlink w:anchor="_Toc389992829" w:history="1">
        <w:r w:rsidR="00565CD8" w:rsidRPr="002D7856">
          <w:rPr>
            <w:rStyle w:val="Hyperlink"/>
            <w:b/>
          </w:rPr>
          <w:t>7</w:t>
        </w:r>
        <w:bookmarkStart w:id="1" w:name="_Toc388277723"/>
        <w:r w:rsidR="00565CD8">
          <w:rPr>
            <w:rFonts w:asciiTheme="minorHAnsi" w:eastAsiaTheme="minorEastAsia" w:hAnsiTheme="minorHAnsi" w:cstheme="minorBidi"/>
            <w:bCs w:val="0"/>
            <w:color w:val="auto"/>
            <w:sz w:val="22"/>
            <w:szCs w:val="22"/>
          </w:rPr>
          <w:tab/>
        </w:r>
        <w:bookmarkEnd w:id="1"/>
        <w:r w:rsidR="00565CD8" w:rsidRPr="002D7856">
          <w:rPr>
            <w:rStyle w:val="Hyperlink"/>
          </w:rPr>
          <w:t>Recommendations</w:t>
        </w:r>
        <w:r w:rsidR="00565CD8">
          <w:rPr>
            <w:webHidden/>
          </w:rPr>
          <w:tab/>
        </w:r>
        <w:r w:rsidR="00565CD8">
          <w:rPr>
            <w:webHidden/>
          </w:rPr>
          <w:fldChar w:fldCharType="begin"/>
        </w:r>
        <w:r w:rsidR="00565CD8">
          <w:rPr>
            <w:webHidden/>
          </w:rPr>
          <w:instrText xml:space="preserve"> PAGEREF _Toc389992829 \h </w:instrText>
        </w:r>
        <w:r w:rsidR="00565CD8">
          <w:rPr>
            <w:webHidden/>
          </w:rPr>
        </w:r>
        <w:r w:rsidR="00565CD8">
          <w:rPr>
            <w:webHidden/>
          </w:rPr>
          <w:fldChar w:fldCharType="separate"/>
        </w:r>
        <w:r w:rsidR="008C61EA">
          <w:rPr>
            <w:webHidden/>
          </w:rPr>
          <w:t>11</w:t>
        </w:r>
        <w:r w:rsidR="00565CD8">
          <w:rPr>
            <w:webHidden/>
          </w:rPr>
          <w:fldChar w:fldCharType="end"/>
        </w:r>
      </w:hyperlink>
    </w:p>
    <w:p w:rsidR="00565CD8" w:rsidRDefault="00436822">
      <w:pPr>
        <w:pStyle w:val="TOC1"/>
        <w:rPr>
          <w:rFonts w:asciiTheme="minorHAnsi" w:eastAsiaTheme="minorEastAsia" w:hAnsiTheme="minorHAnsi" w:cstheme="minorBidi"/>
          <w:bCs w:val="0"/>
          <w:color w:val="auto"/>
          <w:sz w:val="22"/>
          <w:szCs w:val="22"/>
        </w:rPr>
      </w:pPr>
      <w:hyperlink w:anchor="_Toc389992830" w:history="1">
        <w:r w:rsidR="00565CD8" w:rsidRPr="002D7856">
          <w:rPr>
            <w:rStyle w:val="Hyperlink"/>
          </w:rPr>
          <w:t>Appendix 1: Glossary &amp; References</w:t>
        </w:r>
        <w:r w:rsidR="00565CD8">
          <w:rPr>
            <w:webHidden/>
          </w:rPr>
          <w:tab/>
        </w:r>
        <w:r w:rsidR="00565CD8">
          <w:rPr>
            <w:webHidden/>
          </w:rPr>
          <w:fldChar w:fldCharType="begin"/>
        </w:r>
        <w:r w:rsidR="00565CD8">
          <w:rPr>
            <w:webHidden/>
          </w:rPr>
          <w:instrText xml:space="preserve"> PAGEREF _Toc389992830 \h </w:instrText>
        </w:r>
        <w:r w:rsidR="00565CD8">
          <w:rPr>
            <w:webHidden/>
          </w:rPr>
        </w:r>
        <w:r w:rsidR="00565CD8">
          <w:rPr>
            <w:webHidden/>
          </w:rPr>
          <w:fldChar w:fldCharType="separate"/>
        </w:r>
        <w:r w:rsidR="008C61EA">
          <w:rPr>
            <w:webHidden/>
          </w:rPr>
          <w:t>13</w:t>
        </w:r>
        <w:r w:rsidR="00565CD8">
          <w:rPr>
            <w:webHidden/>
          </w:rPr>
          <w:fldChar w:fldCharType="end"/>
        </w:r>
      </w:hyperlink>
    </w:p>
    <w:p w:rsidR="00247262" w:rsidRPr="00D45E4C" w:rsidRDefault="00832A7D" w:rsidP="00247262">
      <w:pPr>
        <w:pStyle w:val="About"/>
      </w:pPr>
      <w:r>
        <w:rPr>
          <w:noProof/>
          <w:color w:val="9A4D9E"/>
          <w:kern w:val="0"/>
        </w:rPr>
        <w:fldChar w:fldCharType="end"/>
      </w:r>
      <w:r w:rsidR="00247262" w:rsidRPr="00EE064B">
        <w:t xml:space="preserve">About </w:t>
      </w:r>
      <w:r w:rsidR="007C1785">
        <w:t>This D</w:t>
      </w:r>
      <w:r w:rsidR="00247262" w:rsidRPr="00EE064B">
        <w:t>ocument</w:t>
      </w:r>
    </w:p>
    <w:p w:rsidR="00F23B8C" w:rsidRDefault="00F23B8C" w:rsidP="00F23B8C">
      <w:pPr>
        <w:pStyle w:val="BodyText"/>
      </w:pPr>
      <w:r>
        <w:t xml:space="preserve">This document is the </w:t>
      </w:r>
      <w:r w:rsidR="00E42C53">
        <w:t xml:space="preserve">Change Proposal (CP) </w:t>
      </w:r>
      <w:r>
        <w:t xml:space="preserve">Assessment Report </w:t>
      </w:r>
      <w:r w:rsidR="00E42C53">
        <w:t>for CP</w:t>
      </w:r>
      <w:r w:rsidR="00A20521">
        <w:t>1473</w:t>
      </w:r>
      <w:r w:rsidR="00E42C53">
        <w:t xml:space="preserve"> </w:t>
      </w:r>
      <w:r>
        <w:t xml:space="preserve">which ELEXON will present to the </w:t>
      </w:r>
      <w:r w:rsidR="00A864B6">
        <w:t>Supplier Volume Allocation Group (</w:t>
      </w:r>
      <w:r w:rsidR="00A20521">
        <w:t>SVG</w:t>
      </w:r>
      <w:r w:rsidR="00A864B6">
        <w:t>)</w:t>
      </w:r>
      <w:r>
        <w:t xml:space="preserve"> at its meeting on </w:t>
      </w:r>
      <w:r w:rsidR="00A20521">
        <w:t>3 January 2017</w:t>
      </w:r>
      <w:r>
        <w:t xml:space="preserve">. The </w:t>
      </w:r>
      <w:r w:rsidR="00A20521">
        <w:t>SVG</w:t>
      </w:r>
      <w:r>
        <w:t xml:space="preserve"> will consider the proposed solution and the responses received to the CP Consultation before making a decision on whether to approve CP</w:t>
      </w:r>
      <w:r w:rsidR="00A20521">
        <w:t>1473</w:t>
      </w:r>
      <w:r>
        <w:t>.</w:t>
      </w:r>
    </w:p>
    <w:p w:rsidR="00F23B8C" w:rsidRDefault="00F23B8C" w:rsidP="00F23B8C">
      <w:pPr>
        <w:pStyle w:val="BodyText"/>
      </w:pPr>
      <w:r w:rsidRPr="00CE3F38">
        <w:t xml:space="preserve">There are </w:t>
      </w:r>
      <w:r w:rsidR="00A20521">
        <w:t>3</w:t>
      </w:r>
      <w:r w:rsidRPr="00CE3F38">
        <w:t xml:space="preserve"> parts to this document: </w:t>
      </w:r>
    </w:p>
    <w:p w:rsidR="00F23B8C" w:rsidRDefault="00F23B8C" w:rsidP="00F23B8C">
      <w:pPr>
        <w:pStyle w:val="ListParagraph"/>
      </w:pPr>
      <w:r w:rsidRPr="00CE3F38">
        <w:t>This is the mai</w:t>
      </w:r>
      <w:r>
        <w:t xml:space="preserve">n document. </w:t>
      </w:r>
      <w:r w:rsidRPr="00464C3F">
        <w:t>It provides details of the solution, impacts, costs, and proposed implementation approach</w:t>
      </w:r>
      <w:r>
        <w:t xml:space="preserve">. It also summarises the </w:t>
      </w:r>
      <w:r w:rsidR="00A20521">
        <w:t>SVG</w:t>
      </w:r>
      <w:r>
        <w:t>’s initial views on the proposed changes and the views of respondents to the CP Consultation.</w:t>
      </w:r>
    </w:p>
    <w:p w:rsidR="00F23B8C" w:rsidRDefault="00F23B8C" w:rsidP="00F23B8C">
      <w:pPr>
        <w:pStyle w:val="ListParagraph"/>
      </w:pPr>
      <w:r w:rsidRPr="00CE3F38">
        <w:t xml:space="preserve">Attachment </w:t>
      </w:r>
      <w:r w:rsidR="00A20521">
        <w:t>A</w:t>
      </w:r>
      <w:r w:rsidRPr="00CE3F38">
        <w:t xml:space="preserve"> contain</w:t>
      </w:r>
      <w:r w:rsidR="00A20521">
        <w:t>s</w:t>
      </w:r>
      <w:r>
        <w:t xml:space="preserve"> the proposed redlined changes to deliver the CP</w:t>
      </w:r>
      <w:r w:rsidR="00A20521">
        <w:t>1473</w:t>
      </w:r>
      <w:r>
        <w:t xml:space="preserve"> solution.</w:t>
      </w:r>
    </w:p>
    <w:p w:rsidR="00F23B8C" w:rsidRDefault="00F23B8C" w:rsidP="00F23B8C">
      <w:pPr>
        <w:pStyle w:val="ListParagraph"/>
      </w:pPr>
      <w:r>
        <w:t xml:space="preserve">Attachment </w:t>
      </w:r>
      <w:r w:rsidR="00A20521">
        <w:t>B</w:t>
      </w:r>
      <w:r w:rsidRPr="00CE3F38">
        <w:t xml:space="preserve"> </w:t>
      </w:r>
      <w:r w:rsidR="00D920A2">
        <w:t xml:space="preserve">contains </w:t>
      </w:r>
      <w:r w:rsidRPr="00CE3F38">
        <w:t xml:space="preserve">the </w:t>
      </w:r>
      <w:r>
        <w:t>full responses received to the CP Consultation.</w:t>
      </w:r>
    </w:p>
    <w:p w:rsidR="00463A6A" w:rsidRPr="00546A98" w:rsidRDefault="00651657" w:rsidP="00034573">
      <w:pPr>
        <w:pStyle w:val="BodyText"/>
      </w:pPr>
      <w:r>
        <w:t xml:space="preserve"> </w:t>
      </w:r>
    </w:p>
    <w:p w:rsidR="00832A7D" w:rsidRDefault="00832A7D" w:rsidP="00034573">
      <w:pPr>
        <w:pStyle w:val="BodyText"/>
      </w:pPr>
    </w:p>
    <w:p w:rsidR="00832A7D" w:rsidRPr="00247262" w:rsidRDefault="00832A7D" w:rsidP="00247262">
      <w:pPr>
        <w:sectPr w:rsidR="00832A7D" w:rsidRPr="00247262" w:rsidSect="00463A6A">
          <w:footerReference w:type="default" r:id="rId10"/>
          <w:headerReference w:type="first" r:id="rId11"/>
          <w:footerReference w:type="first" r:id="rId12"/>
          <w:pgSz w:w="11906" w:h="16838" w:code="9"/>
          <w:pgMar w:top="567" w:right="2722" w:bottom="567" w:left="1134" w:header="709" w:footer="284" w:gutter="0"/>
          <w:cols w:space="708"/>
          <w:titlePg/>
          <w:docGrid w:linePitch="360"/>
        </w:sectPr>
      </w:pPr>
    </w:p>
    <w:p w:rsidR="00D91EA7" w:rsidRDefault="007913A1" w:rsidP="00546A98">
      <w:pPr>
        <w:pStyle w:val="Heading8"/>
        <w:rPr>
          <w:b/>
        </w:rPr>
      </w:pPr>
      <w:bookmarkStart w:id="2" w:name="_Toc389992823"/>
      <w:r>
        <w:lastRenderedPageBreak/>
        <w:t>Why Change?</w:t>
      </w:r>
      <w:bookmarkEnd w:id="2"/>
      <w:r w:rsidR="005953F0" w:rsidRPr="005953F0">
        <w:rPr>
          <w:noProof/>
        </w:rPr>
        <w:t xml:space="preserve"> </w:t>
      </w:r>
      <w:r w:rsidR="005953F0">
        <w:rPr>
          <w:noProof/>
        </w:rPr>
        <mc:AlternateContent>
          <mc:Choice Requires="wps">
            <w:drawing>
              <wp:anchor distT="0" distB="0" distL="114300" distR="114300" simplePos="0" relativeHeight="251677184" behindDoc="0" locked="1" layoutInCell="1" allowOverlap="1" wp14:anchorId="118F250D" wp14:editId="3B8D24E9">
                <wp:simplePos x="0" y="0"/>
                <wp:positionH relativeFrom="page">
                  <wp:posOffset>6010275</wp:posOffset>
                </wp:positionH>
                <wp:positionV relativeFrom="page">
                  <wp:posOffset>358775</wp:posOffset>
                </wp:positionV>
                <wp:extent cx="1332230" cy="8391525"/>
                <wp:effectExtent l="0" t="0" r="1270" b="9525"/>
                <wp:wrapNone/>
                <wp:docPr id="1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39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hRule="exact" w:val="680"/>
                              </w:trPr>
                              <w:tc>
                                <w:tcPr>
                                  <w:tcW w:w="2113" w:type="dxa"/>
                                  <w:tcBorders>
                                    <w:top w:val="nil"/>
                                  </w:tcBorders>
                                  <w:shd w:val="clear" w:color="auto" w:fill="auto"/>
                                </w:tcPr>
                                <w:p w:rsidR="00436822" w:rsidRPr="0054377E" w:rsidRDefault="00436822" w:rsidP="00EF363D">
                                  <w:pPr>
                                    <w:pStyle w:val="Footer"/>
                                  </w:pPr>
                                  <w:r>
                                    <w:rPr>
                                      <w:noProof/>
                                    </w:rPr>
                                    <w:drawing>
                                      <wp:inline distT="0" distB="0" distL="0" distR="0" wp14:anchorId="3B4A3FD0" wp14:editId="2A7ED1C6">
                                        <wp:extent cx="285750" cy="2857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6822" w:rsidTr="0054377E">
                              <w:trPr>
                                <w:trHeight w:val="340"/>
                              </w:trPr>
                              <w:tc>
                                <w:tcPr>
                                  <w:tcW w:w="2113" w:type="dxa"/>
                                  <w:shd w:val="clear" w:color="auto" w:fill="auto"/>
                                  <w:vAlign w:val="center"/>
                                </w:tcPr>
                                <w:p w:rsidR="00436822" w:rsidRPr="0054377E" w:rsidRDefault="00436822" w:rsidP="00EF363D">
                                  <w:pPr>
                                    <w:pStyle w:val="Footer"/>
                                  </w:pPr>
                                  <w:r>
                                    <w:t>D0004 SVCC Codes</w:t>
                                  </w:r>
                                </w:p>
                              </w:tc>
                            </w:tr>
                            <w:tr w:rsidR="00436822" w:rsidTr="0054377E">
                              <w:trPr>
                                <w:trHeight w:val="2320"/>
                              </w:trPr>
                              <w:tc>
                                <w:tcPr>
                                  <w:tcW w:w="2113" w:type="dxa"/>
                                  <w:tcBorders>
                                    <w:bottom w:val="nil"/>
                                  </w:tcBorders>
                                  <w:shd w:val="clear" w:color="auto" w:fill="auto"/>
                                </w:tcPr>
                                <w:p w:rsidR="00436822" w:rsidRDefault="00436822" w:rsidP="00EF363D">
                                  <w:pPr>
                                    <w:pStyle w:val="Footer"/>
                                  </w:pPr>
                                  <w:r>
                                    <w:t xml:space="preserve">Site Visit Check codes are defined by the Master Registration Agreement (MRA) in the Data Transfer Catalogue (DTC). </w:t>
                                  </w:r>
                                </w:p>
                                <w:p w:rsidR="00436822" w:rsidRDefault="00436822" w:rsidP="00EF363D">
                                  <w:pPr>
                                    <w:pStyle w:val="Footer"/>
                                  </w:pPr>
                                </w:p>
                                <w:p w:rsidR="00436822" w:rsidRDefault="00436822" w:rsidP="00EF363D">
                                  <w:pPr>
                                    <w:pStyle w:val="Footer"/>
                                  </w:pPr>
                                  <w:r>
                                    <w:t>There are currently 41 Codes. These identify the nature of checks made during the visit or the reason that the visit failed to obtain readings.</w:t>
                                  </w:r>
                                </w:p>
                                <w:p w:rsidR="00436822" w:rsidRPr="00E9518C" w:rsidRDefault="00436822" w:rsidP="00EF363D">
                                  <w:pPr>
                                    <w:pStyle w:val="Footer"/>
                                  </w:pPr>
                                </w:p>
                              </w:tc>
                            </w:tr>
                          </w:tbl>
                          <w:p w:rsidR="00436822" w:rsidRPr="00883B31" w:rsidRDefault="00436822" w:rsidP="00EF363D">
                            <w:pPr>
                              <w:pStyle w:val="Footer"/>
                              <w:rPr>
                                <w:sz w:val="14"/>
                                <w:szCs w:val="14"/>
                              </w:rPr>
                            </w:pPr>
                            <w:r w:rsidRPr="00883B31">
                              <w:rPr>
                                <w:sz w:val="14"/>
                                <w:szCs w:val="14"/>
                              </w:rPr>
                              <w:t>01 Site occupied</w:t>
                            </w:r>
                          </w:p>
                          <w:p w:rsidR="00436822" w:rsidRPr="00883B31" w:rsidRDefault="00436822" w:rsidP="00EF363D">
                            <w:pPr>
                              <w:pStyle w:val="Footer"/>
                              <w:rPr>
                                <w:sz w:val="14"/>
                                <w:szCs w:val="14"/>
                              </w:rPr>
                            </w:pPr>
                            <w:r w:rsidRPr="00883B31">
                              <w:rPr>
                                <w:sz w:val="14"/>
                                <w:szCs w:val="14"/>
                              </w:rPr>
                              <w:t>02 Site not occupied</w:t>
                            </w:r>
                          </w:p>
                          <w:p w:rsidR="00436822" w:rsidRPr="00883B31" w:rsidRDefault="00436822" w:rsidP="00EF363D">
                            <w:pPr>
                              <w:pStyle w:val="Footer"/>
                              <w:rPr>
                                <w:sz w:val="14"/>
                                <w:szCs w:val="14"/>
                              </w:rPr>
                            </w:pPr>
                            <w:r w:rsidRPr="00883B31">
                              <w:rPr>
                                <w:sz w:val="14"/>
                                <w:szCs w:val="14"/>
                              </w:rPr>
                              <w:t>03 Meter system energised</w:t>
                            </w:r>
                          </w:p>
                          <w:p w:rsidR="00436822" w:rsidRPr="00883B31" w:rsidRDefault="00436822" w:rsidP="00EF363D">
                            <w:pPr>
                              <w:pStyle w:val="Footer"/>
                              <w:rPr>
                                <w:sz w:val="14"/>
                                <w:szCs w:val="14"/>
                              </w:rPr>
                            </w:pPr>
                            <w:r w:rsidRPr="00883B31">
                              <w:rPr>
                                <w:sz w:val="14"/>
                                <w:szCs w:val="14"/>
                              </w:rPr>
                              <w:t>04 Meter system de-energised</w:t>
                            </w:r>
                          </w:p>
                          <w:p w:rsidR="00436822" w:rsidRPr="00883B31" w:rsidRDefault="00436822" w:rsidP="00EF363D">
                            <w:pPr>
                              <w:pStyle w:val="Footer"/>
                              <w:rPr>
                                <w:sz w:val="14"/>
                                <w:szCs w:val="14"/>
                              </w:rPr>
                            </w:pPr>
                            <w:r w:rsidRPr="00883B31">
                              <w:rPr>
                                <w:sz w:val="14"/>
                                <w:szCs w:val="14"/>
                              </w:rPr>
                              <w:t>05 Equipment/meter damage</w:t>
                            </w:r>
                          </w:p>
                          <w:p w:rsidR="00436822" w:rsidRPr="00883B31" w:rsidRDefault="00436822" w:rsidP="00EF363D">
                            <w:pPr>
                              <w:pStyle w:val="Footer"/>
                              <w:rPr>
                                <w:sz w:val="14"/>
                                <w:szCs w:val="14"/>
                              </w:rPr>
                            </w:pPr>
                            <w:r w:rsidRPr="00883B31">
                              <w:rPr>
                                <w:sz w:val="14"/>
                                <w:szCs w:val="14"/>
                              </w:rPr>
                              <w:t>06 Suspected tampering</w:t>
                            </w:r>
                          </w:p>
                          <w:p w:rsidR="00436822" w:rsidRPr="00883B31" w:rsidRDefault="00436822" w:rsidP="00EF363D">
                            <w:pPr>
                              <w:pStyle w:val="Footer"/>
                              <w:rPr>
                                <w:sz w:val="14"/>
                                <w:szCs w:val="14"/>
                              </w:rPr>
                            </w:pPr>
                            <w:r w:rsidRPr="00883B31">
                              <w:rPr>
                                <w:sz w:val="14"/>
                                <w:szCs w:val="14"/>
                              </w:rPr>
                              <w:t xml:space="preserve">07 </w:t>
                            </w:r>
                            <w:proofErr w:type="spellStart"/>
                            <w:r w:rsidRPr="00883B31">
                              <w:rPr>
                                <w:sz w:val="14"/>
                                <w:szCs w:val="14"/>
                              </w:rPr>
                              <w:t>Timeswitch</w:t>
                            </w:r>
                            <w:proofErr w:type="spellEnd"/>
                            <w:r w:rsidRPr="00883B31">
                              <w:rPr>
                                <w:sz w:val="14"/>
                                <w:szCs w:val="14"/>
                              </w:rPr>
                              <w:t xml:space="preserve"> stopped</w:t>
                            </w:r>
                          </w:p>
                          <w:p w:rsidR="00436822" w:rsidRPr="00883B31" w:rsidRDefault="00436822" w:rsidP="00EF363D">
                            <w:pPr>
                              <w:pStyle w:val="Footer"/>
                              <w:rPr>
                                <w:sz w:val="14"/>
                                <w:szCs w:val="14"/>
                              </w:rPr>
                            </w:pPr>
                            <w:r w:rsidRPr="00883B31">
                              <w:rPr>
                                <w:sz w:val="14"/>
                                <w:szCs w:val="14"/>
                              </w:rPr>
                              <w:t>08 Phase/fuse failure</w:t>
                            </w:r>
                          </w:p>
                          <w:p w:rsidR="00436822" w:rsidRPr="00883B31" w:rsidRDefault="00436822" w:rsidP="00EF363D">
                            <w:pPr>
                              <w:pStyle w:val="Footer"/>
                              <w:rPr>
                                <w:sz w:val="14"/>
                                <w:szCs w:val="14"/>
                              </w:rPr>
                            </w:pPr>
                            <w:r w:rsidRPr="00883B31">
                              <w:rPr>
                                <w:sz w:val="14"/>
                                <w:szCs w:val="14"/>
                              </w:rPr>
                              <w:t>09 Consumption detected on de-energised meter</w:t>
                            </w:r>
                          </w:p>
                          <w:p w:rsidR="00436822" w:rsidRPr="00883B31" w:rsidRDefault="00436822" w:rsidP="00EF363D">
                            <w:pPr>
                              <w:pStyle w:val="Footer"/>
                              <w:rPr>
                                <w:sz w:val="14"/>
                                <w:szCs w:val="14"/>
                              </w:rPr>
                            </w:pPr>
                            <w:r w:rsidRPr="00883B31">
                              <w:rPr>
                                <w:sz w:val="14"/>
                                <w:szCs w:val="14"/>
                              </w:rPr>
                              <w:t>10 Change of meter</w:t>
                            </w:r>
                          </w:p>
                          <w:p w:rsidR="00436822" w:rsidRPr="00883B31" w:rsidRDefault="00436822" w:rsidP="00EF363D">
                            <w:pPr>
                              <w:pStyle w:val="Footer"/>
                              <w:rPr>
                                <w:sz w:val="14"/>
                                <w:szCs w:val="14"/>
                              </w:rPr>
                            </w:pPr>
                            <w:r w:rsidRPr="00883B31">
                              <w:rPr>
                                <w:sz w:val="14"/>
                                <w:szCs w:val="14"/>
                              </w:rPr>
                              <w:t>11 Zero reading on MD register</w:t>
                            </w:r>
                          </w:p>
                          <w:p w:rsidR="00436822" w:rsidRPr="00883B31" w:rsidRDefault="00436822" w:rsidP="00EF363D">
                            <w:pPr>
                              <w:pStyle w:val="Footer"/>
                              <w:rPr>
                                <w:sz w:val="14"/>
                                <w:szCs w:val="14"/>
                              </w:rPr>
                            </w:pPr>
                            <w:r w:rsidRPr="00883B31">
                              <w:rPr>
                                <w:sz w:val="14"/>
                                <w:szCs w:val="14"/>
                              </w:rPr>
                              <w:t>13 MD register on full scale</w:t>
                            </w:r>
                          </w:p>
                          <w:p w:rsidR="00436822" w:rsidRPr="00883B31" w:rsidRDefault="00436822" w:rsidP="00EF363D">
                            <w:pPr>
                              <w:pStyle w:val="Footer"/>
                              <w:rPr>
                                <w:sz w:val="14"/>
                                <w:szCs w:val="14"/>
                              </w:rPr>
                            </w:pPr>
                            <w:r w:rsidRPr="00883B31">
                              <w:rPr>
                                <w:sz w:val="14"/>
                                <w:szCs w:val="14"/>
                              </w:rPr>
                              <w:t xml:space="preserve">14 More than 1 MD </w:t>
                            </w:r>
                            <w:proofErr w:type="gramStart"/>
                            <w:r w:rsidRPr="00883B31">
                              <w:rPr>
                                <w:sz w:val="14"/>
                                <w:szCs w:val="14"/>
                              </w:rPr>
                              <w:t>register</w:t>
                            </w:r>
                            <w:proofErr w:type="gramEnd"/>
                            <w:r w:rsidRPr="00883B31">
                              <w:rPr>
                                <w:sz w:val="14"/>
                                <w:szCs w:val="14"/>
                              </w:rPr>
                              <w:t xml:space="preserve"> reset</w:t>
                            </w:r>
                          </w:p>
                          <w:p w:rsidR="00436822" w:rsidRPr="00883B31" w:rsidRDefault="00436822" w:rsidP="00EF363D">
                            <w:pPr>
                              <w:pStyle w:val="Footer"/>
                              <w:rPr>
                                <w:sz w:val="14"/>
                                <w:szCs w:val="14"/>
                              </w:rPr>
                            </w:pPr>
                            <w:r w:rsidRPr="00883B31">
                              <w:rPr>
                                <w:sz w:val="14"/>
                                <w:szCs w:val="14"/>
                              </w:rPr>
                              <w:t>15 Meter stopped</w:t>
                            </w:r>
                          </w:p>
                          <w:p w:rsidR="00436822" w:rsidRPr="00883B31" w:rsidRDefault="00436822" w:rsidP="00EF363D">
                            <w:pPr>
                              <w:pStyle w:val="Footer"/>
                              <w:rPr>
                                <w:sz w:val="14"/>
                                <w:szCs w:val="14"/>
                              </w:rPr>
                            </w:pPr>
                            <w:r w:rsidRPr="00883B31">
                              <w:rPr>
                                <w:sz w:val="14"/>
                                <w:szCs w:val="14"/>
                              </w:rPr>
                              <w:t>16 Seals damaged</w:t>
                            </w:r>
                          </w:p>
                          <w:p w:rsidR="00436822" w:rsidRPr="00883B31" w:rsidRDefault="00436822" w:rsidP="00EF363D">
                            <w:pPr>
                              <w:pStyle w:val="Footer"/>
                              <w:rPr>
                                <w:sz w:val="14"/>
                                <w:szCs w:val="14"/>
                              </w:rPr>
                            </w:pPr>
                            <w:r w:rsidRPr="00883B31">
                              <w:rPr>
                                <w:sz w:val="14"/>
                                <w:szCs w:val="14"/>
                              </w:rPr>
                              <w:t>17 Seals missing</w:t>
                            </w:r>
                          </w:p>
                          <w:p w:rsidR="00436822" w:rsidRPr="00883B31" w:rsidRDefault="00436822" w:rsidP="00EF363D">
                            <w:pPr>
                              <w:pStyle w:val="Footer"/>
                              <w:rPr>
                                <w:sz w:val="14"/>
                                <w:szCs w:val="14"/>
                              </w:rPr>
                            </w:pPr>
                            <w:r w:rsidRPr="00883B31">
                              <w:rPr>
                                <w:sz w:val="14"/>
                                <w:szCs w:val="14"/>
                              </w:rPr>
                              <w:t>18 Unsafe premises</w:t>
                            </w:r>
                          </w:p>
                          <w:p w:rsidR="00436822" w:rsidRPr="00883B31" w:rsidRDefault="00436822" w:rsidP="00EF363D">
                            <w:pPr>
                              <w:pStyle w:val="Footer"/>
                              <w:rPr>
                                <w:sz w:val="14"/>
                                <w:szCs w:val="14"/>
                              </w:rPr>
                            </w:pPr>
                            <w:r w:rsidRPr="00883B31">
                              <w:rPr>
                                <w:sz w:val="14"/>
                                <w:szCs w:val="14"/>
                              </w:rPr>
                              <w:t>19 Call not made on routine visit</w:t>
                            </w:r>
                          </w:p>
                          <w:p w:rsidR="00436822" w:rsidRPr="00883B31" w:rsidRDefault="00436822" w:rsidP="00EF363D">
                            <w:pPr>
                              <w:pStyle w:val="Footer"/>
                              <w:rPr>
                                <w:sz w:val="14"/>
                                <w:szCs w:val="14"/>
                              </w:rPr>
                            </w:pPr>
                            <w:r w:rsidRPr="00883B31">
                              <w:rPr>
                                <w:sz w:val="14"/>
                                <w:szCs w:val="14"/>
                              </w:rPr>
                              <w:t>20 No access</w:t>
                            </w:r>
                          </w:p>
                          <w:p w:rsidR="00436822" w:rsidRPr="00883B31" w:rsidRDefault="00436822" w:rsidP="00EF363D">
                            <w:pPr>
                              <w:pStyle w:val="Footer"/>
                              <w:rPr>
                                <w:sz w:val="14"/>
                                <w:szCs w:val="14"/>
                              </w:rPr>
                            </w:pPr>
                            <w:r w:rsidRPr="00883B31">
                              <w:rPr>
                                <w:sz w:val="14"/>
                                <w:szCs w:val="14"/>
                              </w:rPr>
                              <w:t>21 Refused access</w:t>
                            </w:r>
                          </w:p>
                          <w:p w:rsidR="00436822" w:rsidRPr="00883B31" w:rsidRDefault="00436822" w:rsidP="00EF363D">
                            <w:pPr>
                              <w:pStyle w:val="Footer"/>
                              <w:rPr>
                                <w:sz w:val="14"/>
                                <w:szCs w:val="14"/>
                              </w:rPr>
                            </w:pPr>
                            <w:r w:rsidRPr="00883B31">
                              <w:rPr>
                                <w:sz w:val="14"/>
                                <w:szCs w:val="14"/>
                              </w:rPr>
                              <w:t>22 Meter blocked</w:t>
                            </w:r>
                          </w:p>
                          <w:p w:rsidR="00436822" w:rsidRPr="00883B31" w:rsidRDefault="00436822" w:rsidP="00EF363D">
                            <w:pPr>
                              <w:pStyle w:val="Footer"/>
                              <w:rPr>
                                <w:sz w:val="14"/>
                                <w:szCs w:val="14"/>
                              </w:rPr>
                            </w:pPr>
                            <w:r w:rsidRPr="00883B31">
                              <w:rPr>
                                <w:sz w:val="14"/>
                                <w:szCs w:val="14"/>
                              </w:rPr>
                              <w:t>23 Wiring dangerous or incomplete</w:t>
                            </w:r>
                          </w:p>
                          <w:p w:rsidR="00436822" w:rsidRPr="00883B31" w:rsidRDefault="00436822" w:rsidP="00EF363D">
                            <w:pPr>
                              <w:pStyle w:val="Footer"/>
                              <w:rPr>
                                <w:sz w:val="14"/>
                                <w:szCs w:val="14"/>
                              </w:rPr>
                            </w:pPr>
                            <w:r w:rsidRPr="00883B31">
                              <w:rPr>
                                <w:sz w:val="14"/>
                                <w:szCs w:val="14"/>
                              </w:rPr>
                              <w:t>24 Token Meter Reset</w:t>
                            </w:r>
                          </w:p>
                          <w:p w:rsidR="00436822" w:rsidRPr="00883B31" w:rsidRDefault="00436822" w:rsidP="00EF363D">
                            <w:pPr>
                              <w:pStyle w:val="Footer"/>
                              <w:rPr>
                                <w:sz w:val="14"/>
                                <w:szCs w:val="14"/>
                              </w:rPr>
                            </w:pPr>
                            <w:r w:rsidRPr="00883B31">
                              <w:rPr>
                                <w:sz w:val="14"/>
                                <w:szCs w:val="14"/>
                              </w:rPr>
                              <w:t xml:space="preserve">25 Token </w:t>
                            </w:r>
                            <w:proofErr w:type="gramStart"/>
                            <w:r w:rsidRPr="00883B31">
                              <w:rPr>
                                <w:sz w:val="14"/>
                                <w:szCs w:val="14"/>
                              </w:rPr>
                              <w:t>Meter</w:t>
                            </w:r>
                            <w:proofErr w:type="gramEnd"/>
                            <w:r w:rsidRPr="00883B31">
                              <w:rPr>
                                <w:sz w:val="14"/>
                                <w:szCs w:val="14"/>
                              </w:rPr>
                              <w:t xml:space="preserve"> Not Reset</w:t>
                            </w:r>
                          </w:p>
                          <w:p w:rsidR="00436822" w:rsidRPr="00883B31" w:rsidRDefault="00436822" w:rsidP="00EF363D">
                            <w:pPr>
                              <w:pStyle w:val="Footer"/>
                              <w:rPr>
                                <w:sz w:val="14"/>
                                <w:szCs w:val="14"/>
                              </w:rPr>
                            </w:pPr>
                            <w:r w:rsidRPr="00883B31">
                              <w:rPr>
                                <w:sz w:val="14"/>
                                <w:szCs w:val="14"/>
                              </w:rPr>
                              <w:t>26 Agent failed to keep appointment</w:t>
                            </w:r>
                          </w:p>
                          <w:p w:rsidR="00436822" w:rsidRPr="00883B31" w:rsidRDefault="00436822" w:rsidP="00EF363D">
                            <w:pPr>
                              <w:pStyle w:val="Footer"/>
                              <w:rPr>
                                <w:sz w:val="14"/>
                                <w:szCs w:val="14"/>
                              </w:rPr>
                            </w:pPr>
                            <w:r w:rsidRPr="00883B31">
                              <w:rPr>
                                <w:sz w:val="14"/>
                                <w:szCs w:val="14"/>
                              </w:rPr>
                              <w:t>27 Meter reading modified manually by NHHDC in accordance with BSCPs – site</w:t>
                            </w:r>
                          </w:p>
                          <w:p w:rsidR="00436822" w:rsidRPr="00883B31" w:rsidRDefault="00436822" w:rsidP="00EF363D">
                            <w:pPr>
                              <w:pStyle w:val="Footer"/>
                              <w:rPr>
                                <w:sz w:val="14"/>
                                <w:szCs w:val="14"/>
                              </w:rPr>
                            </w:pPr>
                            <w:proofErr w:type="gramStart"/>
                            <w:r w:rsidRPr="00883B31">
                              <w:rPr>
                                <w:sz w:val="14"/>
                                <w:szCs w:val="14"/>
                              </w:rPr>
                              <w:t>visit</w:t>
                            </w:r>
                            <w:proofErr w:type="gramEnd"/>
                            <w:r w:rsidRPr="00883B31">
                              <w:rPr>
                                <w:sz w:val="14"/>
                                <w:szCs w:val="14"/>
                              </w:rPr>
                              <w:t xml:space="preserve"> not required</w:t>
                            </w:r>
                          </w:p>
                          <w:p w:rsidR="00436822" w:rsidRPr="00883B31" w:rsidRDefault="00436822" w:rsidP="00EF363D">
                            <w:pPr>
                              <w:pStyle w:val="Footer"/>
                              <w:rPr>
                                <w:sz w:val="14"/>
                                <w:szCs w:val="14"/>
                              </w:rPr>
                            </w:pPr>
                            <w:r w:rsidRPr="00883B31">
                              <w:rPr>
                                <w:sz w:val="14"/>
                                <w:szCs w:val="14"/>
                              </w:rPr>
                              <w:t>28 Unable to gain access due to Insufficient address details</w:t>
                            </w:r>
                          </w:p>
                          <w:p w:rsidR="00436822" w:rsidRPr="00883B31" w:rsidRDefault="00436822" w:rsidP="00EF363D">
                            <w:pPr>
                              <w:pStyle w:val="Footer"/>
                              <w:rPr>
                                <w:sz w:val="14"/>
                                <w:szCs w:val="14"/>
                              </w:rPr>
                            </w:pPr>
                            <w:r w:rsidRPr="00883B31">
                              <w:rPr>
                                <w:sz w:val="14"/>
                                <w:szCs w:val="14"/>
                              </w:rPr>
                              <w:t>29 Customer unable to provide access (HH only)</w:t>
                            </w:r>
                          </w:p>
                          <w:p w:rsidR="00436822" w:rsidRPr="00883B31" w:rsidRDefault="00436822" w:rsidP="00EF363D">
                            <w:pPr>
                              <w:pStyle w:val="Footer"/>
                              <w:rPr>
                                <w:sz w:val="14"/>
                                <w:szCs w:val="14"/>
                              </w:rPr>
                            </w:pPr>
                            <w:r w:rsidRPr="00883B31">
                              <w:rPr>
                                <w:sz w:val="14"/>
                                <w:szCs w:val="14"/>
                              </w:rPr>
                              <w:t>30 Unable to gain access to HV environment (HH only)</w:t>
                            </w:r>
                          </w:p>
                          <w:p w:rsidR="00436822" w:rsidRPr="00883B31" w:rsidRDefault="00436822" w:rsidP="00EF363D">
                            <w:pPr>
                              <w:pStyle w:val="Footer"/>
                              <w:rPr>
                                <w:sz w:val="14"/>
                                <w:szCs w:val="14"/>
                              </w:rPr>
                            </w:pPr>
                            <w:r w:rsidRPr="00883B31">
                              <w:rPr>
                                <w:sz w:val="14"/>
                                <w:szCs w:val="14"/>
                              </w:rPr>
                              <w:t>31 Interrogation port unavailable (HH only)</w:t>
                            </w:r>
                          </w:p>
                          <w:p w:rsidR="00436822" w:rsidRPr="00883B31" w:rsidRDefault="00436822" w:rsidP="00EF363D">
                            <w:pPr>
                              <w:pStyle w:val="Footer"/>
                              <w:rPr>
                                <w:sz w:val="14"/>
                                <w:szCs w:val="14"/>
                              </w:rPr>
                            </w:pPr>
                            <w:r w:rsidRPr="00883B31">
                              <w:rPr>
                                <w:sz w:val="14"/>
                                <w:szCs w:val="14"/>
                              </w:rPr>
                              <w:t xml:space="preserve">32 Wrong meter/outstation </w:t>
                            </w:r>
                            <w:proofErr w:type="gramStart"/>
                            <w:r w:rsidRPr="00883B31">
                              <w:rPr>
                                <w:sz w:val="14"/>
                                <w:szCs w:val="14"/>
                              </w:rPr>
                              <w:t>password</w:t>
                            </w:r>
                            <w:proofErr w:type="gramEnd"/>
                            <w:r w:rsidRPr="00883B31">
                              <w:rPr>
                                <w:sz w:val="14"/>
                                <w:szCs w:val="14"/>
                              </w:rPr>
                              <w:t xml:space="preserve"> (HH only)</w:t>
                            </w:r>
                          </w:p>
                          <w:p w:rsidR="00436822" w:rsidRPr="00883B31" w:rsidRDefault="00436822" w:rsidP="00EF363D">
                            <w:pPr>
                              <w:pStyle w:val="Footer"/>
                              <w:rPr>
                                <w:sz w:val="14"/>
                                <w:szCs w:val="14"/>
                              </w:rPr>
                            </w:pPr>
                            <w:r w:rsidRPr="00883B31">
                              <w:rPr>
                                <w:sz w:val="14"/>
                                <w:szCs w:val="14"/>
                              </w:rPr>
                              <w:t xml:space="preserve">33 Handheld </w:t>
                            </w:r>
                            <w:proofErr w:type="gramStart"/>
                            <w:r w:rsidRPr="00883B31">
                              <w:rPr>
                                <w:sz w:val="14"/>
                                <w:szCs w:val="14"/>
                              </w:rPr>
                              <w:t>failure</w:t>
                            </w:r>
                            <w:proofErr w:type="gramEnd"/>
                            <w:r w:rsidRPr="00883B31">
                              <w:rPr>
                                <w:sz w:val="14"/>
                                <w:szCs w:val="14"/>
                              </w:rPr>
                              <w:t xml:space="preserve"> (HH only)</w:t>
                            </w:r>
                          </w:p>
                          <w:p w:rsidR="00436822" w:rsidRPr="00883B31" w:rsidRDefault="00436822" w:rsidP="00EF363D">
                            <w:pPr>
                              <w:pStyle w:val="Footer"/>
                              <w:rPr>
                                <w:sz w:val="14"/>
                                <w:szCs w:val="14"/>
                              </w:rPr>
                            </w:pPr>
                            <w:r w:rsidRPr="00883B31">
                              <w:rPr>
                                <w:sz w:val="14"/>
                                <w:szCs w:val="14"/>
                              </w:rPr>
                              <w:t>34 Suspected demolished</w:t>
                            </w:r>
                          </w:p>
                          <w:p w:rsidR="00436822" w:rsidRPr="00883B31" w:rsidRDefault="00436822" w:rsidP="00EF363D">
                            <w:pPr>
                              <w:pStyle w:val="Footer"/>
                              <w:rPr>
                                <w:sz w:val="14"/>
                                <w:szCs w:val="14"/>
                              </w:rPr>
                            </w:pPr>
                            <w:r w:rsidRPr="00883B31">
                              <w:rPr>
                                <w:sz w:val="14"/>
                                <w:szCs w:val="14"/>
                              </w:rPr>
                              <w:t>35 Demolished</w:t>
                            </w:r>
                          </w:p>
                          <w:p w:rsidR="00436822" w:rsidRPr="00883B31" w:rsidRDefault="00436822" w:rsidP="00EF363D">
                            <w:pPr>
                              <w:pStyle w:val="Footer"/>
                              <w:rPr>
                                <w:sz w:val="14"/>
                                <w:szCs w:val="14"/>
                              </w:rPr>
                            </w:pPr>
                            <w:r w:rsidRPr="00883B31">
                              <w:rPr>
                                <w:sz w:val="14"/>
                                <w:szCs w:val="14"/>
                              </w:rPr>
                              <w:t>36 Change of occupier</w:t>
                            </w:r>
                          </w:p>
                          <w:p w:rsidR="00436822" w:rsidRPr="00883B31" w:rsidRDefault="00436822" w:rsidP="00EF363D">
                            <w:pPr>
                              <w:pStyle w:val="Footer"/>
                              <w:rPr>
                                <w:sz w:val="14"/>
                                <w:szCs w:val="14"/>
                              </w:rPr>
                            </w:pPr>
                            <w:r w:rsidRPr="00883B31">
                              <w:rPr>
                                <w:sz w:val="14"/>
                                <w:szCs w:val="14"/>
                              </w:rPr>
                              <w:t>37 Unmanned</w:t>
                            </w:r>
                          </w:p>
                          <w:p w:rsidR="00436822" w:rsidRPr="00883B31" w:rsidRDefault="00436822" w:rsidP="00EF363D">
                            <w:pPr>
                              <w:pStyle w:val="Footer"/>
                              <w:rPr>
                                <w:sz w:val="14"/>
                                <w:szCs w:val="14"/>
                              </w:rPr>
                            </w:pPr>
                            <w:r w:rsidRPr="00883B31">
                              <w:rPr>
                                <w:sz w:val="14"/>
                                <w:szCs w:val="14"/>
                              </w:rPr>
                              <w:t>38 Unable to gain access due to key/code being unavailable</w:t>
                            </w:r>
                          </w:p>
                          <w:p w:rsidR="00436822" w:rsidRPr="00883B31" w:rsidRDefault="00436822" w:rsidP="00EF363D">
                            <w:pPr>
                              <w:pStyle w:val="Footer"/>
                              <w:rPr>
                                <w:sz w:val="14"/>
                                <w:szCs w:val="14"/>
                              </w:rPr>
                            </w:pPr>
                            <w:r w:rsidRPr="00883B31">
                              <w:rPr>
                                <w:sz w:val="14"/>
                                <w:szCs w:val="14"/>
                              </w:rPr>
                              <w:t>39 Unable to locate meter at property</w:t>
                            </w:r>
                          </w:p>
                          <w:p w:rsidR="00436822" w:rsidRPr="00883B31" w:rsidRDefault="00436822" w:rsidP="00EF363D">
                            <w:pPr>
                              <w:pStyle w:val="Footer"/>
                              <w:rPr>
                                <w:sz w:val="14"/>
                                <w:szCs w:val="14"/>
                              </w:rPr>
                            </w:pPr>
                            <w:r w:rsidRPr="00883B31">
                              <w:rPr>
                                <w:sz w:val="14"/>
                                <w:szCs w:val="14"/>
                              </w:rPr>
                              <w:t>40 Suspected Energised</w:t>
                            </w:r>
                          </w:p>
                          <w:p w:rsidR="00436822" w:rsidRPr="00883B31" w:rsidRDefault="00436822" w:rsidP="00EF363D">
                            <w:pPr>
                              <w:pStyle w:val="Footer"/>
                              <w:rPr>
                                <w:sz w:val="14"/>
                                <w:szCs w:val="14"/>
                              </w:rPr>
                            </w:pPr>
                            <w:r w:rsidRPr="00883B31">
                              <w:rPr>
                                <w:sz w:val="14"/>
                                <w:szCs w:val="14"/>
                              </w:rPr>
                              <w:t>41 Suspected De-Energised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473.25pt;margin-top:28.25pt;width:104.9pt;height:660.75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G+SsAIAALMFAAAOAAAAZHJzL2Uyb0RvYy54bWysVG1vmzAQ/j5p/8Hyd8pLSBpQSdWGME3q&#10;XqR2P8DBJlgDm9lOoJv233c2IU1bTZq28cE67PNz99w9vqvroW3QgSnNpchweBFgxEQpKRe7DH95&#10;KLwlRtoQQUkjBcvwI9P4evX2zVXfpSyStWwoUwhAhE77LsO1MV3q+7qsWUv0heyYgMNKqpYY+FU7&#10;nyrSA3rb+FEQLPxeKtopWTKtYTcfD/HK4VcVK82nqtLMoCbDkJtxq3Lr1q7+6oqkO0W6mpfHNMhf&#10;ZNESLiDoCSonhqC94q+gWl4qqWVlLkrZ+rKqeMkcB2ATBi/Y3NekY44LFEd3pzLp/wdbfjx8VohT&#10;6N0cI0Fa6NEDGwy6lQOaxbY+fadTcLvvwNEMsA++jqvu7mT5VSMh1zURO3ajlOxrRijkF9qb/tnV&#10;EUdbkG3/QVKIQ/ZGOqChUq0tHpQDATr06fHUG5tLaUPOZlE0g6MSzpazJJxHcxeDpNP1TmnzjskW&#10;WSPDCprv4MnhThubDkknFxtNyII3jRNAI55tgOO4A8Hhqj2zabh+/kiCZLPcLGMvjhYbLw7y3Lsp&#10;1rG3KMLLeT7L1+s8/GnjhnFac0qZsGEmbYXxn/XuqPJRFSd1adlwauFsSlrttutGoQMBbRfuOxbk&#10;zM1/noYrAnB5QSmM4uA2Srxisbz04iKee8llsPSCMLlNFkGcxHnxnNIdF+zfKaE+w4nto6PzW26B&#10;+15zI2nLDUyPhrcgiZMTSa0GN4K61hrCm9E+K4VN/6kU0O6p0U6xVqSjXM2wHcbHYaNbNW8lfQQJ&#10;KwkCAzHC5AOjluo7Rj1MkQzrb3uiGEbNewHPwI6cyVCTsZ0MIkq4mmGD0WiuzTia9p3iuxqQx4cm&#10;5A08lYo7ET9lcXxgMBkcl+MUs6Pn/N95Pc3a1S8AAAD//wMAUEsDBBQABgAIAAAAIQAZ4hZU4AAA&#10;AAwBAAAPAAAAZHJzL2Rvd25yZXYueG1sTI/BTsMwDIbvSLxDZCRuLBmjZStNpwnBCQnRlQPHtPHa&#10;aI1Tmmwrb096gpNt+dPvz/l2sj074+iNIwnLhQCG1DhtqJXwWb3erYH5oEir3hFK+EEP2+L6KleZ&#10;dhcq8bwPLYsh5DMloQthyDj3TYdW+YUbkOLu4EarQhzHlutRXWK47fm9ECm3ylC80KkBnztsjvuT&#10;lbD7ovLFfL/XH+WhNFW1EfSWHqW8vZl2T8ACTuEPhlk/qkMRnWp3Iu1ZL2HzkCYRlZDMdQaWSboC&#10;Vsdu9bgWwIuc/3+i+AUAAP//AwBQSwECLQAUAAYACAAAACEAtoM4kv4AAADhAQAAEwAAAAAAAAAA&#10;AAAAAAAAAAAAW0NvbnRlbnRfVHlwZXNdLnhtbFBLAQItABQABgAIAAAAIQA4/SH/1gAAAJQBAAAL&#10;AAAAAAAAAAAAAAAAAC8BAABfcmVscy8ucmVsc1BLAQItABQABgAIAAAAIQBZLG+SsAIAALMFAAAO&#10;AAAAAAAAAAAAAAAAAC4CAABkcnMvZTJvRG9jLnhtbFBLAQItABQABgAIAAAAIQAZ4hZU4AAAAAwB&#10;AAAPAAAAAAAAAAAAAAAAAAoFAABkcnMvZG93bnJldi54bWxQSwUGAAAAAAQABADzAAAAFwYAAA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hRule="exact" w:val="680"/>
                        </w:trPr>
                        <w:tc>
                          <w:tcPr>
                            <w:tcW w:w="2113" w:type="dxa"/>
                            <w:tcBorders>
                              <w:top w:val="nil"/>
                            </w:tcBorders>
                            <w:shd w:val="clear" w:color="auto" w:fill="auto"/>
                          </w:tcPr>
                          <w:p w:rsidR="00436822" w:rsidRPr="0054377E" w:rsidRDefault="00436822" w:rsidP="00EF363D">
                            <w:pPr>
                              <w:pStyle w:val="Footer"/>
                            </w:pPr>
                            <w:r>
                              <w:rPr>
                                <w:noProof/>
                              </w:rPr>
                              <w:drawing>
                                <wp:inline distT="0" distB="0" distL="0" distR="0" wp14:anchorId="3B4A3FD0" wp14:editId="2A7ED1C6">
                                  <wp:extent cx="285750" cy="2857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6822" w:rsidTr="0054377E">
                        <w:trPr>
                          <w:trHeight w:val="340"/>
                        </w:trPr>
                        <w:tc>
                          <w:tcPr>
                            <w:tcW w:w="2113" w:type="dxa"/>
                            <w:shd w:val="clear" w:color="auto" w:fill="auto"/>
                            <w:vAlign w:val="center"/>
                          </w:tcPr>
                          <w:p w:rsidR="00436822" w:rsidRPr="0054377E" w:rsidRDefault="00436822" w:rsidP="00EF363D">
                            <w:pPr>
                              <w:pStyle w:val="Footer"/>
                            </w:pPr>
                            <w:r>
                              <w:t>D0004 SVCC Codes</w:t>
                            </w:r>
                          </w:p>
                        </w:tc>
                      </w:tr>
                      <w:tr w:rsidR="00436822" w:rsidTr="0054377E">
                        <w:trPr>
                          <w:trHeight w:val="2320"/>
                        </w:trPr>
                        <w:tc>
                          <w:tcPr>
                            <w:tcW w:w="2113" w:type="dxa"/>
                            <w:tcBorders>
                              <w:bottom w:val="nil"/>
                            </w:tcBorders>
                            <w:shd w:val="clear" w:color="auto" w:fill="auto"/>
                          </w:tcPr>
                          <w:p w:rsidR="00436822" w:rsidRDefault="00436822" w:rsidP="00EF363D">
                            <w:pPr>
                              <w:pStyle w:val="Footer"/>
                            </w:pPr>
                            <w:r>
                              <w:t xml:space="preserve">Site Visit Check codes are defined by the Master Registration Agreement (MRA) in the Data Transfer Catalogue (DTC). </w:t>
                            </w:r>
                          </w:p>
                          <w:p w:rsidR="00436822" w:rsidRDefault="00436822" w:rsidP="00EF363D">
                            <w:pPr>
                              <w:pStyle w:val="Footer"/>
                            </w:pPr>
                          </w:p>
                          <w:p w:rsidR="00436822" w:rsidRDefault="00436822" w:rsidP="00EF363D">
                            <w:pPr>
                              <w:pStyle w:val="Footer"/>
                            </w:pPr>
                            <w:r>
                              <w:t>There are currently 41 Codes. These identify the nature of checks made during the visit or the reason that the visit failed to obtain readings.</w:t>
                            </w:r>
                          </w:p>
                          <w:p w:rsidR="00436822" w:rsidRPr="00E9518C" w:rsidRDefault="00436822" w:rsidP="00EF363D">
                            <w:pPr>
                              <w:pStyle w:val="Footer"/>
                            </w:pPr>
                          </w:p>
                        </w:tc>
                      </w:tr>
                    </w:tbl>
                    <w:p w:rsidR="00436822" w:rsidRPr="00883B31" w:rsidRDefault="00436822" w:rsidP="00EF363D">
                      <w:pPr>
                        <w:pStyle w:val="Footer"/>
                        <w:rPr>
                          <w:sz w:val="14"/>
                          <w:szCs w:val="14"/>
                        </w:rPr>
                      </w:pPr>
                      <w:r w:rsidRPr="00883B31">
                        <w:rPr>
                          <w:sz w:val="14"/>
                          <w:szCs w:val="14"/>
                        </w:rPr>
                        <w:t>01 Site occupied</w:t>
                      </w:r>
                    </w:p>
                    <w:p w:rsidR="00436822" w:rsidRPr="00883B31" w:rsidRDefault="00436822" w:rsidP="00EF363D">
                      <w:pPr>
                        <w:pStyle w:val="Footer"/>
                        <w:rPr>
                          <w:sz w:val="14"/>
                          <w:szCs w:val="14"/>
                        </w:rPr>
                      </w:pPr>
                      <w:r w:rsidRPr="00883B31">
                        <w:rPr>
                          <w:sz w:val="14"/>
                          <w:szCs w:val="14"/>
                        </w:rPr>
                        <w:t>02 Site not occupied</w:t>
                      </w:r>
                    </w:p>
                    <w:p w:rsidR="00436822" w:rsidRPr="00883B31" w:rsidRDefault="00436822" w:rsidP="00EF363D">
                      <w:pPr>
                        <w:pStyle w:val="Footer"/>
                        <w:rPr>
                          <w:sz w:val="14"/>
                          <w:szCs w:val="14"/>
                        </w:rPr>
                      </w:pPr>
                      <w:r w:rsidRPr="00883B31">
                        <w:rPr>
                          <w:sz w:val="14"/>
                          <w:szCs w:val="14"/>
                        </w:rPr>
                        <w:t>03 Meter system energised</w:t>
                      </w:r>
                    </w:p>
                    <w:p w:rsidR="00436822" w:rsidRPr="00883B31" w:rsidRDefault="00436822" w:rsidP="00EF363D">
                      <w:pPr>
                        <w:pStyle w:val="Footer"/>
                        <w:rPr>
                          <w:sz w:val="14"/>
                          <w:szCs w:val="14"/>
                        </w:rPr>
                      </w:pPr>
                      <w:r w:rsidRPr="00883B31">
                        <w:rPr>
                          <w:sz w:val="14"/>
                          <w:szCs w:val="14"/>
                        </w:rPr>
                        <w:t>04 Meter system de-energised</w:t>
                      </w:r>
                    </w:p>
                    <w:p w:rsidR="00436822" w:rsidRPr="00883B31" w:rsidRDefault="00436822" w:rsidP="00EF363D">
                      <w:pPr>
                        <w:pStyle w:val="Footer"/>
                        <w:rPr>
                          <w:sz w:val="14"/>
                          <w:szCs w:val="14"/>
                        </w:rPr>
                      </w:pPr>
                      <w:r w:rsidRPr="00883B31">
                        <w:rPr>
                          <w:sz w:val="14"/>
                          <w:szCs w:val="14"/>
                        </w:rPr>
                        <w:t>05 Equipment/meter damage</w:t>
                      </w:r>
                    </w:p>
                    <w:p w:rsidR="00436822" w:rsidRPr="00883B31" w:rsidRDefault="00436822" w:rsidP="00EF363D">
                      <w:pPr>
                        <w:pStyle w:val="Footer"/>
                        <w:rPr>
                          <w:sz w:val="14"/>
                          <w:szCs w:val="14"/>
                        </w:rPr>
                      </w:pPr>
                      <w:r w:rsidRPr="00883B31">
                        <w:rPr>
                          <w:sz w:val="14"/>
                          <w:szCs w:val="14"/>
                        </w:rPr>
                        <w:t>06 Suspected tampering</w:t>
                      </w:r>
                    </w:p>
                    <w:p w:rsidR="00436822" w:rsidRPr="00883B31" w:rsidRDefault="00436822" w:rsidP="00EF363D">
                      <w:pPr>
                        <w:pStyle w:val="Footer"/>
                        <w:rPr>
                          <w:sz w:val="14"/>
                          <w:szCs w:val="14"/>
                        </w:rPr>
                      </w:pPr>
                      <w:r w:rsidRPr="00883B31">
                        <w:rPr>
                          <w:sz w:val="14"/>
                          <w:szCs w:val="14"/>
                        </w:rPr>
                        <w:t xml:space="preserve">07 </w:t>
                      </w:r>
                      <w:proofErr w:type="spellStart"/>
                      <w:r w:rsidRPr="00883B31">
                        <w:rPr>
                          <w:sz w:val="14"/>
                          <w:szCs w:val="14"/>
                        </w:rPr>
                        <w:t>Timeswitch</w:t>
                      </w:r>
                      <w:proofErr w:type="spellEnd"/>
                      <w:r w:rsidRPr="00883B31">
                        <w:rPr>
                          <w:sz w:val="14"/>
                          <w:szCs w:val="14"/>
                        </w:rPr>
                        <w:t xml:space="preserve"> stopped</w:t>
                      </w:r>
                    </w:p>
                    <w:p w:rsidR="00436822" w:rsidRPr="00883B31" w:rsidRDefault="00436822" w:rsidP="00EF363D">
                      <w:pPr>
                        <w:pStyle w:val="Footer"/>
                        <w:rPr>
                          <w:sz w:val="14"/>
                          <w:szCs w:val="14"/>
                        </w:rPr>
                      </w:pPr>
                      <w:r w:rsidRPr="00883B31">
                        <w:rPr>
                          <w:sz w:val="14"/>
                          <w:szCs w:val="14"/>
                        </w:rPr>
                        <w:t>08 Phase/fuse failure</w:t>
                      </w:r>
                    </w:p>
                    <w:p w:rsidR="00436822" w:rsidRPr="00883B31" w:rsidRDefault="00436822" w:rsidP="00EF363D">
                      <w:pPr>
                        <w:pStyle w:val="Footer"/>
                        <w:rPr>
                          <w:sz w:val="14"/>
                          <w:szCs w:val="14"/>
                        </w:rPr>
                      </w:pPr>
                      <w:r w:rsidRPr="00883B31">
                        <w:rPr>
                          <w:sz w:val="14"/>
                          <w:szCs w:val="14"/>
                        </w:rPr>
                        <w:t>09 Consumption detected on de-energised meter</w:t>
                      </w:r>
                    </w:p>
                    <w:p w:rsidR="00436822" w:rsidRPr="00883B31" w:rsidRDefault="00436822" w:rsidP="00EF363D">
                      <w:pPr>
                        <w:pStyle w:val="Footer"/>
                        <w:rPr>
                          <w:sz w:val="14"/>
                          <w:szCs w:val="14"/>
                        </w:rPr>
                      </w:pPr>
                      <w:r w:rsidRPr="00883B31">
                        <w:rPr>
                          <w:sz w:val="14"/>
                          <w:szCs w:val="14"/>
                        </w:rPr>
                        <w:t>10 Change of meter</w:t>
                      </w:r>
                    </w:p>
                    <w:p w:rsidR="00436822" w:rsidRPr="00883B31" w:rsidRDefault="00436822" w:rsidP="00EF363D">
                      <w:pPr>
                        <w:pStyle w:val="Footer"/>
                        <w:rPr>
                          <w:sz w:val="14"/>
                          <w:szCs w:val="14"/>
                        </w:rPr>
                      </w:pPr>
                      <w:r w:rsidRPr="00883B31">
                        <w:rPr>
                          <w:sz w:val="14"/>
                          <w:szCs w:val="14"/>
                        </w:rPr>
                        <w:t>11 Zero reading on MD register</w:t>
                      </w:r>
                    </w:p>
                    <w:p w:rsidR="00436822" w:rsidRPr="00883B31" w:rsidRDefault="00436822" w:rsidP="00EF363D">
                      <w:pPr>
                        <w:pStyle w:val="Footer"/>
                        <w:rPr>
                          <w:sz w:val="14"/>
                          <w:szCs w:val="14"/>
                        </w:rPr>
                      </w:pPr>
                      <w:r w:rsidRPr="00883B31">
                        <w:rPr>
                          <w:sz w:val="14"/>
                          <w:szCs w:val="14"/>
                        </w:rPr>
                        <w:t>13 MD register on full scale</w:t>
                      </w:r>
                    </w:p>
                    <w:p w:rsidR="00436822" w:rsidRPr="00883B31" w:rsidRDefault="00436822" w:rsidP="00EF363D">
                      <w:pPr>
                        <w:pStyle w:val="Footer"/>
                        <w:rPr>
                          <w:sz w:val="14"/>
                          <w:szCs w:val="14"/>
                        </w:rPr>
                      </w:pPr>
                      <w:r w:rsidRPr="00883B31">
                        <w:rPr>
                          <w:sz w:val="14"/>
                          <w:szCs w:val="14"/>
                        </w:rPr>
                        <w:t xml:space="preserve">14 More than 1 MD </w:t>
                      </w:r>
                      <w:proofErr w:type="gramStart"/>
                      <w:r w:rsidRPr="00883B31">
                        <w:rPr>
                          <w:sz w:val="14"/>
                          <w:szCs w:val="14"/>
                        </w:rPr>
                        <w:t>register</w:t>
                      </w:r>
                      <w:proofErr w:type="gramEnd"/>
                      <w:r w:rsidRPr="00883B31">
                        <w:rPr>
                          <w:sz w:val="14"/>
                          <w:szCs w:val="14"/>
                        </w:rPr>
                        <w:t xml:space="preserve"> reset</w:t>
                      </w:r>
                    </w:p>
                    <w:p w:rsidR="00436822" w:rsidRPr="00883B31" w:rsidRDefault="00436822" w:rsidP="00EF363D">
                      <w:pPr>
                        <w:pStyle w:val="Footer"/>
                        <w:rPr>
                          <w:sz w:val="14"/>
                          <w:szCs w:val="14"/>
                        </w:rPr>
                      </w:pPr>
                      <w:r w:rsidRPr="00883B31">
                        <w:rPr>
                          <w:sz w:val="14"/>
                          <w:szCs w:val="14"/>
                        </w:rPr>
                        <w:t>15 Meter stopped</w:t>
                      </w:r>
                    </w:p>
                    <w:p w:rsidR="00436822" w:rsidRPr="00883B31" w:rsidRDefault="00436822" w:rsidP="00EF363D">
                      <w:pPr>
                        <w:pStyle w:val="Footer"/>
                        <w:rPr>
                          <w:sz w:val="14"/>
                          <w:szCs w:val="14"/>
                        </w:rPr>
                      </w:pPr>
                      <w:r w:rsidRPr="00883B31">
                        <w:rPr>
                          <w:sz w:val="14"/>
                          <w:szCs w:val="14"/>
                        </w:rPr>
                        <w:t>16 Seals damaged</w:t>
                      </w:r>
                    </w:p>
                    <w:p w:rsidR="00436822" w:rsidRPr="00883B31" w:rsidRDefault="00436822" w:rsidP="00EF363D">
                      <w:pPr>
                        <w:pStyle w:val="Footer"/>
                        <w:rPr>
                          <w:sz w:val="14"/>
                          <w:szCs w:val="14"/>
                        </w:rPr>
                      </w:pPr>
                      <w:r w:rsidRPr="00883B31">
                        <w:rPr>
                          <w:sz w:val="14"/>
                          <w:szCs w:val="14"/>
                        </w:rPr>
                        <w:t>17 Seals missing</w:t>
                      </w:r>
                    </w:p>
                    <w:p w:rsidR="00436822" w:rsidRPr="00883B31" w:rsidRDefault="00436822" w:rsidP="00EF363D">
                      <w:pPr>
                        <w:pStyle w:val="Footer"/>
                        <w:rPr>
                          <w:sz w:val="14"/>
                          <w:szCs w:val="14"/>
                        </w:rPr>
                      </w:pPr>
                      <w:r w:rsidRPr="00883B31">
                        <w:rPr>
                          <w:sz w:val="14"/>
                          <w:szCs w:val="14"/>
                        </w:rPr>
                        <w:t>18 Unsafe premises</w:t>
                      </w:r>
                    </w:p>
                    <w:p w:rsidR="00436822" w:rsidRPr="00883B31" w:rsidRDefault="00436822" w:rsidP="00EF363D">
                      <w:pPr>
                        <w:pStyle w:val="Footer"/>
                        <w:rPr>
                          <w:sz w:val="14"/>
                          <w:szCs w:val="14"/>
                        </w:rPr>
                      </w:pPr>
                      <w:r w:rsidRPr="00883B31">
                        <w:rPr>
                          <w:sz w:val="14"/>
                          <w:szCs w:val="14"/>
                        </w:rPr>
                        <w:t>19 Call not made on routine visit</w:t>
                      </w:r>
                    </w:p>
                    <w:p w:rsidR="00436822" w:rsidRPr="00883B31" w:rsidRDefault="00436822" w:rsidP="00EF363D">
                      <w:pPr>
                        <w:pStyle w:val="Footer"/>
                        <w:rPr>
                          <w:sz w:val="14"/>
                          <w:szCs w:val="14"/>
                        </w:rPr>
                      </w:pPr>
                      <w:r w:rsidRPr="00883B31">
                        <w:rPr>
                          <w:sz w:val="14"/>
                          <w:szCs w:val="14"/>
                        </w:rPr>
                        <w:t>20 No access</w:t>
                      </w:r>
                    </w:p>
                    <w:p w:rsidR="00436822" w:rsidRPr="00883B31" w:rsidRDefault="00436822" w:rsidP="00EF363D">
                      <w:pPr>
                        <w:pStyle w:val="Footer"/>
                        <w:rPr>
                          <w:sz w:val="14"/>
                          <w:szCs w:val="14"/>
                        </w:rPr>
                      </w:pPr>
                      <w:r w:rsidRPr="00883B31">
                        <w:rPr>
                          <w:sz w:val="14"/>
                          <w:szCs w:val="14"/>
                        </w:rPr>
                        <w:t>21 Refused access</w:t>
                      </w:r>
                    </w:p>
                    <w:p w:rsidR="00436822" w:rsidRPr="00883B31" w:rsidRDefault="00436822" w:rsidP="00EF363D">
                      <w:pPr>
                        <w:pStyle w:val="Footer"/>
                        <w:rPr>
                          <w:sz w:val="14"/>
                          <w:szCs w:val="14"/>
                        </w:rPr>
                      </w:pPr>
                      <w:r w:rsidRPr="00883B31">
                        <w:rPr>
                          <w:sz w:val="14"/>
                          <w:szCs w:val="14"/>
                        </w:rPr>
                        <w:t>22 Meter blocked</w:t>
                      </w:r>
                    </w:p>
                    <w:p w:rsidR="00436822" w:rsidRPr="00883B31" w:rsidRDefault="00436822" w:rsidP="00EF363D">
                      <w:pPr>
                        <w:pStyle w:val="Footer"/>
                        <w:rPr>
                          <w:sz w:val="14"/>
                          <w:szCs w:val="14"/>
                        </w:rPr>
                      </w:pPr>
                      <w:r w:rsidRPr="00883B31">
                        <w:rPr>
                          <w:sz w:val="14"/>
                          <w:szCs w:val="14"/>
                        </w:rPr>
                        <w:t>23 Wiring dangerous or incomplete</w:t>
                      </w:r>
                    </w:p>
                    <w:p w:rsidR="00436822" w:rsidRPr="00883B31" w:rsidRDefault="00436822" w:rsidP="00EF363D">
                      <w:pPr>
                        <w:pStyle w:val="Footer"/>
                        <w:rPr>
                          <w:sz w:val="14"/>
                          <w:szCs w:val="14"/>
                        </w:rPr>
                      </w:pPr>
                      <w:r w:rsidRPr="00883B31">
                        <w:rPr>
                          <w:sz w:val="14"/>
                          <w:szCs w:val="14"/>
                        </w:rPr>
                        <w:t>24 Token Meter Reset</w:t>
                      </w:r>
                    </w:p>
                    <w:p w:rsidR="00436822" w:rsidRPr="00883B31" w:rsidRDefault="00436822" w:rsidP="00EF363D">
                      <w:pPr>
                        <w:pStyle w:val="Footer"/>
                        <w:rPr>
                          <w:sz w:val="14"/>
                          <w:szCs w:val="14"/>
                        </w:rPr>
                      </w:pPr>
                      <w:r w:rsidRPr="00883B31">
                        <w:rPr>
                          <w:sz w:val="14"/>
                          <w:szCs w:val="14"/>
                        </w:rPr>
                        <w:t xml:space="preserve">25 Token </w:t>
                      </w:r>
                      <w:proofErr w:type="gramStart"/>
                      <w:r w:rsidRPr="00883B31">
                        <w:rPr>
                          <w:sz w:val="14"/>
                          <w:szCs w:val="14"/>
                        </w:rPr>
                        <w:t>Meter</w:t>
                      </w:r>
                      <w:proofErr w:type="gramEnd"/>
                      <w:r w:rsidRPr="00883B31">
                        <w:rPr>
                          <w:sz w:val="14"/>
                          <w:szCs w:val="14"/>
                        </w:rPr>
                        <w:t xml:space="preserve"> Not Reset</w:t>
                      </w:r>
                    </w:p>
                    <w:p w:rsidR="00436822" w:rsidRPr="00883B31" w:rsidRDefault="00436822" w:rsidP="00EF363D">
                      <w:pPr>
                        <w:pStyle w:val="Footer"/>
                        <w:rPr>
                          <w:sz w:val="14"/>
                          <w:szCs w:val="14"/>
                        </w:rPr>
                      </w:pPr>
                      <w:r w:rsidRPr="00883B31">
                        <w:rPr>
                          <w:sz w:val="14"/>
                          <w:szCs w:val="14"/>
                        </w:rPr>
                        <w:t>26 Agent failed to keep appointment</w:t>
                      </w:r>
                    </w:p>
                    <w:p w:rsidR="00436822" w:rsidRPr="00883B31" w:rsidRDefault="00436822" w:rsidP="00EF363D">
                      <w:pPr>
                        <w:pStyle w:val="Footer"/>
                        <w:rPr>
                          <w:sz w:val="14"/>
                          <w:szCs w:val="14"/>
                        </w:rPr>
                      </w:pPr>
                      <w:r w:rsidRPr="00883B31">
                        <w:rPr>
                          <w:sz w:val="14"/>
                          <w:szCs w:val="14"/>
                        </w:rPr>
                        <w:t>27 Meter reading modified manually by NHHDC in accordance with BSCPs – site</w:t>
                      </w:r>
                    </w:p>
                    <w:p w:rsidR="00436822" w:rsidRPr="00883B31" w:rsidRDefault="00436822" w:rsidP="00EF363D">
                      <w:pPr>
                        <w:pStyle w:val="Footer"/>
                        <w:rPr>
                          <w:sz w:val="14"/>
                          <w:szCs w:val="14"/>
                        </w:rPr>
                      </w:pPr>
                      <w:proofErr w:type="gramStart"/>
                      <w:r w:rsidRPr="00883B31">
                        <w:rPr>
                          <w:sz w:val="14"/>
                          <w:szCs w:val="14"/>
                        </w:rPr>
                        <w:t>visit</w:t>
                      </w:r>
                      <w:proofErr w:type="gramEnd"/>
                      <w:r w:rsidRPr="00883B31">
                        <w:rPr>
                          <w:sz w:val="14"/>
                          <w:szCs w:val="14"/>
                        </w:rPr>
                        <w:t xml:space="preserve"> not required</w:t>
                      </w:r>
                    </w:p>
                    <w:p w:rsidR="00436822" w:rsidRPr="00883B31" w:rsidRDefault="00436822" w:rsidP="00EF363D">
                      <w:pPr>
                        <w:pStyle w:val="Footer"/>
                        <w:rPr>
                          <w:sz w:val="14"/>
                          <w:szCs w:val="14"/>
                        </w:rPr>
                      </w:pPr>
                      <w:r w:rsidRPr="00883B31">
                        <w:rPr>
                          <w:sz w:val="14"/>
                          <w:szCs w:val="14"/>
                        </w:rPr>
                        <w:t>28 Unable to gain access due to Insufficient address details</w:t>
                      </w:r>
                    </w:p>
                    <w:p w:rsidR="00436822" w:rsidRPr="00883B31" w:rsidRDefault="00436822" w:rsidP="00EF363D">
                      <w:pPr>
                        <w:pStyle w:val="Footer"/>
                        <w:rPr>
                          <w:sz w:val="14"/>
                          <w:szCs w:val="14"/>
                        </w:rPr>
                      </w:pPr>
                      <w:r w:rsidRPr="00883B31">
                        <w:rPr>
                          <w:sz w:val="14"/>
                          <w:szCs w:val="14"/>
                        </w:rPr>
                        <w:t>29 Customer unable to provide access (HH only)</w:t>
                      </w:r>
                    </w:p>
                    <w:p w:rsidR="00436822" w:rsidRPr="00883B31" w:rsidRDefault="00436822" w:rsidP="00EF363D">
                      <w:pPr>
                        <w:pStyle w:val="Footer"/>
                        <w:rPr>
                          <w:sz w:val="14"/>
                          <w:szCs w:val="14"/>
                        </w:rPr>
                      </w:pPr>
                      <w:r w:rsidRPr="00883B31">
                        <w:rPr>
                          <w:sz w:val="14"/>
                          <w:szCs w:val="14"/>
                        </w:rPr>
                        <w:t>30 Unable to gain access to HV environment (HH only)</w:t>
                      </w:r>
                    </w:p>
                    <w:p w:rsidR="00436822" w:rsidRPr="00883B31" w:rsidRDefault="00436822" w:rsidP="00EF363D">
                      <w:pPr>
                        <w:pStyle w:val="Footer"/>
                        <w:rPr>
                          <w:sz w:val="14"/>
                          <w:szCs w:val="14"/>
                        </w:rPr>
                      </w:pPr>
                      <w:r w:rsidRPr="00883B31">
                        <w:rPr>
                          <w:sz w:val="14"/>
                          <w:szCs w:val="14"/>
                        </w:rPr>
                        <w:t>31 Interrogation port unavailable (HH only)</w:t>
                      </w:r>
                    </w:p>
                    <w:p w:rsidR="00436822" w:rsidRPr="00883B31" w:rsidRDefault="00436822" w:rsidP="00EF363D">
                      <w:pPr>
                        <w:pStyle w:val="Footer"/>
                        <w:rPr>
                          <w:sz w:val="14"/>
                          <w:szCs w:val="14"/>
                        </w:rPr>
                      </w:pPr>
                      <w:r w:rsidRPr="00883B31">
                        <w:rPr>
                          <w:sz w:val="14"/>
                          <w:szCs w:val="14"/>
                        </w:rPr>
                        <w:t xml:space="preserve">32 Wrong meter/outstation </w:t>
                      </w:r>
                      <w:proofErr w:type="gramStart"/>
                      <w:r w:rsidRPr="00883B31">
                        <w:rPr>
                          <w:sz w:val="14"/>
                          <w:szCs w:val="14"/>
                        </w:rPr>
                        <w:t>password</w:t>
                      </w:r>
                      <w:proofErr w:type="gramEnd"/>
                      <w:r w:rsidRPr="00883B31">
                        <w:rPr>
                          <w:sz w:val="14"/>
                          <w:szCs w:val="14"/>
                        </w:rPr>
                        <w:t xml:space="preserve"> (HH only)</w:t>
                      </w:r>
                    </w:p>
                    <w:p w:rsidR="00436822" w:rsidRPr="00883B31" w:rsidRDefault="00436822" w:rsidP="00EF363D">
                      <w:pPr>
                        <w:pStyle w:val="Footer"/>
                        <w:rPr>
                          <w:sz w:val="14"/>
                          <w:szCs w:val="14"/>
                        </w:rPr>
                      </w:pPr>
                      <w:r w:rsidRPr="00883B31">
                        <w:rPr>
                          <w:sz w:val="14"/>
                          <w:szCs w:val="14"/>
                        </w:rPr>
                        <w:t xml:space="preserve">33 Handheld </w:t>
                      </w:r>
                      <w:proofErr w:type="gramStart"/>
                      <w:r w:rsidRPr="00883B31">
                        <w:rPr>
                          <w:sz w:val="14"/>
                          <w:szCs w:val="14"/>
                        </w:rPr>
                        <w:t>failure</w:t>
                      </w:r>
                      <w:proofErr w:type="gramEnd"/>
                      <w:r w:rsidRPr="00883B31">
                        <w:rPr>
                          <w:sz w:val="14"/>
                          <w:szCs w:val="14"/>
                        </w:rPr>
                        <w:t xml:space="preserve"> (HH only)</w:t>
                      </w:r>
                    </w:p>
                    <w:p w:rsidR="00436822" w:rsidRPr="00883B31" w:rsidRDefault="00436822" w:rsidP="00EF363D">
                      <w:pPr>
                        <w:pStyle w:val="Footer"/>
                        <w:rPr>
                          <w:sz w:val="14"/>
                          <w:szCs w:val="14"/>
                        </w:rPr>
                      </w:pPr>
                      <w:r w:rsidRPr="00883B31">
                        <w:rPr>
                          <w:sz w:val="14"/>
                          <w:szCs w:val="14"/>
                        </w:rPr>
                        <w:t>34 Suspected demolished</w:t>
                      </w:r>
                    </w:p>
                    <w:p w:rsidR="00436822" w:rsidRPr="00883B31" w:rsidRDefault="00436822" w:rsidP="00EF363D">
                      <w:pPr>
                        <w:pStyle w:val="Footer"/>
                        <w:rPr>
                          <w:sz w:val="14"/>
                          <w:szCs w:val="14"/>
                        </w:rPr>
                      </w:pPr>
                      <w:r w:rsidRPr="00883B31">
                        <w:rPr>
                          <w:sz w:val="14"/>
                          <w:szCs w:val="14"/>
                        </w:rPr>
                        <w:t>35 Demolished</w:t>
                      </w:r>
                    </w:p>
                    <w:p w:rsidR="00436822" w:rsidRPr="00883B31" w:rsidRDefault="00436822" w:rsidP="00EF363D">
                      <w:pPr>
                        <w:pStyle w:val="Footer"/>
                        <w:rPr>
                          <w:sz w:val="14"/>
                          <w:szCs w:val="14"/>
                        </w:rPr>
                      </w:pPr>
                      <w:r w:rsidRPr="00883B31">
                        <w:rPr>
                          <w:sz w:val="14"/>
                          <w:szCs w:val="14"/>
                        </w:rPr>
                        <w:t>36 Change of occupier</w:t>
                      </w:r>
                    </w:p>
                    <w:p w:rsidR="00436822" w:rsidRPr="00883B31" w:rsidRDefault="00436822" w:rsidP="00EF363D">
                      <w:pPr>
                        <w:pStyle w:val="Footer"/>
                        <w:rPr>
                          <w:sz w:val="14"/>
                          <w:szCs w:val="14"/>
                        </w:rPr>
                      </w:pPr>
                      <w:r w:rsidRPr="00883B31">
                        <w:rPr>
                          <w:sz w:val="14"/>
                          <w:szCs w:val="14"/>
                        </w:rPr>
                        <w:t>37 Unmanned</w:t>
                      </w:r>
                    </w:p>
                    <w:p w:rsidR="00436822" w:rsidRPr="00883B31" w:rsidRDefault="00436822" w:rsidP="00EF363D">
                      <w:pPr>
                        <w:pStyle w:val="Footer"/>
                        <w:rPr>
                          <w:sz w:val="14"/>
                          <w:szCs w:val="14"/>
                        </w:rPr>
                      </w:pPr>
                      <w:r w:rsidRPr="00883B31">
                        <w:rPr>
                          <w:sz w:val="14"/>
                          <w:szCs w:val="14"/>
                        </w:rPr>
                        <w:t>38 Unable to gain access due to key/code being unavailable</w:t>
                      </w:r>
                    </w:p>
                    <w:p w:rsidR="00436822" w:rsidRPr="00883B31" w:rsidRDefault="00436822" w:rsidP="00EF363D">
                      <w:pPr>
                        <w:pStyle w:val="Footer"/>
                        <w:rPr>
                          <w:sz w:val="14"/>
                          <w:szCs w:val="14"/>
                        </w:rPr>
                      </w:pPr>
                      <w:r w:rsidRPr="00883B31">
                        <w:rPr>
                          <w:sz w:val="14"/>
                          <w:szCs w:val="14"/>
                        </w:rPr>
                        <w:t>39 Unable to locate meter at property</w:t>
                      </w:r>
                    </w:p>
                    <w:p w:rsidR="00436822" w:rsidRPr="00883B31" w:rsidRDefault="00436822" w:rsidP="00EF363D">
                      <w:pPr>
                        <w:pStyle w:val="Footer"/>
                        <w:rPr>
                          <w:sz w:val="14"/>
                          <w:szCs w:val="14"/>
                        </w:rPr>
                      </w:pPr>
                      <w:r w:rsidRPr="00883B31">
                        <w:rPr>
                          <w:sz w:val="14"/>
                          <w:szCs w:val="14"/>
                        </w:rPr>
                        <w:t>40 Suspected Energised</w:t>
                      </w:r>
                    </w:p>
                    <w:p w:rsidR="00436822" w:rsidRPr="00883B31" w:rsidRDefault="00436822" w:rsidP="00EF363D">
                      <w:pPr>
                        <w:pStyle w:val="Footer"/>
                        <w:rPr>
                          <w:sz w:val="14"/>
                          <w:szCs w:val="14"/>
                        </w:rPr>
                      </w:pPr>
                      <w:r w:rsidRPr="00883B31">
                        <w:rPr>
                          <w:sz w:val="14"/>
                          <w:szCs w:val="14"/>
                        </w:rPr>
                        <w:t>41 Suspected De-Energised</w:t>
                      </w:r>
                    </w:p>
                  </w:txbxContent>
                </v:textbox>
                <w10:wrap anchorx="page" anchory="page"/>
                <w10:anchorlock/>
              </v:shape>
            </w:pict>
          </mc:Fallback>
        </mc:AlternateContent>
      </w:r>
    </w:p>
    <w:p w:rsidR="00F242B0" w:rsidRPr="002B7B2B" w:rsidRDefault="00F242B0" w:rsidP="00F242B0">
      <w:pPr>
        <w:keepNext/>
        <w:spacing w:before="120" w:after="120"/>
        <w:outlineLvl w:val="3"/>
        <w:rPr>
          <w:b/>
          <w:bCs/>
          <w:color w:val="008576"/>
          <w:sz w:val="24"/>
          <w:szCs w:val="28"/>
        </w:rPr>
      </w:pPr>
      <w:r w:rsidRPr="002B7B2B">
        <w:rPr>
          <w:b/>
          <w:bCs/>
          <w:color w:val="008576"/>
          <w:sz w:val="24"/>
          <w:szCs w:val="28"/>
        </w:rPr>
        <w:t>What is the Long Term Vacant process?</w:t>
      </w:r>
    </w:p>
    <w:p w:rsidR="00F242B0" w:rsidRPr="002B7B2B" w:rsidRDefault="00F242B0" w:rsidP="00F242B0">
      <w:pPr>
        <w:spacing w:after="180"/>
      </w:pPr>
      <w:r w:rsidRPr="002B7B2B">
        <w:t xml:space="preserve">Modification </w:t>
      </w:r>
      <w:hyperlink r:id="rId13" w:history="1">
        <w:r w:rsidRPr="002B7B2B">
          <w:rPr>
            <w:color w:val="008DA8"/>
            <w:u w:val="single"/>
          </w:rPr>
          <w:t>P196 ’Treatment of Long Term Vacant Sites in Settlements’</w:t>
        </w:r>
      </w:hyperlink>
      <w:r w:rsidRPr="002B7B2B">
        <w:rPr>
          <w:color w:val="008DA8"/>
          <w:u w:val="single"/>
        </w:rPr>
        <w:t>,</w:t>
      </w:r>
      <w:r w:rsidRPr="002B7B2B">
        <w:t xml:space="preserve"> implemented in February 2007, established the Long Term Vacant (LTV) process. This process details when a Supplier can instruct the Non Half Hourly Data Collector (NHHDC) to treat a Site as vacant. The NHHDC can then enter zero values into Settlement, providing a more accurate reflection of the true consumption at the site. </w:t>
      </w:r>
    </w:p>
    <w:p w:rsidR="00F242B0" w:rsidRPr="002B7B2B" w:rsidRDefault="00F242B0" w:rsidP="00F242B0">
      <w:pPr>
        <w:spacing w:after="180"/>
        <w:rPr>
          <w:color w:val="008DA8"/>
          <w:u w:val="single"/>
        </w:rPr>
      </w:pPr>
      <w:r w:rsidRPr="002B7B2B">
        <w:t xml:space="preserve">For a site to enter the LTV process it must meet the criteria detailed within </w:t>
      </w:r>
      <w:hyperlink r:id="rId14" w:history="1">
        <w:r w:rsidRPr="002B7B2B">
          <w:rPr>
            <w:color w:val="008DA8"/>
            <w:u w:val="single"/>
          </w:rPr>
          <w:t>BSCP (Balancing and Settlement Code Procedure) 504 ‘Non-Half Hourly Data Collection for SVA Metering Systems Registered in SMRS’ 4.15.1:</w:t>
        </w:r>
      </w:hyperlink>
    </w:p>
    <w:p w:rsidR="00F242B0" w:rsidRPr="002B7B2B" w:rsidRDefault="00F242B0" w:rsidP="00F242B0">
      <w:pPr>
        <w:numPr>
          <w:ilvl w:val="0"/>
          <w:numId w:val="25"/>
        </w:numPr>
        <w:spacing w:after="180"/>
        <w:ind w:left="360"/>
      </w:pPr>
      <w:r w:rsidRPr="002B7B2B">
        <w:t>The site is energised according to the Supplier Meter Registration Service (SMRS).</w:t>
      </w:r>
    </w:p>
    <w:p w:rsidR="00F242B0" w:rsidRPr="002B7B2B" w:rsidRDefault="00F242B0" w:rsidP="00F242B0">
      <w:pPr>
        <w:numPr>
          <w:ilvl w:val="0"/>
          <w:numId w:val="25"/>
        </w:numPr>
        <w:spacing w:after="180"/>
        <w:ind w:left="360"/>
      </w:pPr>
      <w:r w:rsidRPr="002B7B2B">
        <w:t>The Supplier:</w:t>
      </w:r>
    </w:p>
    <w:p w:rsidR="00F242B0" w:rsidRPr="002B7B2B" w:rsidRDefault="00F242B0" w:rsidP="00F242B0">
      <w:pPr>
        <w:numPr>
          <w:ilvl w:val="0"/>
          <w:numId w:val="23"/>
        </w:numPr>
        <w:spacing w:after="180"/>
      </w:pPr>
      <w:r w:rsidRPr="002B7B2B">
        <w:t xml:space="preserve">has received from the NHHDC at least two </w:t>
      </w:r>
      <w:hyperlink r:id="rId15" w:history="1">
        <w:r w:rsidRPr="002B7B2B">
          <w:rPr>
            <w:color w:val="008DA8"/>
            <w:u w:val="single"/>
          </w:rPr>
          <w:t>D0004 ‘Notification of Failure to Obtain Reading’</w:t>
        </w:r>
      </w:hyperlink>
      <w:r w:rsidRPr="002B7B2B">
        <w:t xml:space="preserve"> data flows, which are at least 75 calendar days apart and not more than 215 calendar days apart, with the </w:t>
      </w:r>
      <w:hyperlink r:id="rId16" w:history="1">
        <w:r w:rsidRPr="002B7B2B">
          <w:rPr>
            <w:color w:val="008DA8"/>
            <w:u w:val="single"/>
          </w:rPr>
          <w:t>J0024 ‘Site Visit Check Code’</w:t>
        </w:r>
      </w:hyperlink>
      <w:r w:rsidRPr="002B7B2B">
        <w:t xml:space="preserve"> (SVCC) data item populated with code 02 ‘Site not Occupied’;</w:t>
      </w:r>
      <w:r w:rsidR="00A864B6">
        <w:t xml:space="preserve"> and</w:t>
      </w:r>
    </w:p>
    <w:p w:rsidR="009B5682" w:rsidRDefault="00F242B0" w:rsidP="00F242B0">
      <w:pPr>
        <w:numPr>
          <w:ilvl w:val="0"/>
          <w:numId w:val="23"/>
        </w:numPr>
        <w:spacing w:after="180"/>
      </w:pPr>
      <w:r w:rsidRPr="002B7B2B">
        <w:t xml:space="preserve">has not received any D0004s with the J0024 data item populated with anything other than 02 in the interim; and </w:t>
      </w:r>
    </w:p>
    <w:p w:rsidR="00F242B0" w:rsidRPr="002B7B2B" w:rsidRDefault="00F242B0" w:rsidP="00F242B0">
      <w:pPr>
        <w:numPr>
          <w:ilvl w:val="0"/>
          <w:numId w:val="23"/>
        </w:numPr>
        <w:spacing w:after="180"/>
      </w:pPr>
      <w:proofErr w:type="gramStart"/>
      <w:r w:rsidRPr="002B7B2B">
        <w:t>has</w:t>
      </w:r>
      <w:proofErr w:type="gramEnd"/>
      <w:r w:rsidRPr="002B7B2B">
        <w:t xml:space="preserve"> not received any Meter register readings for that Metering System in the interim.</w:t>
      </w:r>
    </w:p>
    <w:p w:rsidR="00F242B0" w:rsidRPr="002B7B2B" w:rsidRDefault="00F242B0" w:rsidP="00F242B0">
      <w:pPr>
        <w:numPr>
          <w:ilvl w:val="0"/>
          <w:numId w:val="25"/>
        </w:numPr>
        <w:spacing w:after="180"/>
        <w:ind w:left="360"/>
      </w:pPr>
      <w:r w:rsidRPr="002B7B2B">
        <w:t>The Supplier has made proactive attempts to identify the owner of the property to obtain a Meter reading. When an owner is identified, attempts must then be made to contact them and obtain a reading.</w:t>
      </w:r>
    </w:p>
    <w:p w:rsidR="00F242B0" w:rsidRPr="002B7B2B" w:rsidRDefault="00F242B0" w:rsidP="00F242B0">
      <w:pPr>
        <w:numPr>
          <w:ilvl w:val="0"/>
          <w:numId w:val="25"/>
        </w:numPr>
        <w:spacing w:after="180"/>
        <w:ind w:left="360"/>
      </w:pPr>
      <w:r w:rsidRPr="002B7B2B">
        <w:t>If the owner is already known, the Supplier must make attempts to contact them to arrange a Meter Reading.</w:t>
      </w:r>
    </w:p>
    <w:p w:rsidR="00F242B0" w:rsidRPr="002B7B2B" w:rsidRDefault="00F242B0" w:rsidP="00F242B0">
      <w:pPr>
        <w:spacing w:after="180"/>
      </w:pPr>
      <w:r w:rsidRPr="002B7B2B">
        <w:t>The Supplier must keep auditable records showing that all of these criteria have been met in order to identify a site as L</w:t>
      </w:r>
      <w:r w:rsidR="00783FBE">
        <w:t>TV</w:t>
      </w:r>
      <w:r w:rsidRPr="002B7B2B">
        <w:t>. If all the above criteria have been met, but the Supplier has evidence of consumption on the Metering System, the site must not be identified as L</w:t>
      </w:r>
      <w:r w:rsidR="00783FBE">
        <w:t>TV</w:t>
      </w:r>
      <w:r w:rsidRPr="002B7B2B">
        <w:t>.</w:t>
      </w:r>
      <w:r w:rsidRPr="002B7B2B">
        <w:tab/>
      </w:r>
    </w:p>
    <w:p w:rsidR="00F242B0" w:rsidRPr="002B7B2B" w:rsidRDefault="00F242B0" w:rsidP="00F242B0">
      <w:pPr>
        <w:spacing w:after="180"/>
      </w:pPr>
      <w:r w:rsidRPr="002B7B2B">
        <w:t>The effect of the criteria in point 2 is that two consecutive D0004s with an SVCC of 02 are required to allow the site to enter into the LTV process. If a D0004 with another SVCC is received then the process is reset and the next SVCC of 02 will restart the process.</w:t>
      </w:r>
    </w:p>
    <w:p w:rsidR="00F242B0" w:rsidRPr="002B7B2B" w:rsidRDefault="00F242B0" w:rsidP="00F242B0">
      <w:pPr>
        <w:spacing w:after="180"/>
      </w:pPr>
    </w:p>
    <w:p w:rsidR="00F242B0" w:rsidRPr="002B7B2B" w:rsidRDefault="00F242B0" w:rsidP="00F242B0">
      <w:pPr>
        <w:keepNext/>
        <w:spacing w:before="120" w:after="120"/>
        <w:outlineLvl w:val="3"/>
        <w:rPr>
          <w:b/>
          <w:bCs/>
          <w:color w:val="008576"/>
          <w:sz w:val="24"/>
          <w:szCs w:val="28"/>
        </w:rPr>
      </w:pPr>
      <w:r w:rsidRPr="002B7B2B">
        <w:rPr>
          <w:b/>
          <w:bCs/>
          <w:color w:val="008576"/>
          <w:sz w:val="24"/>
          <w:szCs w:val="28"/>
        </w:rPr>
        <w:t>What is the issue?</w:t>
      </w:r>
    </w:p>
    <w:p w:rsidR="00F242B0" w:rsidRPr="002B7B2B" w:rsidRDefault="00F242B0" w:rsidP="00F242B0">
      <w:pPr>
        <w:spacing w:after="180"/>
      </w:pPr>
      <w:r w:rsidRPr="002B7B2B">
        <w:t>The LTV process today is reliant on the Site Visit Agent entering the correct SVCC once a site visit is completed. It</w:t>
      </w:r>
      <w:r>
        <w:t>’</w:t>
      </w:r>
      <w:r w:rsidRPr="002B7B2B">
        <w:t>s common for the Visiting Agent to enter an SVCC of 20 – ‘No Access’ with supporting evidence which suggests that the site is vacant. Two D0004s with a check code of 02 can be received 75 calendar days apart but</w:t>
      </w:r>
      <w:r w:rsidR="00985565">
        <w:t>,</w:t>
      </w:r>
      <w:r w:rsidRPr="002B7B2B">
        <w:t xml:space="preserve"> due to the receipt of a 20 check code during this period</w:t>
      </w:r>
      <w:r w:rsidR="00985565">
        <w:t>,</w:t>
      </w:r>
      <w:r w:rsidRPr="002B7B2B">
        <w:t xml:space="preserve"> the site does not qualify as vacant.</w:t>
      </w:r>
    </w:p>
    <w:p w:rsidR="00F242B0" w:rsidRDefault="00F242B0" w:rsidP="00F6060F">
      <w:pPr>
        <w:pStyle w:val="BodyText"/>
      </w:pPr>
      <w:r w:rsidRPr="002B7B2B">
        <w:t>This prolongs timescales to enter a site as LTV as the process must be reset. In the worst case</w:t>
      </w:r>
      <w:r>
        <w:t>s</w:t>
      </w:r>
      <w:r w:rsidRPr="002B7B2B">
        <w:t xml:space="preserve"> the two consecutive 02 check codes may never be achieved, creating inefficiency and unnecessary costs for Suppliers.</w:t>
      </w:r>
      <w:r>
        <w:t xml:space="preserve"> </w:t>
      </w:r>
      <w:r w:rsidR="00A638E9" w:rsidRPr="00A638E9">
        <w:t xml:space="preserve">Once a Site has been classed as LTV, the criteria in </w:t>
      </w:r>
      <w:r w:rsidR="00A638E9" w:rsidRPr="00A638E9">
        <w:lastRenderedPageBreak/>
        <w:t xml:space="preserve">BSCP504 4.15.3 allows for </w:t>
      </w:r>
      <w:r w:rsidR="00A638E9">
        <w:t>a wider set of</w:t>
      </w:r>
      <w:r w:rsidR="00A638E9" w:rsidRPr="00A638E9">
        <w:t xml:space="preserve"> SVCCs to be received whil</w:t>
      </w:r>
      <w:r w:rsidR="004F6BB7">
        <w:t>e</w:t>
      </w:r>
      <w:r w:rsidR="00A638E9" w:rsidRPr="00A638E9">
        <w:t xml:space="preserve"> </w:t>
      </w:r>
      <w:r w:rsidR="004F6BB7">
        <w:t xml:space="preserve">keeping </w:t>
      </w:r>
      <w:r w:rsidR="00A638E9" w:rsidRPr="00A638E9">
        <w:t xml:space="preserve">the </w:t>
      </w:r>
      <w:r w:rsidR="004F6BB7">
        <w:t xml:space="preserve">site </w:t>
      </w:r>
      <w:r w:rsidR="00A638E9" w:rsidRPr="00A638E9">
        <w:t>in the LTV process</w:t>
      </w:r>
      <w:r w:rsidR="004F6BB7">
        <w:t>, provided that two code 02 check codes are also received</w:t>
      </w:r>
      <w:r w:rsidR="00A638E9" w:rsidRPr="00A638E9">
        <w:t>.</w:t>
      </w:r>
    </w:p>
    <w:p w:rsidR="009D5755" w:rsidRDefault="009D5755" w:rsidP="00D0187F">
      <w:pPr>
        <w:pStyle w:val="BodyText"/>
        <w:sectPr w:rsidR="009D5755" w:rsidSect="00526E7D">
          <w:headerReference w:type="even" r:id="rId17"/>
          <w:headerReference w:type="default" r:id="rId18"/>
          <w:footerReference w:type="default" r:id="rId19"/>
          <w:headerReference w:type="first" r:id="rId20"/>
          <w:footerReference w:type="first" r:id="rId21"/>
          <w:pgSz w:w="11906" w:h="16838" w:code="9"/>
          <w:pgMar w:top="567" w:right="2722" w:bottom="567" w:left="1134" w:header="284" w:footer="284" w:gutter="0"/>
          <w:cols w:space="708"/>
          <w:titlePg/>
          <w:docGrid w:linePitch="360"/>
        </w:sectPr>
      </w:pPr>
    </w:p>
    <w:p w:rsidR="00D0187F" w:rsidRDefault="007913A1" w:rsidP="00D0187F">
      <w:pPr>
        <w:pStyle w:val="Heading8"/>
        <w:rPr>
          <w:b/>
        </w:rPr>
      </w:pPr>
      <w:bookmarkStart w:id="3" w:name="_Toc389992824"/>
      <w:r>
        <w:lastRenderedPageBreak/>
        <w:t>Solution</w:t>
      </w:r>
      <w:bookmarkEnd w:id="3"/>
    </w:p>
    <w:p w:rsidR="00F242B0" w:rsidRDefault="00F242B0" w:rsidP="00F242B0">
      <w:pPr>
        <w:pStyle w:val="Heading4"/>
      </w:pPr>
      <w:r>
        <w:t>Proposed solution</w:t>
      </w:r>
    </w:p>
    <w:p w:rsidR="00F242B0" w:rsidRDefault="00304FAF" w:rsidP="00F242B0">
      <w:pPr>
        <w:pStyle w:val="BodyText"/>
      </w:pPr>
      <w:r>
        <w:t>British Gas</w:t>
      </w:r>
      <w:r w:rsidR="00F242B0">
        <w:t xml:space="preserve"> raised </w:t>
      </w:r>
      <w:hyperlink r:id="rId22" w:history="1">
        <w:r w:rsidR="00F242B0">
          <w:rPr>
            <w:rStyle w:val="Hyperlink"/>
          </w:rPr>
          <w:t>CP1473 'Changes to the Long Term Vacant Entry Criteria'</w:t>
        </w:r>
      </w:hyperlink>
      <w:r w:rsidR="00F242B0">
        <w:t xml:space="preserve"> </w:t>
      </w:r>
      <w:r w:rsidR="00F242B0" w:rsidRPr="007228FC">
        <w:t>on 5 October 2016</w:t>
      </w:r>
      <w:r w:rsidR="00F242B0">
        <w:t xml:space="preserve">. It proposes to alter the qualification criteria to be more reflective of </w:t>
      </w:r>
      <w:r w:rsidR="00F242B0" w:rsidRPr="008608B8">
        <w:t>the above remain criteria</w:t>
      </w:r>
      <w:r w:rsidR="00F242B0">
        <w:t xml:space="preserve">. A site will be able to enter the LTV process even if D0004s with SVCCs of 18, 19, 20 </w:t>
      </w:r>
      <w:r w:rsidR="00985565">
        <w:t>or</w:t>
      </w:r>
      <w:r w:rsidR="00F242B0">
        <w:t xml:space="preserve"> 28 are received in between the two qualifying D0004s with a SVCC 02. Suppliers would still need to engage in proactive attempts to identify the owner to obtain Meter readings via mail or phone.</w:t>
      </w:r>
    </w:p>
    <w:p w:rsidR="00F242B0" w:rsidRDefault="00F242B0" w:rsidP="00F242B0">
      <w:pPr>
        <w:pStyle w:val="BodyText"/>
      </w:pPr>
      <w:r>
        <w:t xml:space="preserve">The </w:t>
      </w:r>
      <w:r w:rsidR="00985565">
        <w:t xml:space="preserve">LTV </w:t>
      </w:r>
      <w:r>
        <w:t xml:space="preserve">entry criteria in BSCP504 4.15.1.2 would be changed to add additional SVCCs: </w:t>
      </w:r>
    </w:p>
    <w:p w:rsidR="00F242B0" w:rsidRDefault="00F242B0" w:rsidP="00436822">
      <w:pPr>
        <w:pStyle w:val="ListParagraph"/>
      </w:pPr>
      <w:r>
        <w:t>18 ‘Unsafe Premises’</w:t>
      </w:r>
    </w:p>
    <w:p w:rsidR="00F242B0" w:rsidRDefault="00F242B0" w:rsidP="00436822">
      <w:pPr>
        <w:pStyle w:val="ListParagraph"/>
      </w:pPr>
      <w:r>
        <w:t>19 ‘Call not made on routine visit’</w:t>
      </w:r>
    </w:p>
    <w:p w:rsidR="00F242B0" w:rsidRDefault="00F242B0" w:rsidP="00436822">
      <w:pPr>
        <w:pStyle w:val="ListParagraph"/>
      </w:pPr>
      <w:r>
        <w:t>20 ‘No Access’</w:t>
      </w:r>
    </w:p>
    <w:p w:rsidR="00F242B0" w:rsidRDefault="00F242B0" w:rsidP="00436822">
      <w:pPr>
        <w:pStyle w:val="ListParagraph"/>
      </w:pPr>
      <w:r>
        <w:t>28 ‘Unable to gain access due to insufficient address details’</w:t>
      </w:r>
    </w:p>
    <w:p w:rsidR="00F242B0" w:rsidRDefault="00F242B0" w:rsidP="00F242B0">
      <w:pPr>
        <w:pStyle w:val="BodyText"/>
      </w:pPr>
      <w:r>
        <w:t>The further criteria of not receiving Meter register readings and the Supplier having to evidence sufficient attempts to contact the owner/occupier will remain unchanged.</w:t>
      </w:r>
    </w:p>
    <w:p w:rsidR="00F242B0" w:rsidRDefault="00F242B0" w:rsidP="00F242B0">
      <w:pPr>
        <w:pStyle w:val="BodyText"/>
      </w:pPr>
    </w:p>
    <w:p w:rsidR="00F242B0" w:rsidRDefault="00F242B0" w:rsidP="00F242B0">
      <w:pPr>
        <w:pStyle w:val="Heading4"/>
      </w:pPr>
      <w:r>
        <w:t>Proposer’s rationale</w:t>
      </w:r>
    </w:p>
    <w:p w:rsidR="00F242B0" w:rsidRDefault="00F242B0" w:rsidP="00F242B0">
      <w:pPr>
        <w:pStyle w:val="BodyText"/>
      </w:pPr>
      <w:r>
        <w:t>Metering Systems often fail to qualify for the LTV process due to an SVCC of 18, 19, 20 or 28 being received between the two qualifying 02 SVCCs. The current criteria prevent sites being entered into the LTV process and stop a zero Estimated Annual Consumption (</w:t>
      </w:r>
      <w:r w:rsidRPr="00CD4F4A">
        <w:t>EAC</w:t>
      </w:r>
      <w:r>
        <w:t xml:space="preserve">) being applied for a site a Supplier is confident is vacant, producing an inaccurate Settlement position. </w:t>
      </w:r>
    </w:p>
    <w:p w:rsidR="00F242B0" w:rsidRDefault="00F242B0" w:rsidP="00F242B0">
      <w:pPr>
        <w:pStyle w:val="BodyText"/>
      </w:pPr>
      <w:r>
        <w:t xml:space="preserve">The SVCCs introduced </w:t>
      </w:r>
      <w:r w:rsidR="00446AAA">
        <w:t xml:space="preserve">by </w:t>
      </w:r>
      <w:r>
        <w:t xml:space="preserve">this CP are currently used in </w:t>
      </w:r>
      <w:r w:rsidRPr="008608B8">
        <w:t xml:space="preserve">the </w:t>
      </w:r>
      <w:r w:rsidR="00985565">
        <w:t>‘</w:t>
      </w:r>
      <w:r w:rsidRPr="008608B8">
        <w:t>remain</w:t>
      </w:r>
      <w:r w:rsidR="00985565">
        <w:t>’</w:t>
      </w:r>
      <w:r w:rsidRPr="008608B8">
        <w:t xml:space="preserve"> criteria for</w:t>
      </w:r>
      <w:r>
        <w:t xml:space="preserve"> the </w:t>
      </w:r>
      <w:r w:rsidR="00985565">
        <w:t xml:space="preserve">LTV </w:t>
      </w:r>
      <w:r>
        <w:t xml:space="preserve">process. </w:t>
      </w:r>
      <w:r w:rsidRPr="008608B8">
        <w:t xml:space="preserve">The Proposer </w:t>
      </w:r>
      <w:r>
        <w:t xml:space="preserve">believes that the </w:t>
      </w:r>
      <w:r w:rsidR="00446AAA">
        <w:t xml:space="preserve">additional </w:t>
      </w:r>
      <w:r>
        <w:t xml:space="preserve">check codes (18, 19, 20 and 28) do not evidence that a site is occupied on an individual basis. This proposal allows the recent Site Visit history to be considered and the context in which these check codes have been received </w:t>
      </w:r>
      <w:r w:rsidR="00304FAF">
        <w:t xml:space="preserve">to be </w:t>
      </w:r>
      <w:r>
        <w:t>understood.</w:t>
      </w:r>
    </w:p>
    <w:p w:rsidR="00F242B0" w:rsidRDefault="00F242B0" w:rsidP="00F242B0">
      <w:pPr>
        <w:pStyle w:val="BodyText"/>
      </w:pPr>
      <w:r w:rsidRPr="008608B8">
        <w:t>The Proposer believes</w:t>
      </w:r>
      <w:r>
        <w:t xml:space="preserve"> that aligning the qualification and remain criteria will not create any additional risk to Settlement. The two SVCCs of 02 coupled with the further required criteria already in place, such as proactively attempting to contact the customer and not allowing the proposed codes to interrupt the process</w:t>
      </w:r>
      <w:r w:rsidR="00304FAF">
        <w:t>,</w:t>
      </w:r>
      <w:r>
        <w:t xml:space="preserve"> </w:t>
      </w:r>
      <w:r w:rsidR="00304FAF">
        <w:t>are</w:t>
      </w:r>
      <w:r>
        <w:t xml:space="preserve"> enough to prove a site is vacant. The process will be robust enough to ensure </w:t>
      </w:r>
      <w:r w:rsidR="00304FAF">
        <w:t xml:space="preserve">that </w:t>
      </w:r>
      <w:r>
        <w:t>occupied sites are not entered into the LTV process. The LTV process is in the scope of the BSC (Balancing and Settlement Code) Audit providing further assurance that Suppliers will only instruct their NHHDCs to apply the process for correctly identified sites. The current criterion is too strict</w:t>
      </w:r>
      <w:r w:rsidR="00304FAF">
        <w:t>,</w:t>
      </w:r>
      <w:r>
        <w:t xml:space="preserve"> preventing the LTV process being applied to justifiably vacant sites. </w:t>
      </w:r>
    </w:p>
    <w:p w:rsidR="00F242B0" w:rsidRDefault="00F242B0" w:rsidP="00F242B0">
      <w:pPr>
        <w:pStyle w:val="BodyText"/>
      </w:pPr>
      <w:r>
        <w:t xml:space="preserve">The Proposer also identified </w:t>
      </w:r>
      <w:r w:rsidR="00304FAF">
        <w:t xml:space="preserve">that </w:t>
      </w:r>
      <w:r>
        <w:t>a change to section 4.15.4.3 will remove a contradiction that exists with section 4.15.4.2.</w:t>
      </w:r>
      <w:r w:rsidR="00DA6981">
        <w:t xml:space="preserve"> Currently 4.15.4.2 refers to codes detailed in 4.15.2.2 (b) used </w:t>
      </w:r>
      <w:r w:rsidR="005412EB">
        <w:t>in</w:t>
      </w:r>
      <w:r w:rsidR="00DA6981">
        <w:t xml:space="preserve"> </w:t>
      </w:r>
      <w:proofErr w:type="gramStart"/>
      <w:r w:rsidR="00DA6981">
        <w:t>the remain</w:t>
      </w:r>
      <w:proofErr w:type="gramEnd"/>
      <w:r w:rsidR="00DA6981">
        <w:t xml:space="preserve"> process which includes the SVCCs 18,</w:t>
      </w:r>
      <w:r w:rsidR="003D29C0">
        <w:t xml:space="preserve"> </w:t>
      </w:r>
      <w:r w:rsidR="00DA6981">
        <w:t>19,</w:t>
      </w:r>
      <w:r w:rsidR="003D29C0">
        <w:t xml:space="preserve"> </w:t>
      </w:r>
      <w:r w:rsidR="00DA6981">
        <w:t>20</w:t>
      </w:r>
      <w:r w:rsidR="00436822">
        <w:t xml:space="preserve"> and</w:t>
      </w:r>
      <w:r w:rsidR="003D29C0">
        <w:t xml:space="preserve"> </w:t>
      </w:r>
      <w:r w:rsidR="00DA6981">
        <w:t>28.</w:t>
      </w:r>
    </w:p>
    <w:p w:rsidR="00F242B0" w:rsidRDefault="00F242B0" w:rsidP="00F242B0">
      <w:pPr>
        <w:pStyle w:val="Heading4"/>
        <w:rPr>
          <w:b w:val="0"/>
          <w:bCs w:val="0"/>
          <w:color w:val="auto"/>
          <w:sz w:val="20"/>
          <w:szCs w:val="24"/>
        </w:rPr>
      </w:pPr>
    </w:p>
    <w:p w:rsidR="00F242B0" w:rsidRDefault="00F242B0" w:rsidP="00F242B0">
      <w:pPr>
        <w:pStyle w:val="Heading4"/>
      </w:pPr>
      <w:r>
        <w:t>Proposed redlining</w:t>
      </w:r>
    </w:p>
    <w:p w:rsidR="00D0187F" w:rsidRDefault="00F242B0" w:rsidP="00D0187F">
      <w:pPr>
        <w:pStyle w:val="BodyText"/>
        <w:sectPr w:rsidR="00D0187F" w:rsidSect="00526E7D">
          <w:headerReference w:type="even" r:id="rId23"/>
          <w:headerReference w:type="default" r:id="rId24"/>
          <w:footerReference w:type="default" r:id="rId25"/>
          <w:headerReference w:type="first" r:id="rId26"/>
          <w:footerReference w:type="first" r:id="rId27"/>
          <w:pgSz w:w="11906" w:h="16838" w:code="9"/>
          <w:pgMar w:top="567" w:right="2722" w:bottom="567" w:left="1134" w:header="284" w:footer="284" w:gutter="0"/>
          <w:cols w:space="708"/>
          <w:titlePg/>
          <w:docGrid w:linePitch="360"/>
        </w:sectPr>
      </w:pPr>
      <w:r>
        <w:rPr>
          <w:szCs w:val="20"/>
        </w:rPr>
        <w:t>The proposed changes to BSCP504 can be found in Attachment B.</w:t>
      </w:r>
    </w:p>
    <w:p w:rsidR="007913A1" w:rsidRDefault="007913A1" w:rsidP="007913A1">
      <w:pPr>
        <w:pStyle w:val="Heading8"/>
        <w:rPr>
          <w:b/>
        </w:rPr>
      </w:pPr>
      <w:bookmarkStart w:id="4" w:name="_Toc389992825"/>
      <w:r>
        <w:lastRenderedPageBreak/>
        <w:t>Impacts and Costs</w:t>
      </w:r>
      <w:bookmarkEnd w:id="4"/>
    </w:p>
    <w:p w:rsidR="00F242B0" w:rsidRPr="000F7E6C" w:rsidRDefault="00F242B0" w:rsidP="00F242B0">
      <w:pPr>
        <w:pStyle w:val="Heading4"/>
      </w:pPr>
      <w:r>
        <w:t>Central impacts and costs</w:t>
      </w:r>
    </w:p>
    <w:p w:rsidR="00F242B0" w:rsidRDefault="00F242B0" w:rsidP="00F242B0">
      <w:pPr>
        <w:pStyle w:val="BodyText"/>
      </w:pPr>
      <w:r>
        <w:t>CP1473 will require changes to BSCP504. No system changes are needed to deliver the solution and there is no impact on BSC Agents.</w:t>
      </w:r>
    </w:p>
    <w:p w:rsidR="00F242B0" w:rsidRDefault="00F242B0" w:rsidP="00F242B0">
      <w:pPr>
        <w:pStyle w:val="BodyText"/>
      </w:pPr>
      <w:r>
        <w:t>The central implementation costs will be approximately £240 (one ELEXON working day) to deliver the document changes.</w:t>
      </w:r>
    </w:p>
    <w:p w:rsidR="00F242B0" w:rsidRDefault="00F242B0" w:rsidP="00F242B0">
      <w:pPr>
        <w:pStyle w:val="BodyText"/>
      </w:pP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040"/>
        <w:gridCol w:w="4040"/>
      </w:tblGrid>
      <w:tr w:rsidR="00F242B0" w:rsidTr="00F242B0">
        <w:trPr>
          <w:cantSplit/>
          <w:trHeight w:val="397"/>
          <w:tblHeader/>
        </w:trPr>
        <w:tc>
          <w:tcPr>
            <w:tcW w:w="5000" w:type="pct"/>
            <w:gridSpan w:val="2"/>
            <w:tcBorders>
              <w:bottom w:val="single" w:sz="8" w:space="0" w:color="CCE0DA"/>
            </w:tcBorders>
            <w:shd w:val="clear" w:color="auto" w:fill="CCE0DA"/>
            <w:vAlign w:val="center"/>
          </w:tcPr>
          <w:p w:rsidR="00F242B0" w:rsidRDefault="00F242B0" w:rsidP="00F242B0">
            <w:pPr>
              <w:pStyle w:val="TableTitle"/>
              <w:keepNext/>
            </w:pPr>
            <w:r>
              <w:t>Central Impacts</w:t>
            </w:r>
          </w:p>
        </w:tc>
      </w:tr>
      <w:tr w:rsidR="00F242B0" w:rsidTr="00F242B0">
        <w:trPr>
          <w:cantSplit/>
          <w:trHeight w:val="397"/>
          <w:tblHeader/>
        </w:trPr>
        <w:tc>
          <w:tcPr>
            <w:tcW w:w="2500" w:type="pct"/>
            <w:tcBorders>
              <w:top w:val="single" w:sz="8" w:space="0" w:color="CCE0DA"/>
            </w:tcBorders>
          </w:tcPr>
          <w:p w:rsidR="00F242B0" w:rsidRDefault="00F242B0" w:rsidP="00F242B0">
            <w:pPr>
              <w:pStyle w:val="TableColumnHeading"/>
              <w:keepNext/>
            </w:pPr>
            <w:r>
              <w:t>Document Impacts</w:t>
            </w:r>
          </w:p>
        </w:tc>
        <w:tc>
          <w:tcPr>
            <w:tcW w:w="2500" w:type="pct"/>
            <w:tcBorders>
              <w:top w:val="single" w:sz="8" w:space="0" w:color="CCE0DA"/>
            </w:tcBorders>
          </w:tcPr>
          <w:p w:rsidR="00F242B0" w:rsidRDefault="00F242B0" w:rsidP="00F242B0">
            <w:pPr>
              <w:pStyle w:val="TableColumnHeading"/>
              <w:keepNext/>
            </w:pPr>
            <w:r>
              <w:t>System Impacts</w:t>
            </w:r>
          </w:p>
        </w:tc>
      </w:tr>
      <w:tr w:rsidR="00F242B0" w:rsidTr="00F242B0">
        <w:trPr>
          <w:cantSplit/>
          <w:trHeight w:val="397"/>
        </w:trPr>
        <w:tc>
          <w:tcPr>
            <w:tcW w:w="2500" w:type="pct"/>
          </w:tcPr>
          <w:p w:rsidR="00F242B0" w:rsidRDefault="00F242B0" w:rsidP="00F242B0">
            <w:pPr>
              <w:pStyle w:val="TableBodyText"/>
              <w:numPr>
                <w:ilvl w:val="3"/>
                <w:numId w:val="24"/>
              </w:numPr>
              <w:ind w:left="340" w:hanging="227"/>
            </w:pPr>
            <w:r>
              <w:t>BSCP504</w:t>
            </w:r>
          </w:p>
        </w:tc>
        <w:tc>
          <w:tcPr>
            <w:tcW w:w="2500" w:type="pct"/>
          </w:tcPr>
          <w:p w:rsidR="00F242B0" w:rsidRPr="00A25ED4" w:rsidRDefault="00F242B0" w:rsidP="00F242B0">
            <w:pPr>
              <w:pStyle w:val="TableBodyText"/>
              <w:ind w:left="113"/>
              <w:rPr>
                <w:i/>
              </w:rPr>
            </w:pPr>
            <w:r w:rsidRPr="00A25ED4">
              <w:rPr>
                <w:i/>
              </w:rPr>
              <w:t>None</w:t>
            </w:r>
          </w:p>
        </w:tc>
      </w:tr>
    </w:tbl>
    <w:p w:rsidR="00F242B0" w:rsidRDefault="00F242B0" w:rsidP="00F242B0">
      <w:pPr>
        <w:pStyle w:val="BodyText"/>
      </w:pPr>
    </w:p>
    <w:p w:rsidR="00F242B0" w:rsidRDefault="00F242B0" w:rsidP="00F242B0">
      <w:pPr>
        <w:pStyle w:val="Heading4"/>
      </w:pPr>
      <w:r>
        <w:t>BSC Party &amp; Party Agent impacts and costs</w:t>
      </w:r>
    </w:p>
    <w:p w:rsidR="00F242B0" w:rsidRDefault="00F242B0" w:rsidP="00F242B0">
      <w:pPr>
        <w:pStyle w:val="BodyText"/>
      </w:pPr>
      <w:r>
        <w:t xml:space="preserve">This change proposes only to amend the criteria to enter the LTV process. Therefore, we expect CP1473 will impact the below BSC Parties and Party Agents. </w:t>
      </w:r>
      <w:r w:rsidRPr="00CA63C3">
        <w:t xml:space="preserve">Suppliers and NHHDCs may need to change internal processes to reflect the revised criteria in BSCP504 where </w:t>
      </w:r>
      <w:r w:rsidR="00886F23">
        <w:t>they</w:t>
      </w:r>
      <w:r w:rsidRPr="00CA63C3">
        <w:t xml:space="preserve"> pertain to Site Visit Check Codes.</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040"/>
        <w:gridCol w:w="4040"/>
      </w:tblGrid>
      <w:tr w:rsidR="00F242B0" w:rsidTr="00F242B0">
        <w:trPr>
          <w:cantSplit/>
          <w:trHeight w:val="397"/>
          <w:tblHeader/>
        </w:trPr>
        <w:tc>
          <w:tcPr>
            <w:tcW w:w="5000" w:type="pct"/>
            <w:gridSpan w:val="2"/>
            <w:tcBorders>
              <w:bottom w:val="single" w:sz="8" w:space="0" w:color="CCE0DA"/>
            </w:tcBorders>
            <w:shd w:val="clear" w:color="auto" w:fill="CCE0DA"/>
            <w:vAlign w:val="center"/>
          </w:tcPr>
          <w:p w:rsidR="00F242B0" w:rsidRDefault="00F242B0" w:rsidP="00F242B0">
            <w:pPr>
              <w:pStyle w:val="TableTitle"/>
              <w:keepNext/>
            </w:pPr>
            <w:r>
              <w:t>Participant Impacts</w:t>
            </w:r>
          </w:p>
        </w:tc>
      </w:tr>
      <w:tr w:rsidR="00F242B0" w:rsidTr="00F242B0">
        <w:trPr>
          <w:cantSplit/>
          <w:trHeight w:val="397"/>
          <w:tblHeader/>
        </w:trPr>
        <w:tc>
          <w:tcPr>
            <w:tcW w:w="2500" w:type="pct"/>
            <w:tcBorders>
              <w:top w:val="single" w:sz="8" w:space="0" w:color="CCE0DA"/>
            </w:tcBorders>
          </w:tcPr>
          <w:p w:rsidR="00F242B0" w:rsidRDefault="00F242B0" w:rsidP="00F242B0">
            <w:pPr>
              <w:pStyle w:val="TableColumnHeading"/>
              <w:keepNext/>
            </w:pPr>
            <w:r>
              <w:t>Participant</w:t>
            </w:r>
          </w:p>
        </w:tc>
        <w:tc>
          <w:tcPr>
            <w:tcW w:w="2500" w:type="pct"/>
            <w:tcBorders>
              <w:top w:val="single" w:sz="8" w:space="0" w:color="CCE0DA"/>
            </w:tcBorders>
          </w:tcPr>
          <w:p w:rsidR="00F242B0" w:rsidRDefault="00F242B0" w:rsidP="00F242B0">
            <w:pPr>
              <w:pStyle w:val="TableColumnHeading"/>
              <w:keepNext/>
            </w:pPr>
            <w:r>
              <w:t>Impact</w:t>
            </w:r>
          </w:p>
        </w:tc>
      </w:tr>
      <w:tr w:rsidR="00F242B0" w:rsidTr="00F242B0">
        <w:trPr>
          <w:cantSplit/>
          <w:trHeight w:val="397"/>
        </w:trPr>
        <w:tc>
          <w:tcPr>
            <w:tcW w:w="2500" w:type="pct"/>
          </w:tcPr>
          <w:p w:rsidR="00F242B0" w:rsidRDefault="00F242B0" w:rsidP="00F242B0">
            <w:pPr>
              <w:pStyle w:val="TableBodyText"/>
              <w:numPr>
                <w:ilvl w:val="3"/>
                <w:numId w:val="24"/>
              </w:numPr>
              <w:ind w:left="340" w:hanging="227"/>
            </w:pPr>
            <w:r>
              <w:t>Supplier</w:t>
            </w:r>
          </w:p>
          <w:p w:rsidR="00F242B0" w:rsidRDefault="00F242B0" w:rsidP="00F242B0">
            <w:pPr>
              <w:pStyle w:val="TableBodyText"/>
              <w:numPr>
                <w:ilvl w:val="3"/>
                <w:numId w:val="24"/>
              </w:numPr>
              <w:ind w:left="340" w:hanging="227"/>
            </w:pPr>
            <w:r>
              <w:t>NHHDC</w:t>
            </w:r>
          </w:p>
        </w:tc>
        <w:tc>
          <w:tcPr>
            <w:tcW w:w="2500" w:type="pct"/>
          </w:tcPr>
          <w:p w:rsidR="00F242B0" w:rsidRDefault="00F242B0" w:rsidP="00F242B0">
            <w:pPr>
              <w:pStyle w:val="TableBodyText"/>
              <w:ind w:left="113"/>
            </w:pPr>
            <w:r>
              <w:t>Changes will be required to implement the solution</w:t>
            </w:r>
          </w:p>
        </w:tc>
      </w:tr>
    </w:tbl>
    <w:p w:rsidR="002B32A8" w:rsidRDefault="002B32A8" w:rsidP="007913A1">
      <w:pPr>
        <w:pStyle w:val="BodyText"/>
      </w:pPr>
    </w:p>
    <w:p w:rsidR="007913A1" w:rsidRDefault="002B32A8" w:rsidP="007913A1">
      <w:pPr>
        <w:pStyle w:val="BodyText"/>
      </w:pPr>
      <w:r>
        <w:t>Consultation responses indicated that some minor updates to internal systems may be required by BSC Parties or recruitment of additional resource. All of the respondents who indicated they would be impacted supported the C</w:t>
      </w:r>
      <w:r w:rsidR="00436822">
        <w:t>P</w:t>
      </w:r>
      <w:r>
        <w:t>.</w:t>
      </w:r>
    </w:p>
    <w:p w:rsidR="007913A1" w:rsidRDefault="007913A1" w:rsidP="007913A1">
      <w:pPr>
        <w:pStyle w:val="BodyText"/>
        <w:sectPr w:rsidR="007913A1" w:rsidSect="00526E7D">
          <w:headerReference w:type="even" r:id="rId28"/>
          <w:headerReference w:type="default" r:id="rId29"/>
          <w:footerReference w:type="default" r:id="rId30"/>
          <w:headerReference w:type="first" r:id="rId31"/>
          <w:footerReference w:type="first" r:id="rId32"/>
          <w:pgSz w:w="11906" w:h="16838" w:code="9"/>
          <w:pgMar w:top="567" w:right="2722" w:bottom="567" w:left="1134" w:header="284" w:footer="284" w:gutter="0"/>
          <w:cols w:space="708"/>
          <w:titlePg/>
          <w:docGrid w:linePitch="360"/>
        </w:sectPr>
      </w:pPr>
    </w:p>
    <w:p w:rsidR="007913A1" w:rsidRDefault="007913A1" w:rsidP="007913A1">
      <w:pPr>
        <w:pStyle w:val="Heading8"/>
        <w:rPr>
          <w:b/>
        </w:rPr>
      </w:pPr>
      <w:bookmarkStart w:id="5" w:name="_Toc389992826"/>
      <w:r>
        <w:lastRenderedPageBreak/>
        <w:t>Implementation Approach</w:t>
      </w:r>
      <w:bookmarkEnd w:id="5"/>
    </w:p>
    <w:p w:rsidR="00262DC2" w:rsidRDefault="00262DC2" w:rsidP="00262DC2">
      <w:pPr>
        <w:pStyle w:val="Heading4"/>
      </w:pPr>
      <w:r>
        <w:t>Recommended Implementation Date</w:t>
      </w:r>
    </w:p>
    <w:p w:rsidR="00AE1FFD" w:rsidRDefault="00AE1FFD" w:rsidP="00AE1FFD">
      <w:pPr>
        <w:pStyle w:val="BodyText"/>
      </w:pPr>
      <w:r>
        <w:rPr>
          <w:szCs w:val="20"/>
        </w:rPr>
        <w:t xml:space="preserve">CP1473 is proposed for implementation on </w:t>
      </w:r>
      <w:r>
        <w:rPr>
          <w:b/>
          <w:bCs/>
          <w:szCs w:val="20"/>
        </w:rPr>
        <w:t xml:space="preserve">23 February 2017 </w:t>
      </w:r>
      <w:r>
        <w:rPr>
          <w:szCs w:val="20"/>
        </w:rPr>
        <w:t>as part of the February 2017 Release, as thi</w:t>
      </w:r>
      <w:r w:rsidR="00231332">
        <w:rPr>
          <w:szCs w:val="20"/>
        </w:rPr>
        <w:t xml:space="preserve">s is the next available Release and no critical systems changes are required to support this proposal. </w:t>
      </w:r>
    </w:p>
    <w:p w:rsidR="007913A1" w:rsidRDefault="00AE1FFD" w:rsidP="007913A1">
      <w:pPr>
        <w:pStyle w:val="BodyText"/>
      </w:pPr>
      <w:r>
        <w:t xml:space="preserve">The </w:t>
      </w:r>
      <w:r w:rsidR="004E19B7">
        <w:t>m</w:t>
      </w:r>
      <w:r>
        <w:t xml:space="preserve">ajority of Consultation respondents agreed with the proposed </w:t>
      </w:r>
      <w:r w:rsidR="004E19B7">
        <w:t>I</w:t>
      </w:r>
      <w:r>
        <w:t xml:space="preserve">mplementation </w:t>
      </w:r>
      <w:r w:rsidR="004E19B7">
        <w:t>D</w:t>
      </w:r>
      <w:r>
        <w:t>ate. One respondent advised that they would prefer to wait until June</w:t>
      </w:r>
      <w:r w:rsidR="001563ED">
        <w:t xml:space="preserve"> 2017</w:t>
      </w:r>
      <w:r>
        <w:t xml:space="preserve"> to provide more time for the necessary</w:t>
      </w:r>
      <w:r w:rsidR="00231332">
        <w:t xml:space="preserve"> internal</w:t>
      </w:r>
      <w:r>
        <w:t xml:space="preserve"> systems changes. </w:t>
      </w:r>
    </w:p>
    <w:p w:rsidR="007913A1" w:rsidRDefault="007913A1" w:rsidP="007913A1">
      <w:pPr>
        <w:pStyle w:val="BodyText"/>
      </w:pPr>
    </w:p>
    <w:p w:rsidR="007913A1" w:rsidRDefault="007913A1" w:rsidP="007913A1">
      <w:pPr>
        <w:pStyle w:val="BodyText"/>
      </w:pPr>
    </w:p>
    <w:p w:rsidR="007913A1" w:rsidRDefault="007913A1" w:rsidP="007913A1">
      <w:pPr>
        <w:pStyle w:val="BodyText"/>
        <w:sectPr w:rsidR="007913A1" w:rsidSect="00526E7D">
          <w:headerReference w:type="even" r:id="rId33"/>
          <w:headerReference w:type="default" r:id="rId34"/>
          <w:footerReference w:type="default" r:id="rId35"/>
          <w:headerReference w:type="first" r:id="rId36"/>
          <w:footerReference w:type="first" r:id="rId37"/>
          <w:pgSz w:w="11906" w:h="16838" w:code="9"/>
          <w:pgMar w:top="567" w:right="2722" w:bottom="567" w:left="1134" w:header="284" w:footer="284" w:gutter="0"/>
          <w:cols w:space="708"/>
          <w:titlePg/>
          <w:docGrid w:linePitch="360"/>
        </w:sectPr>
      </w:pPr>
    </w:p>
    <w:p w:rsidR="007913A1" w:rsidRDefault="007913A1" w:rsidP="007913A1">
      <w:pPr>
        <w:pStyle w:val="Heading8"/>
        <w:rPr>
          <w:b/>
        </w:rPr>
      </w:pPr>
      <w:bookmarkStart w:id="6" w:name="_Toc389992827"/>
      <w:r>
        <w:lastRenderedPageBreak/>
        <w:t>Initial Committee Views</w:t>
      </w:r>
      <w:bookmarkEnd w:id="6"/>
    </w:p>
    <w:p w:rsidR="00262DC2" w:rsidRPr="00262DC2" w:rsidRDefault="00262DC2" w:rsidP="00262DC2">
      <w:pPr>
        <w:pStyle w:val="Heading4"/>
      </w:pPr>
      <w:r w:rsidRPr="00262DC2">
        <w:t>SVG’s initial views</w:t>
      </w:r>
    </w:p>
    <w:p w:rsidR="00231332" w:rsidRDefault="00231332" w:rsidP="00231332">
      <w:pPr>
        <w:pStyle w:val="BodyText"/>
      </w:pPr>
      <w:r>
        <w:t>The SVG considered CP1473 at its meeting on 1 November 2016 (</w:t>
      </w:r>
      <w:hyperlink r:id="rId38" w:history="1">
        <w:r>
          <w:rPr>
            <w:rStyle w:val="Hyperlink"/>
          </w:rPr>
          <w:t>SVG189/08</w:t>
        </w:r>
      </w:hyperlink>
      <w:r>
        <w:t>)</w:t>
      </w:r>
      <w:r w:rsidR="001563ED">
        <w:t>.</w:t>
      </w:r>
    </w:p>
    <w:p w:rsidR="001563ED" w:rsidRDefault="001563ED" w:rsidP="001563ED">
      <w:pPr>
        <w:pStyle w:val="BodyText"/>
      </w:pPr>
      <w:r>
        <w:t>An SVG Member was initially concerned that the CP could allow more sites to enter the L</w:t>
      </w:r>
      <w:r w:rsidR="00436822">
        <w:t>TV</w:t>
      </w:r>
      <w:r>
        <w:t xml:space="preserve"> process, which they considered would not be in keeping with the intention of P196. ELEXON clarified that this was not the case. The CP only proposes to stop a site being removed from the process if, in between the above two D0004s with a Site Visit Check Code of 02, the Supplier receives a D0004 with a Site Visit Check Code of </w:t>
      </w:r>
      <w:proofErr w:type="gramStart"/>
      <w:r>
        <w:t>either 18</w:t>
      </w:r>
      <w:proofErr w:type="gramEnd"/>
      <w:r>
        <w:t>, 19, 20 or 28.</w:t>
      </w:r>
    </w:p>
    <w:p w:rsidR="001563ED" w:rsidRDefault="001563ED" w:rsidP="001563ED">
      <w:pPr>
        <w:pStyle w:val="BodyText"/>
      </w:pPr>
      <w:r>
        <w:t>An SVG Member commented that they agreed with the intention of the CP. However, they suggested that S</w:t>
      </w:r>
      <w:r w:rsidR="001D007E">
        <w:t>VCCs</w:t>
      </w:r>
      <w:r>
        <w:t xml:space="preserve"> 37 ‘Unmanned’ and 38 ‘Unable to gain access due to key/code being unavailable’ appeared to be very similar to 20 ‘No </w:t>
      </w:r>
      <w:proofErr w:type="gramStart"/>
      <w:r>
        <w:t>access’</w:t>
      </w:r>
      <w:proofErr w:type="gramEnd"/>
      <w:r>
        <w:t xml:space="preserve">. </w:t>
      </w:r>
      <w:r w:rsidR="003D29C0">
        <w:t>The SVG Member suggested that we should consult on the addition of any further SVCCs</w:t>
      </w:r>
      <w:r w:rsidR="006F528E">
        <w:t xml:space="preserve">. </w:t>
      </w:r>
      <w:r>
        <w:t>The SVG agreed to add an extra question to the consultation, asking if there are any additional S</w:t>
      </w:r>
      <w:r w:rsidR="001D007E">
        <w:t>VCCs</w:t>
      </w:r>
      <w:r>
        <w:t xml:space="preserve"> that do not indicate occupancy and which should be included.</w:t>
      </w:r>
    </w:p>
    <w:p w:rsidR="001563ED" w:rsidRDefault="001563ED" w:rsidP="001563ED">
      <w:pPr>
        <w:pStyle w:val="BodyText"/>
      </w:pPr>
      <w:r>
        <w:t>An SVG Member asked if the proposed February 2017 Implementation Date was too tight, noting that the CP would only come to SVG for decision on 3 January 2017. ELEXON noted that the consultation would draw this out.</w:t>
      </w:r>
    </w:p>
    <w:p w:rsidR="007913A1" w:rsidRDefault="00231332" w:rsidP="007913A1">
      <w:pPr>
        <w:pStyle w:val="BodyText"/>
      </w:pPr>
      <w:r>
        <w:t xml:space="preserve"> </w:t>
      </w:r>
    </w:p>
    <w:p w:rsidR="007913A1" w:rsidRDefault="007913A1" w:rsidP="007913A1">
      <w:pPr>
        <w:pStyle w:val="BodyText"/>
      </w:pPr>
    </w:p>
    <w:p w:rsidR="007913A1" w:rsidRDefault="007913A1" w:rsidP="007913A1">
      <w:pPr>
        <w:pStyle w:val="BodyText"/>
      </w:pPr>
    </w:p>
    <w:p w:rsidR="007913A1" w:rsidRDefault="007913A1" w:rsidP="007913A1">
      <w:pPr>
        <w:pStyle w:val="BodyText"/>
        <w:sectPr w:rsidR="007913A1" w:rsidSect="00526E7D">
          <w:headerReference w:type="even" r:id="rId39"/>
          <w:headerReference w:type="default" r:id="rId40"/>
          <w:footerReference w:type="default" r:id="rId41"/>
          <w:headerReference w:type="first" r:id="rId42"/>
          <w:footerReference w:type="first" r:id="rId43"/>
          <w:pgSz w:w="11906" w:h="16838" w:code="9"/>
          <w:pgMar w:top="567" w:right="2722" w:bottom="567" w:left="1134" w:header="284" w:footer="284" w:gutter="0"/>
          <w:cols w:space="708"/>
          <w:titlePg/>
          <w:docGrid w:linePitch="360"/>
        </w:sectPr>
      </w:pPr>
    </w:p>
    <w:p w:rsidR="007913A1" w:rsidRDefault="007913A1" w:rsidP="007913A1">
      <w:pPr>
        <w:pStyle w:val="Heading8"/>
        <w:rPr>
          <w:b/>
        </w:rPr>
      </w:pPr>
      <w:bookmarkStart w:id="7" w:name="_Toc389992828"/>
      <w:r>
        <w:lastRenderedPageBreak/>
        <w:t>Industry Views</w:t>
      </w:r>
      <w:bookmarkEnd w:id="7"/>
      <w:r w:rsidR="00405211">
        <w:rPr>
          <w:noProof/>
        </w:rPr>
        <mc:AlternateContent>
          <mc:Choice Requires="wps">
            <w:drawing>
              <wp:anchor distT="0" distB="0" distL="114300" distR="114300" simplePos="0" relativeHeight="251679232" behindDoc="0" locked="1" layoutInCell="1" allowOverlap="1" wp14:anchorId="1A71C358" wp14:editId="195FC29D">
                <wp:simplePos x="0" y="0"/>
                <wp:positionH relativeFrom="page">
                  <wp:posOffset>6010275</wp:posOffset>
                </wp:positionH>
                <wp:positionV relativeFrom="page">
                  <wp:posOffset>361950</wp:posOffset>
                </wp:positionV>
                <wp:extent cx="1332230" cy="8391525"/>
                <wp:effectExtent l="0" t="0" r="1270" b="9525"/>
                <wp:wrapNone/>
                <wp:docPr id="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39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hRule="exact" w:val="680"/>
                              </w:trPr>
                              <w:tc>
                                <w:tcPr>
                                  <w:tcW w:w="2113" w:type="dxa"/>
                                  <w:tcBorders>
                                    <w:top w:val="nil"/>
                                  </w:tcBorders>
                                  <w:shd w:val="clear" w:color="auto" w:fill="auto"/>
                                </w:tcPr>
                                <w:p w:rsidR="00436822" w:rsidRPr="0054377E" w:rsidRDefault="00436822" w:rsidP="00EF363D">
                                  <w:pPr>
                                    <w:pStyle w:val="Footer"/>
                                  </w:pPr>
                                  <w:r>
                                    <w:rPr>
                                      <w:noProof/>
                                    </w:rPr>
                                    <w:drawing>
                                      <wp:inline distT="0" distB="0" distL="0" distR="0" wp14:anchorId="288CBCD9" wp14:editId="3A3588E2">
                                        <wp:extent cx="285750" cy="28575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6822" w:rsidTr="0054377E">
                              <w:trPr>
                                <w:trHeight w:val="340"/>
                              </w:trPr>
                              <w:tc>
                                <w:tcPr>
                                  <w:tcW w:w="2113" w:type="dxa"/>
                                  <w:shd w:val="clear" w:color="auto" w:fill="auto"/>
                                  <w:vAlign w:val="center"/>
                                </w:tcPr>
                                <w:p w:rsidR="00436822" w:rsidRPr="0054377E" w:rsidRDefault="00436822" w:rsidP="00EF363D">
                                  <w:pPr>
                                    <w:pStyle w:val="Footer"/>
                                  </w:pPr>
                                  <w:r>
                                    <w:t>D0004 SVCC Codes</w:t>
                                  </w:r>
                                </w:p>
                              </w:tc>
                            </w:tr>
                            <w:tr w:rsidR="00436822" w:rsidTr="0054377E">
                              <w:trPr>
                                <w:trHeight w:val="2320"/>
                              </w:trPr>
                              <w:tc>
                                <w:tcPr>
                                  <w:tcW w:w="2113" w:type="dxa"/>
                                  <w:tcBorders>
                                    <w:bottom w:val="nil"/>
                                  </w:tcBorders>
                                  <w:shd w:val="clear" w:color="auto" w:fill="auto"/>
                                </w:tcPr>
                                <w:p w:rsidR="00436822" w:rsidRDefault="00436822" w:rsidP="00EF363D">
                                  <w:pPr>
                                    <w:pStyle w:val="Footer"/>
                                  </w:pPr>
                                  <w:r>
                                    <w:t xml:space="preserve">Site Visit Check codes are defined by the Master Registration Agreement (MRA) in the Data Transfer Catalogue (DTC). </w:t>
                                  </w:r>
                                </w:p>
                                <w:p w:rsidR="00436822" w:rsidRDefault="00436822" w:rsidP="00EF363D">
                                  <w:pPr>
                                    <w:pStyle w:val="Footer"/>
                                  </w:pPr>
                                </w:p>
                                <w:p w:rsidR="00436822" w:rsidRDefault="00436822" w:rsidP="00EF363D">
                                  <w:pPr>
                                    <w:pStyle w:val="Footer"/>
                                  </w:pPr>
                                  <w:r>
                                    <w:t>There are currently 41 Codes. These identify the nature of checks made during the visit or the reason that the visit failed to obtain readings.</w:t>
                                  </w:r>
                                </w:p>
                                <w:p w:rsidR="00436822" w:rsidRPr="00E9518C" w:rsidRDefault="00436822" w:rsidP="00EF363D">
                                  <w:pPr>
                                    <w:pStyle w:val="Footer"/>
                                  </w:pPr>
                                </w:p>
                              </w:tc>
                            </w:tr>
                          </w:tbl>
                          <w:p w:rsidR="00436822" w:rsidRPr="00883B31" w:rsidRDefault="00436822" w:rsidP="00405211">
                            <w:pPr>
                              <w:pStyle w:val="Footer"/>
                              <w:rPr>
                                <w:sz w:val="14"/>
                                <w:szCs w:val="14"/>
                              </w:rPr>
                            </w:pPr>
                            <w:r w:rsidRPr="00883B31">
                              <w:rPr>
                                <w:sz w:val="14"/>
                                <w:szCs w:val="14"/>
                              </w:rPr>
                              <w:t>01 Site occupied</w:t>
                            </w:r>
                          </w:p>
                          <w:p w:rsidR="00436822" w:rsidRPr="00883B31" w:rsidRDefault="00436822" w:rsidP="00405211">
                            <w:pPr>
                              <w:pStyle w:val="Footer"/>
                              <w:rPr>
                                <w:sz w:val="14"/>
                                <w:szCs w:val="14"/>
                              </w:rPr>
                            </w:pPr>
                            <w:r w:rsidRPr="00883B31">
                              <w:rPr>
                                <w:sz w:val="14"/>
                                <w:szCs w:val="14"/>
                              </w:rPr>
                              <w:t>02 Site not occupied</w:t>
                            </w:r>
                          </w:p>
                          <w:p w:rsidR="00436822" w:rsidRPr="00883B31" w:rsidRDefault="00436822" w:rsidP="00405211">
                            <w:pPr>
                              <w:pStyle w:val="Footer"/>
                              <w:rPr>
                                <w:sz w:val="14"/>
                                <w:szCs w:val="14"/>
                              </w:rPr>
                            </w:pPr>
                            <w:r w:rsidRPr="00883B31">
                              <w:rPr>
                                <w:sz w:val="14"/>
                                <w:szCs w:val="14"/>
                              </w:rPr>
                              <w:t>03 Meter system energised</w:t>
                            </w:r>
                          </w:p>
                          <w:p w:rsidR="00436822" w:rsidRPr="00883B31" w:rsidRDefault="00436822" w:rsidP="00405211">
                            <w:pPr>
                              <w:pStyle w:val="Footer"/>
                              <w:rPr>
                                <w:sz w:val="14"/>
                                <w:szCs w:val="14"/>
                              </w:rPr>
                            </w:pPr>
                            <w:r w:rsidRPr="00883B31">
                              <w:rPr>
                                <w:sz w:val="14"/>
                                <w:szCs w:val="14"/>
                              </w:rPr>
                              <w:t>04 Meter system de-energised</w:t>
                            </w:r>
                          </w:p>
                          <w:p w:rsidR="00436822" w:rsidRPr="00883B31" w:rsidRDefault="00436822" w:rsidP="00405211">
                            <w:pPr>
                              <w:pStyle w:val="Footer"/>
                              <w:rPr>
                                <w:sz w:val="14"/>
                                <w:szCs w:val="14"/>
                              </w:rPr>
                            </w:pPr>
                            <w:r w:rsidRPr="00883B31">
                              <w:rPr>
                                <w:sz w:val="14"/>
                                <w:szCs w:val="14"/>
                              </w:rPr>
                              <w:t>05 Equipment/meter damage</w:t>
                            </w:r>
                          </w:p>
                          <w:p w:rsidR="00436822" w:rsidRPr="00883B31" w:rsidRDefault="00436822" w:rsidP="00405211">
                            <w:pPr>
                              <w:pStyle w:val="Footer"/>
                              <w:rPr>
                                <w:sz w:val="14"/>
                                <w:szCs w:val="14"/>
                              </w:rPr>
                            </w:pPr>
                            <w:r w:rsidRPr="00883B31">
                              <w:rPr>
                                <w:sz w:val="14"/>
                                <w:szCs w:val="14"/>
                              </w:rPr>
                              <w:t>06 Suspected tampering</w:t>
                            </w:r>
                          </w:p>
                          <w:p w:rsidR="00436822" w:rsidRPr="00883B31" w:rsidRDefault="00436822" w:rsidP="00405211">
                            <w:pPr>
                              <w:pStyle w:val="Footer"/>
                              <w:rPr>
                                <w:sz w:val="14"/>
                                <w:szCs w:val="14"/>
                              </w:rPr>
                            </w:pPr>
                            <w:r w:rsidRPr="00883B31">
                              <w:rPr>
                                <w:sz w:val="14"/>
                                <w:szCs w:val="14"/>
                              </w:rPr>
                              <w:t xml:space="preserve">07 </w:t>
                            </w:r>
                            <w:proofErr w:type="spellStart"/>
                            <w:r w:rsidRPr="00883B31">
                              <w:rPr>
                                <w:sz w:val="14"/>
                                <w:szCs w:val="14"/>
                              </w:rPr>
                              <w:t>Timeswitch</w:t>
                            </w:r>
                            <w:proofErr w:type="spellEnd"/>
                            <w:r w:rsidRPr="00883B31">
                              <w:rPr>
                                <w:sz w:val="14"/>
                                <w:szCs w:val="14"/>
                              </w:rPr>
                              <w:t xml:space="preserve"> stopped</w:t>
                            </w:r>
                          </w:p>
                          <w:p w:rsidR="00436822" w:rsidRPr="00883B31" w:rsidRDefault="00436822" w:rsidP="00405211">
                            <w:pPr>
                              <w:pStyle w:val="Footer"/>
                              <w:rPr>
                                <w:sz w:val="14"/>
                                <w:szCs w:val="14"/>
                              </w:rPr>
                            </w:pPr>
                            <w:r w:rsidRPr="00883B31">
                              <w:rPr>
                                <w:sz w:val="14"/>
                                <w:szCs w:val="14"/>
                              </w:rPr>
                              <w:t>08 Phase/fuse failure</w:t>
                            </w:r>
                          </w:p>
                          <w:p w:rsidR="00436822" w:rsidRPr="00883B31" w:rsidRDefault="00436822" w:rsidP="00405211">
                            <w:pPr>
                              <w:pStyle w:val="Footer"/>
                              <w:rPr>
                                <w:sz w:val="14"/>
                                <w:szCs w:val="14"/>
                              </w:rPr>
                            </w:pPr>
                            <w:r w:rsidRPr="00883B31">
                              <w:rPr>
                                <w:sz w:val="14"/>
                                <w:szCs w:val="14"/>
                              </w:rPr>
                              <w:t>09 Consumption detected on de-energised meter</w:t>
                            </w:r>
                          </w:p>
                          <w:p w:rsidR="00436822" w:rsidRPr="00883B31" w:rsidRDefault="00436822" w:rsidP="00405211">
                            <w:pPr>
                              <w:pStyle w:val="Footer"/>
                              <w:rPr>
                                <w:sz w:val="14"/>
                                <w:szCs w:val="14"/>
                              </w:rPr>
                            </w:pPr>
                            <w:r w:rsidRPr="00883B31">
                              <w:rPr>
                                <w:sz w:val="14"/>
                                <w:szCs w:val="14"/>
                              </w:rPr>
                              <w:t>10 Change of meter</w:t>
                            </w:r>
                          </w:p>
                          <w:p w:rsidR="00436822" w:rsidRPr="00883B31" w:rsidRDefault="00436822" w:rsidP="00405211">
                            <w:pPr>
                              <w:pStyle w:val="Footer"/>
                              <w:rPr>
                                <w:sz w:val="14"/>
                                <w:szCs w:val="14"/>
                              </w:rPr>
                            </w:pPr>
                            <w:r w:rsidRPr="00883B31">
                              <w:rPr>
                                <w:sz w:val="14"/>
                                <w:szCs w:val="14"/>
                              </w:rPr>
                              <w:t>11 Zero reading on MD register</w:t>
                            </w:r>
                          </w:p>
                          <w:p w:rsidR="00436822" w:rsidRPr="00883B31" w:rsidRDefault="00436822" w:rsidP="00405211">
                            <w:pPr>
                              <w:pStyle w:val="Footer"/>
                              <w:rPr>
                                <w:sz w:val="14"/>
                                <w:szCs w:val="14"/>
                              </w:rPr>
                            </w:pPr>
                            <w:r w:rsidRPr="00883B31">
                              <w:rPr>
                                <w:sz w:val="14"/>
                                <w:szCs w:val="14"/>
                              </w:rPr>
                              <w:t>13 MD register on full scale</w:t>
                            </w:r>
                          </w:p>
                          <w:p w:rsidR="00436822" w:rsidRPr="00883B31" w:rsidRDefault="00436822" w:rsidP="00405211">
                            <w:pPr>
                              <w:pStyle w:val="Footer"/>
                              <w:rPr>
                                <w:sz w:val="14"/>
                                <w:szCs w:val="14"/>
                              </w:rPr>
                            </w:pPr>
                            <w:r w:rsidRPr="00883B31">
                              <w:rPr>
                                <w:sz w:val="14"/>
                                <w:szCs w:val="14"/>
                              </w:rPr>
                              <w:t xml:space="preserve">14 More than 1 MD </w:t>
                            </w:r>
                            <w:proofErr w:type="gramStart"/>
                            <w:r w:rsidRPr="00883B31">
                              <w:rPr>
                                <w:sz w:val="14"/>
                                <w:szCs w:val="14"/>
                              </w:rPr>
                              <w:t>register</w:t>
                            </w:r>
                            <w:proofErr w:type="gramEnd"/>
                            <w:r w:rsidRPr="00883B31">
                              <w:rPr>
                                <w:sz w:val="14"/>
                                <w:szCs w:val="14"/>
                              </w:rPr>
                              <w:t xml:space="preserve"> reset</w:t>
                            </w:r>
                          </w:p>
                          <w:p w:rsidR="00436822" w:rsidRPr="00883B31" w:rsidRDefault="00436822" w:rsidP="00405211">
                            <w:pPr>
                              <w:pStyle w:val="Footer"/>
                              <w:rPr>
                                <w:sz w:val="14"/>
                                <w:szCs w:val="14"/>
                              </w:rPr>
                            </w:pPr>
                            <w:r w:rsidRPr="00883B31">
                              <w:rPr>
                                <w:sz w:val="14"/>
                                <w:szCs w:val="14"/>
                              </w:rPr>
                              <w:t>15 Meter stopped</w:t>
                            </w:r>
                          </w:p>
                          <w:p w:rsidR="00436822" w:rsidRPr="00883B31" w:rsidRDefault="00436822" w:rsidP="00405211">
                            <w:pPr>
                              <w:pStyle w:val="Footer"/>
                              <w:rPr>
                                <w:sz w:val="14"/>
                                <w:szCs w:val="14"/>
                              </w:rPr>
                            </w:pPr>
                            <w:r w:rsidRPr="00883B31">
                              <w:rPr>
                                <w:sz w:val="14"/>
                                <w:szCs w:val="14"/>
                              </w:rPr>
                              <w:t>16 Seals damaged</w:t>
                            </w:r>
                          </w:p>
                          <w:p w:rsidR="00436822" w:rsidRPr="00883B31" w:rsidRDefault="00436822" w:rsidP="00405211">
                            <w:pPr>
                              <w:pStyle w:val="Footer"/>
                              <w:rPr>
                                <w:sz w:val="14"/>
                                <w:szCs w:val="14"/>
                              </w:rPr>
                            </w:pPr>
                            <w:r w:rsidRPr="00883B31">
                              <w:rPr>
                                <w:sz w:val="14"/>
                                <w:szCs w:val="14"/>
                              </w:rPr>
                              <w:t>17 Seals missing</w:t>
                            </w:r>
                          </w:p>
                          <w:p w:rsidR="00436822" w:rsidRPr="00883B31" w:rsidRDefault="00436822" w:rsidP="00405211">
                            <w:pPr>
                              <w:pStyle w:val="Footer"/>
                              <w:rPr>
                                <w:sz w:val="14"/>
                                <w:szCs w:val="14"/>
                              </w:rPr>
                            </w:pPr>
                            <w:r w:rsidRPr="00883B31">
                              <w:rPr>
                                <w:sz w:val="14"/>
                                <w:szCs w:val="14"/>
                              </w:rPr>
                              <w:t>18 Unsafe premises</w:t>
                            </w:r>
                          </w:p>
                          <w:p w:rsidR="00436822" w:rsidRPr="00883B31" w:rsidRDefault="00436822" w:rsidP="00405211">
                            <w:pPr>
                              <w:pStyle w:val="Footer"/>
                              <w:rPr>
                                <w:sz w:val="14"/>
                                <w:szCs w:val="14"/>
                              </w:rPr>
                            </w:pPr>
                            <w:r w:rsidRPr="00883B31">
                              <w:rPr>
                                <w:sz w:val="14"/>
                                <w:szCs w:val="14"/>
                              </w:rPr>
                              <w:t>19 Call not made on routine visit</w:t>
                            </w:r>
                          </w:p>
                          <w:p w:rsidR="00436822" w:rsidRPr="00883B31" w:rsidRDefault="00436822" w:rsidP="00405211">
                            <w:pPr>
                              <w:pStyle w:val="Footer"/>
                              <w:rPr>
                                <w:sz w:val="14"/>
                                <w:szCs w:val="14"/>
                              </w:rPr>
                            </w:pPr>
                            <w:r w:rsidRPr="00883B31">
                              <w:rPr>
                                <w:sz w:val="14"/>
                                <w:szCs w:val="14"/>
                              </w:rPr>
                              <w:t>20 No access</w:t>
                            </w:r>
                          </w:p>
                          <w:p w:rsidR="00436822" w:rsidRPr="00883B31" w:rsidRDefault="00436822" w:rsidP="00405211">
                            <w:pPr>
                              <w:pStyle w:val="Footer"/>
                              <w:rPr>
                                <w:sz w:val="14"/>
                                <w:szCs w:val="14"/>
                              </w:rPr>
                            </w:pPr>
                            <w:r w:rsidRPr="00883B31">
                              <w:rPr>
                                <w:sz w:val="14"/>
                                <w:szCs w:val="14"/>
                              </w:rPr>
                              <w:t>21 Refused access</w:t>
                            </w:r>
                          </w:p>
                          <w:p w:rsidR="00436822" w:rsidRPr="00883B31" w:rsidRDefault="00436822" w:rsidP="00405211">
                            <w:pPr>
                              <w:pStyle w:val="Footer"/>
                              <w:rPr>
                                <w:sz w:val="14"/>
                                <w:szCs w:val="14"/>
                              </w:rPr>
                            </w:pPr>
                            <w:r w:rsidRPr="00883B31">
                              <w:rPr>
                                <w:sz w:val="14"/>
                                <w:szCs w:val="14"/>
                              </w:rPr>
                              <w:t>22 Meter blocked</w:t>
                            </w:r>
                          </w:p>
                          <w:p w:rsidR="00436822" w:rsidRPr="00883B31" w:rsidRDefault="00436822" w:rsidP="00405211">
                            <w:pPr>
                              <w:pStyle w:val="Footer"/>
                              <w:rPr>
                                <w:sz w:val="14"/>
                                <w:szCs w:val="14"/>
                              </w:rPr>
                            </w:pPr>
                            <w:r w:rsidRPr="00883B31">
                              <w:rPr>
                                <w:sz w:val="14"/>
                                <w:szCs w:val="14"/>
                              </w:rPr>
                              <w:t>23 Wiring dangerous or incomplete</w:t>
                            </w:r>
                          </w:p>
                          <w:p w:rsidR="00436822" w:rsidRPr="00883B31" w:rsidRDefault="00436822" w:rsidP="00405211">
                            <w:pPr>
                              <w:pStyle w:val="Footer"/>
                              <w:rPr>
                                <w:sz w:val="14"/>
                                <w:szCs w:val="14"/>
                              </w:rPr>
                            </w:pPr>
                            <w:r w:rsidRPr="00883B31">
                              <w:rPr>
                                <w:sz w:val="14"/>
                                <w:szCs w:val="14"/>
                              </w:rPr>
                              <w:t>24 Token Meter Reset</w:t>
                            </w:r>
                          </w:p>
                          <w:p w:rsidR="00436822" w:rsidRPr="00883B31" w:rsidRDefault="00436822" w:rsidP="00405211">
                            <w:pPr>
                              <w:pStyle w:val="Footer"/>
                              <w:rPr>
                                <w:sz w:val="14"/>
                                <w:szCs w:val="14"/>
                              </w:rPr>
                            </w:pPr>
                            <w:r w:rsidRPr="00883B31">
                              <w:rPr>
                                <w:sz w:val="14"/>
                                <w:szCs w:val="14"/>
                              </w:rPr>
                              <w:t xml:space="preserve">25 Token </w:t>
                            </w:r>
                            <w:proofErr w:type="gramStart"/>
                            <w:r w:rsidRPr="00883B31">
                              <w:rPr>
                                <w:sz w:val="14"/>
                                <w:szCs w:val="14"/>
                              </w:rPr>
                              <w:t>Meter</w:t>
                            </w:r>
                            <w:proofErr w:type="gramEnd"/>
                            <w:r w:rsidRPr="00883B31">
                              <w:rPr>
                                <w:sz w:val="14"/>
                                <w:szCs w:val="14"/>
                              </w:rPr>
                              <w:t xml:space="preserve"> Not Reset</w:t>
                            </w:r>
                          </w:p>
                          <w:p w:rsidR="00436822" w:rsidRPr="00883B31" w:rsidRDefault="00436822" w:rsidP="00405211">
                            <w:pPr>
                              <w:pStyle w:val="Footer"/>
                              <w:rPr>
                                <w:sz w:val="14"/>
                                <w:szCs w:val="14"/>
                              </w:rPr>
                            </w:pPr>
                            <w:r w:rsidRPr="00883B31">
                              <w:rPr>
                                <w:sz w:val="14"/>
                                <w:szCs w:val="14"/>
                              </w:rPr>
                              <w:t>26 Agent failed to keep appointment</w:t>
                            </w:r>
                          </w:p>
                          <w:p w:rsidR="00436822" w:rsidRPr="00883B31" w:rsidRDefault="00436822" w:rsidP="00405211">
                            <w:pPr>
                              <w:pStyle w:val="Footer"/>
                              <w:rPr>
                                <w:sz w:val="14"/>
                                <w:szCs w:val="14"/>
                              </w:rPr>
                            </w:pPr>
                            <w:r w:rsidRPr="00883B31">
                              <w:rPr>
                                <w:sz w:val="14"/>
                                <w:szCs w:val="14"/>
                              </w:rPr>
                              <w:t>27 Meter reading modified manually by NHHDC in accordance with BSCPs – site</w:t>
                            </w:r>
                          </w:p>
                          <w:p w:rsidR="00436822" w:rsidRPr="00883B31" w:rsidRDefault="00436822" w:rsidP="00405211">
                            <w:pPr>
                              <w:pStyle w:val="Footer"/>
                              <w:rPr>
                                <w:sz w:val="14"/>
                                <w:szCs w:val="14"/>
                              </w:rPr>
                            </w:pPr>
                            <w:proofErr w:type="gramStart"/>
                            <w:r w:rsidRPr="00883B31">
                              <w:rPr>
                                <w:sz w:val="14"/>
                                <w:szCs w:val="14"/>
                              </w:rPr>
                              <w:t>visit</w:t>
                            </w:r>
                            <w:proofErr w:type="gramEnd"/>
                            <w:r w:rsidRPr="00883B31">
                              <w:rPr>
                                <w:sz w:val="14"/>
                                <w:szCs w:val="14"/>
                              </w:rPr>
                              <w:t xml:space="preserve"> not required</w:t>
                            </w:r>
                          </w:p>
                          <w:p w:rsidR="00436822" w:rsidRPr="00883B31" w:rsidRDefault="00436822" w:rsidP="00405211">
                            <w:pPr>
                              <w:pStyle w:val="Footer"/>
                              <w:rPr>
                                <w:sz w:val="14"/>
                                <w:szCs w:val="14"/>
                              </w:rPr>
                            </w:pPr>
                            <w:r w:rsidRPr="00883B31">
                              <w:rPr>
                                <w:sz w:val="14"/>
                                <w:szCs w:val="14"/>
                              </w:rPr>
                              <w:t>28 Unable to gain access due to Insufficient address details</w:t>
                            </w:r>
                          </w:p>
                          <w:p w:rsidR="00436822" w:rsidRPr="00883B31" w:rsidRDefault="00436822" w:rsidP="00405211">
                            <w:pPr>
                              <w:pStyle w:val="Footer"/>
                              <w:rPr>
                                <w:sz w:val="14"/>
                                <w:szCs w:val="14"/>
                              </w:rPr>
                            </w:pPr>
                            <w:r w:rsidRPr="00883B31">
                              <w:rPr>
                                <w:sz w:val="14"/>
                                <w:szCs w:val="14"/>
                              </w:rPr>
                              <w:t>29 Customer unable to provide access (HH only)</w:t>
                            </w:r>
                          </w:p>
                          <w:p w:rsidR="00436822" w:rsidRPr="00883B31" w:rsidRDefault="00436822" w:rsidP="00405211">
                            <w:pPr>
                              <w:pStyle w:val="Footer"/>
                              <w:rPr>
                                <w:sz w:val="14"/>
                                <w:szCs w:val="14"/>
                              </w:rPr>
                            </w:pPr>
                            <w:r w:rsidRPr="00883B31">
                              <w:rPr>
                                <w:sz w:val="14"/>
                                <w:szCs w:val="14"/>
                              </w:rPr>
                              <w:t>30 Unable to gain access to HV environment (HH only)</w:t>
                            </w:r>
                          </w:p>
                          <w:p w:rsidR="00436822" w:rsidRPr="00883B31" w:rsidRDefault="00436822" w:rsidP="00405211">
                            <w:pPr>
                              <w:pStyle w:val="Footer"/>
                              <w:rPr>
                                <w:sz w:val="14"/>
                                <w:szCs w:val="14"/>
                              </w:rPr>
                            </w:pPr>
                            <w:r w:rsidRPr="00883B31">
                              <w:rPr>
                                <w:sz w:val="14"/>
                                <w:szCs w:val="14"/>
                              </w:rPr>
                              <w:t>31 Interrogation port unavailable (HH only)</w:t>
                            </w:r>
                          </w:p>
                          <w:p w:rsidR="00436822" w:rsidRPr="00883B31" w:rsidRDefault="00436822" w:rsidP="00405211">
                            <w:pPr>
                              <w:pStyle w:val="Footer"/>
                              <w:rPr>
                                <w:sz w:val="14"/>
                                <w:szCs w:val="14"/>
                              </w:rPr>
                            </w:pPr>
                            <w:r w:rsidRPr="00883B31">
                              <w:rPr>
                                <w:sz w:val="14"/>
                                <w:szCs w:val="14"/>
                              </w:rPr>
                              <w:t xml:space="preserve">32 Wrong meter/outstation </w:t>
                            </w:r>
                            <w:proofErr w:type="gramStart"/>
                            <w:r w:rsidRPr="00883B31">
                              <w:rPr>
                                <w:sz w:val="14"/>
                                <w:szCs w:val="14"/>
                              </w:rPr>
                              <w:t>password</w:t>
                            </w:r>
                            <w:proofErr w:type="gramEnd"/>
                            <w:r w:rsidRPr="00883B31">
                              <w:rPr>
                                <w:sz w:val="14"/>
                                <w:szCs w:val="14"/>
                              </w:rPr>
                              <w:t xml:space="preserve"> (HH only)</w:t>
                            </w:r>
                          </w:p>
                          <w:p w:rsidR="00436822" w:rsidRPr="00883B31" w:rsidRDefault="00436822" w:rsidP="00405211">
                            <w:pPr>
                              <w:pStyle w:val="Footer"/>
                              <w:rPr>
                                <w:sz w:val="14"/>
                                <w:szCs w:val="14"/>
                              </w:rPr>
                            </w:pPr>
                            <w:r w:rsidRPr="00883B31">
                              <w:rPr>
                                <w:sz w:val="14"/>
                                <w:szCs w:val="14"/>
                              </w:rPr>
                              <w:t xml:space="preserve">33 Handheld </w:t>
                            </w:r>
                            <w:proofErr w:type="gramStart"/>
                            <w:r w:rsidRPr="00883B31">
                              <w:rPr>
                                <w:sz w:val="14"/>
                                <w:szCs w:val="14"/>
                              </w:rPr>
                              <w:t>failure</w:t>
                            </w:r>
                            <w:proofErr w:type="gramEnd"/>
                            <w:r w:rsidRPr="00883B31">
                              <w:rPr>
                                <w:sz w:val="14"/>
                                <w:szCs w:val="14"/>
                              </w:rPr>
                              <w:t xml:space="preserve"> (HH only)</w:t>
                            </w:r>
                          </w:p>
                          <w:p w:rsidR="00436822" w:rsidRPr="00883B31" w:rsidRDefault="00436822" w:rsidP="00405211">
                            <w:pPr>
                              <w:pStyle w:val="Footer"/>
                              <w:rPr>
                                <w:sz w:val="14"/>
                                <w:szCs w:val="14"/>
                              </w:rPr>
                            </w:pPr>
                            <w:r w:rsidRPr="00883B31">
                              <w:rPr>
                                <w:sz w:val="14"/>
                                <w:szCs w:val="14"/>
                              </w:rPr>
                              <w:t>34 Suspected demolished</w:t>
                            </w:r>
                          </w:p>
                          <w:p w:rsidR="00436822" w:rsidRPr="00883B31" w:rsidRDefault="00436822" w:rsidP="00405211">
                            <w:pPr>
                              <w:pStyle w:val="Footer"/>
                              <w:rPr>
                                <w:sz w:val="14"/>
                                <w:szCs w:val="14"/>
                              </w:rPr>
                            </w:pPr>
                            <w:r w:rsidRPr="00883B31">
                              <w:rPr>
                                <w:sz w:val="14"/>
                                <w:szCs w:val="14"/>
                              </w:rPr>
                              <w:t>35 Demolished</w:t>
                            </w:r>
                          </w:p>
                          <w:p w:rsidR="00436822" w:rsidRPr="00883B31" w:rsidRDefault="00436822" w:rsidP="00405211">
                            <w:pPr>
                              <w:pStyle w:val="Footer"/>
                              <w:rPr>
                                <w:sz w:val="14"/>
                                <w:szCs w:val="14"/>
                              </w:rPr>
                            </w:pPr>
                            <w:r w:rsidRPr="00883B31">
                              <w:rPr>
                                <w:sz w:val="14"/>
                                <w:szCs w:val="14"/>
                              </w:rPr>
                              <w:t>36 Change of occupier</w:t>
                            </w:r>
                          </w:p>
                          <w:p w:rsidR="00436822" w:rsidRPr="00883B31" w:rsidRDefault="00436822" w:rsidP="00405211">
                            <w:pPr>
                              <w:pStyle w:val="Footer"/>
                              <w:rPr>
                                <w:sz w:val="14"/>
                                <w:szCs w:val="14"/>
                              </w:rPr>
                            </w:pPr>
                            <w:r w:rsidRPr="00883B31">
                              <w:rPr>
                                <w:sz w:val="14"/>
                                <w:szCs w:val="14"/>
                              </w:rPr>
                              <w:t>37 Unmanned</w:t>
                            </w:r>
                          </w:p>
                          <w:p w:rsidR="00436822" w:rsidRPr="00883B31" w:rsidRDefault="00436822" w:rsidP="00405211">
                            <w:pPr>
                              <w:pStyle w:val="Footer"/>
                              <w:rPr>
                                <w:sz w:val="14"/>
                                <w:szCs w:val="14"/>
                              </w:rPr>
                            </w:pPr>
                            <w:r w:rsidRPr="00883B31">
                              <w:rPr>
                                <w:sz w:val="14"/>
                                <w:szCs w:val="14"/>
                              </w:rPr>
                              <w:t>38 Unable to gain access due to key/code being unavailable</w:t>
                            </w:r>
                          </w:p>
                          <w:p w:rsidR="00436822" w:rsidRPr="00883B31" w:rsidRDefault="00436822" w:rsidP="00405211">
                            <w:pPr>
                              <w:pStyle w:val="Footer"/>
                              <w:rPr>
                                <w:sz w:val="14"/>
                                <w:szCs w:val="14"/>
                              </w:rPr>
                            </w:pPr>
                            <w:r w:rsidRPr="00883B31">
                              <w:rPr>
                                <w:sz w:val="14"/>
                                <w:szCs w:val="14"/>
                              </w:rPr>
                              <w:t>39 Unable to locate meter at property</w:t>
                            </w:r>
                          </w:p>
                          <w:p w:rsidR="00436822" w:rsidRPr="00883B31" w:rsidRDefault="00436822" w:rsidP="00405211">
                            <w:pPr>
                              <w:pStyle w:val="Footer"/>
                              <w:rPr>
                                <w:sz w:val="14"/>
                                <w:szCs w:val="14"/>
                              </w:rPr>
                            </w:pPr>
                            <w:r w:rsidRPr="00883B31">
                              <w:rPr>
                                <w:sz w:val="14"/>
                                <w:szCs w:val="14"/>
                              </w:rPr>
                              <w:t>40 Suspected Energised</w:t>
                            </w:r>
                          </w:p>
                          <w:p w:rsidR="00436822" w:rsidRPr="00883B31" w:rsidRDefault="00436822" w:rsidP="00405211">
                            <w:pPr>
                              <w:pStyle w:val="Footer"/>
                              <w:rPr>
                                <w:sz w:val="14"/>
                                <w:szCs w:val="14"/>
                              </w:rPr>
                            </w:pPr>
                            <w:r w:rsidRPr="00883B31">
                              <w:rPr>
                                <w:sz w:val="14"/>
                                <w:szCs w:val="14"/>
                              </w:rPr>
                              <w:t>41 Suspected De-Energised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473.25pt;margin-top:28.5pt;width:104.9pt;height:660.75pt;z-index:25167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6+CsAIAALIFAAAOAAAAZHJzL2Uyb0RvYy54bWysVG1vmzAQ/j5p/8Hyd8pLSBpQSdWGME3q&#10;XqR2P8ABE6wZm9lOoJv233c2IU1bTZq28cE67PNz99w9vqvroeXoQJVmUmQ4vAgwoqKUFRO7DH95&#10;KLwlRtoQUREuBc3wI9X4evX2zVXfpTSSjeQVVQhAhE77LsONMV3q+7psaEv0heyogMNaqpYY+FU7&#10;v1KkB/SW+1EQLPxeqqpTsqRaw24+HuKVw69rWppPda2pQTzDkJtxq3Lr1q7+6oqkO0W6hpXHNMhf&#10;ZNESJiDoCSonhqC9Yq+gWlYqqWVtLkrZ+rKuWUkdB2ATBi/Y3Deko44LFEd3pzLp/wdbfjx8VohV&#10;GYZGCdJCix7oYNCtHNAstuXpO52C130HfmaAfWizo6q7O1l+1UjIdUPEjt4oJfuGkgrSC+1N/+zq&#10;iKMtyLb/ICuIQ/ZGOqChVq2tHVQDATq06fHUGptLaUPOZlE0g6MSzpazJJxHcxeDpNP1TmnzjsoW&#10;WSPDCnrv4MnhThubDkknFxtNyIJx7vrPxbMNcBx3IDhctWc2DdfOH0mQbJabZezF0WLjxUGeezfF&#10;OvYWRXg5z2f5ep2HP23cME4bVlVU2DCTtML4z1p3FPkoipO4tOSssnA2Ja122zVX6EBA2oX7jgU5&#10;c/Ofp+GKAFxeUAqjOLiNEq9YLC+9uIjnXnIZLL0gTG6TRRAncV48p3THBP13SqjPcGL76Oj8llvg&#10;vtfcSNoyA8ODsxYkcXIiqdXgRlSutYYwPtpnpbDpP5UC2j012inWinSUqxm2g3sbkY1u1byV1SNI&#10;WEkQGIgRBh8YjVTfMephiGRYf9sTRTHi7wU8AztxJkNNxnYyiCjhaoYNRqO5NuNk2neK7RpAHh+a&#10;kDfwVGrmRPyUxfGBwWBwXI5DzE6e83/n9TRqV78AAAD//wMAUEsDBBQABgAIAAAAIQCo3gRq4gAA&#10;AAwBAAAPAAAAZHJzL2Rvd25yZXYueG1sTI/BTsMwDIbvSLxDZCRuLB2j3VaaThOCExKiKweOaeu1&#10;0RqnNNlW3h7vNG62/On392ebyfbihKM3jhTMZxEIpNo1hloFX+XbwwqED5oa3TtCBb/oYZPf3mQ6&#10;bdyZCjztQis4hHyqFXQhDKmUvu7Qaj9zAxLf9m60OvA6trIZ9ZnDbS8foyiRVhviD50e8KXD+rA7&#10;WgXbbypezc9H9VnsC1OW64jek4NS93fT9hlEwClcYbjoszrk7FS5IzVe9ArWT0nMqIJ4yZ0uwDxO&#10;FiAqnhbLVQwyz+T/EvkfAAAA//8DAFBLAQItABQABgAIAAAAIQC2gziS/gAAAOEBAAATAAAAAAAA&#10;AAAAAAAAAAAAAABbQ29udGVudF9UeXBlc10ueG1sUEsBAi0AFAAGAAgAAAAhADj9If/WAAAAlAEA&#10;AAsAAAAAAAAAAAAAAAAALwEAAF9yZWxzLy5yZWxzUEsBAi0AFAAGAAgAAAAhALZrr4KwAgAAsgUA&#10;AA4AAAAAAAAAAAAAAAAALgIAAGRycy9lMm9Eb2MueG1sUEsBAi0AFAAGAAgAAAAhAKjeBGriAAAA&#10;DAEAAA8AAAAAAAAAAAAAAAAACgUAAGRycy9kb3ducmV2LnhtbFBLBQYAAAAABAAEAPMAAAAZBgAA&#10;AAA=&#10;" filled="f" stroked="f">
                <v:textbox inset="0,0,0,0">
                  <w:txbxContent>
                    <w:tbl>
                      <w:tblPr>
                        <w:tblW w:w="0" w:type="auto"/>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hRule="exact" w:val="680"/>
                        </w:trPr>
                        <w:tc>
                          <w:tcPr>
                            <w:tcW w:w="2113" w:type="dxa"/>
                            <w:tcBorders>
                              <w:top w:val="nil"/>
                            </w:tcBorders>
                            <w:shd w:val="clear" w:color="auto" w:fill="auto"/>
                          </w:tcPr>
                          <w:p w:rsidR="00436822" w:rsidRPr="0054377E" w:rsidRDefault="00436822" w:rsidP="00EF363D">
                            <w:pPr>
                              <w:pStyle w:val="Footer"/>
                            </w:pPr>
                            <w:r>
                              <w:rPr>
                                <w:noProof/>
                              </w:rPr>
                              <w:drawing>
                                <wp:inline distT="0" distB="0" distL="0" distR="0" wp14:anchorId="288CBCD9" wp14:editId="3A3588E2">
                                  <wp:extent cx="285750" cy="28575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36822" w:rsidTr="0054377E">
                        <w:trPr>
                          <w:trHeight w:val="340"/>
                        </w:trPr>
                        <w:tc>
                          <w:tcPr>
                            <w:tcW w:w="2113" w:type="dxa"/>
                            <w:shd w:val="clear" w:color="auto" w:fill="auto"/>
                            <w:vAlign w:val="center"/>
                          </w:tcPr>
                          <w:p w:rsidR="00436822" w:rsidRPr="0054377E" w:rsidRDefault="00436822" w:rsidP="00EF363D">
                            <w:pPr>
                              <w:pStyle w:val="Footer"/>
                            </w:pPr>
                            <w:r>
                              <w:t>D0004 SVCC Codes</w:t>
                            </w:r>
                          </w:p>
                        </w:tc>
                      </w:tr>
                      <w:tr w:rsidR="00436822" w:rsidTr="0054377E">
                        <w:trPr>
                          <w:trHeight w:val="2320"/>
                        </w:trPr>
                        <w:tc>
                          <w:tcPr>
                            <w:tcW w:w="2113" w:type="dxa"/>
                            <w:tcBorders>
                              <w:bottom w:val="nil"/>
                            </w:tcBorders>
                            <w:shd w:val="clear" w:color="auto" w:fill="auto"/>
                          </w:tcPr>
                          <w:p w:rsidR="00436822" w:rsidRDefault="00436822" w:rsidP="00EF363D">
                            <w:pPr>
                              <w:pStyle w:val="Footer"/>
                            </w:pPr>
                            <w:r>
                              <w:t xml:space="preserve">Site Visit Check codes are defined by the Master Registration Agreement (MRA) in the Data Transfer Catalogue (DTC). </w:t>
                            </w:r>
                          </w:p>
                          <w:p w:rsidR="00436822" w:rsidRDefault="00436822" w:rsidP="00EF363D">
                            <w:pPr>
                              <w:pStyle w:val="Footer"/>
                            </w:pPr>
                          </w:p>
                          <w:p w:rsidR="00436822" w:rsidRDefault="00436822" w:rsidP="00EF363D">
                            <w:pPr>
                              <w:pStyle w:val="Footer"/>
                            </w:pPr>
                            <w:r>
                              <w:t>There are currently 41 Codes. These identify the nature of checks made during the visit or the reason that the visit failed to obtain readings.</w:t>
                            </w:r>
                          </w:p>
                          <w:p w:rsidR="00436822" w:rsidRPr="00E9518C" w:rsidRDefault="00436822" w:rsidP="00EF363D">
                            <w:pPr>
                              <w:pStyle w:val="Footer"/>
                            </w:pPr>
                          </w:p>
                        </w:tc>
                      </w:tr>
                    </w:tbl>
                    <w:p w:rsidR="00436822" w:rsidRPr="00883B31" w:rsidRDefault="00436822" w:rsidP="00405211">
                      <w:pPr>
                        <w:pStyle w:val="Footer"/>
                        <w:rPr>
                          <w:sz w:val="14"/>
                          <w:szCs w:val="14"/>
                        </w:rPr>
                      </w:pPr>
                      <w:r w:rsidRPr="00883B31">
                        <w:rPr>
                          <w:sz w:val="14"/>
                          <w:szCs w:val="14"/>
                        </w:rPr>
                        <w:t>01 Site occupied</w:t>
                      </w:r>
                    </w:p>
                    <w:p w:rsidR="00436822" w:rsidRPr="00883B31" w:rsidRDefault="00436822" w:rsidP="00405211">
                      <w:pPr>
                        <w:pStyle w:val="Footer"/>
                        <w:rPr>
                          <w:sz w:val="14"/>
                          <w:szCs w:val="14"/>
                        </w:rPr>
                      </w:pPr>
                      <w:r w:rsidRPr="00883B31">
                        <w:rPr>
                          <w:sz w:val="14"/>
                          <w:szCs w:val="14"/>
                        </w:rPr>
                        <w:t>02 Site not occupied</w:t>
                      </w:r>
                    </w:p>
                    <w:p w:rsidR="00436822" w:rsidRPr="00883B31" w:rsidRDefault="00436822" w:rsidP="00405211">
                      <w:pPr>
                        <w:pStyle w:val="Footer"/>
                        <w:rPr>
                          <w:sz w:val="14"/>
                          <w:szCs w:val="14"/>
                        </w:rPr>
                      </w:pPr>
                      <w:r w:rsidRPr="00883B31">
                        <w:rPr>
                          <w:sz w:val="14"/>
                          <w:szCs w:val="14"/>
                        </w:rPr>
                        <w:t>03 Meter system energised</w:t>
                      </w:r>
                    </w:p>
                    <w:p w:rsidR="00436822" w:rsidRPr="00883B31" w:rsidRDefault="00436822" w:rsidP="00405211">
                      <w:pPr>
                        <w:pStyle w:val="Footer"/>
                        <w:rPr>
                          <w:sz w:val="14"/>
                          <w:szCs w:val="14"/>
                        </w:rPr>
                      </w:pPr>
                      <w:r w:rsidRPr="00883B31">
                        <w:rPr>
                          <w:sz w:val="14"/>
                          <w:szCs w:val="14"/>
                        </w:rPr>
                        <w:t>04 Meter system de-energised</w:t>
                      </w:r>
                    </w:p>
                    <w:p w:rsidR="00436822" w:rsidRPr="00883B31" w:rsidRDefault="00436822" w:rsidP="00405211">
                      <w:pPr>
                        <w:pStyle w:val="Footer"/>
                        <w:rPr>
                          <w:sz w:val="14"/>
                          <w:szCs w:val="14"/>
                        </w:rPr>
                      </w:pPr>
                      <w:r w:rsidRPr="00883B31">
                        <w:rPr>
                          <w:sz w:val="14"/>
                          <w:szCs w:val="14"/>
                        </w:rPr>
                        <w:t>05 Equipment/meter damage</w:t>
                      </w:r>
                    </w:p>
                    <w:p w:rsidR="00436822" w:rsidRPr="00883B31" w:rsidRDefault="00436822" w:rsidP="00405211">
                      <w:pPr>
                        <w:pStyle w:val="Footer"/>
                        <w:rPr>
                          <w:sz w:val="14"/>
                          <w:szCs w:val="14"/>
                        </w:rPr>
                      </w:pPr>
                      <w:r w:rsidRPr="00883B31">
                        <w:rPr>
                          <w:sz w:val="14"/>
                          <w:szCs w:val="14"/>
                        </w:rPr>
                        <w:t>06 Suspected tampering</w:t>
                      </w:r>
                    </w:p>
                    <w:p w:rsidR="00436822" w:rsidRPr="00883B31" w:rsidRDefault="00436822" w:rsidP="00405211">
                      <w:pPr>
                        <w:pStyle w:val="Footer"/>
                        <w:rPr>
                          <w:sz w:val="14"/>
                          <w:szCs w:val="14"/>
                        </w:rPr>
                      </w:pPr>
                      <w:r w:rsidRPr="00883B31">
                        <w:rPr>
                          <w:sz w:val="14"/>
                          <w:szCs w:val="14"/>
                        </w:rPr>
                        <w:t xml:space="preserve">07 </w:t>
                      </w:r>
                      <w:proofErr w:type="spellStart"/>
                      <w:r w:rsidRPr="00883B31">
                        <w:rPr>
                          <w:sz w:val="14"/>
                          <w:szCs w:val="14"/>
                        </w:rPr>
                        <w:t>Timeswitch</w:t>
                      </w:r>
                      <w:proofErr w:type="spellEnd"/>
                      <w:r w:rsidRPr="00883B31">
                        <w:rPr>
                          <w:sz w:val="14"/>
                          <w:szCs w:val="14"/>
                        </w:rPr>
                        <w:t xml:space="preserve"> stopped</w:t>
                      </w:r>
                    </w:p>
                    <w:p w:rsidR="00436822" w:rsidRPr="00883B31" w:rsidRDefault="00436822" w:rsidP="00405211">
                      <w:pPr>
                        <w:pStyle w:val="Footer"/>
                        <w:rPr>
                          <w:sz w:val="14"/>
                          <w:szCs w:val="14"/>
                        </w:rPr>
                      </w:pPr>
                      <w:r w:rsidRPr="00883B31">
                        <w:rPr>
                          <w:sz w:val="14"/>
                          <w:szCs w:val="14"/>
                        </w:rPr>
                        <w:t>08 Phase/fuse failure</w:t>
                      </w:r>
                    </w:p>
                    <w:p w:rsidR="00436822" w:rsidRPr="00883B31" w:rsidRDefault="00436822" w:rsidP="00405211">
                      <w:pPr>
                        <w:pStyle w:val="Footer"/>
                        <w:rPr>
                          <w:sz w:val="14"/>
                          <w:szCs w:val="14"/>
                        </w:rPr>
                      </w:pPr>
                      <w:r w:rsidRPr="00883B31">
                        <w:rPr>
                          <w:sz w:val="14"/>
                          <w:szCs w:val="14"/>
                        </w:rPr>
                        <w:t>09 Consumption detected on de-energised meter</w:t>
                      </w:r>
                    </w:p>
                    <w:p w:rsidR="00436822" w:rsidRPr="00883B31" w:rsidRDefault="00436822" w:rsidP="00405211">
                      <w:pPr>
                        <w:pStyle w:val="Footer"/>
                        <w:rPr>
                          <w:sz w:val="14"/>
                          <w:szCs w:val="14"/>
                        </w:rPr>
                      </w:pPr>
                      <w:r w:rsidRPr="00883B31">
                        <w:rPr>
                          <w:sz w:val="14"/>
                          <w:szCs w:val="14"/>
                        </w:rPr>
                        <w:t>10 Change of meter</w:t>
                      </w:r>
                    </w:p>
                    <w:p w:rsidR="00436822" w:rsidRPr="00883B31" w:rsidRDefault="00436822" w:rsidP="00405211">
                      <w:pPr>
                        <w:pStyle w:val="Footer"/>
                        <w:rPr>
                          <w:sz w:val="14"/>
                          <w:szCs w:val="14"/>
                        </w:rPr>
                      </w:pPr>
                      <w:r w:rsidRPr="00883B31">
                        <w:rPr>
                          <w:sz w:val="14"/>
                          <w:szCs w:val="14"/>
                        </w:rPr>
                        <w:t>11 Zero reading on MD register</w:t>
                      </w:r>
                    </w:p>
                    <w:p w:rsidR="00436822" w:rsidRPr="00883B31" w:rsidRDefault="00436822" w:rsidP="00405211">
                      <w:pPr>
                        <w:pStyle w:val="Footer"/>
                        <w:rPr>
                          <w:sz w:val="14"/>
                          <w:szCs w:val="14"/>
                        </w:rPr>
                      </w:pPr>
                      <w:r w:rsidRPr="00883B31">
                        <w:rPr>
                          <w:sz w:val="14"/>
                          <w:szCs w:val="14"/>
                        </w:rPr>
                        <w:t>13 MD register on full scale</w:t>
                      </w:r>
                    </w:p>
                    <w:p w:rsidR="00436822" w:rsidRPr="00883B31" w:rsidRDefault="00436822" w:rsidP="00405211">
                      <w:pPr>
                        <w:pStyle w:val="Footer"/>
                        <w:rPr>
                          <w:sz w:val="14"/>
                          <w:szCs w:val="14"/>
                        </w:rPr>
                      </w:pPr>
                      <w:r w:rsidRPr="00883B31">
                        <w:rPr>
                          <w:sz w:val="14"/>
                          <w:szCs w:val="14"/>
                        </w:rPr>
                        <w:t xml:space="preserve">14 More than 1 MD </w:t>
                      </w:r>
                      <w:proofErr w:type="gramStart"/>
                      <w:r w:rsidRPr="00883B31">
                        <w:rPr>
                          <w:sz w:val="14"/>
                          <w:szCs w:val="14"/>
                        </w:rPr>
                        <w:t>register</w:t>
                      </w:r>
                      <w:proofErr w:type="gramEnd"/>
                      <w:r w:rsidRPr="00883B31">
                        <w:rPr>
                          <w:sz w:val="14"/>
                          <w:szCs w:val="14"/>
                        </w:rPr>
                        <w:t xml:space="preserve"> reset</w:t>
                      </w:r>
                    </w:p>
                    <w:p w:rsidR="00436822" w:rsidRPr="00883B31" w:rsidRDefault="00436822" w:rsidP="00405211">
                      <w:pPr>
                        <w:pStyle w:val="Footer"/>
                        <w:rPr>
                          <w:sz w:val="14"/>
                          <w:szCs w:val="14"/>
                        </w:rPr>
                      </w:pPr>
                      <w:r w:rsidRPr="00883B31">
                        <w:rPr>
                          <w:sz w:val="14"/>
                          <w:szCs w:val="14"/>
                        </w:rPr>
                        <w:t>15 Meter stopped</w:t>
                      </w:r>
                    </w:p>
                    <w:p w:rsidR="00436822" w:rsidRPr="00883B31" w:rsidRDefault="00436822" w:rsidP="00405211">
                      <w:pPr>
                        <w:pStyle w:val="Footer"/>
                        <w:rPr>
                          <w:sz w:val="14"/>
                          <w:szCs w:val="14"/>
                        </w:rPr>
                      </w:pPr>
                      <w:r w:rsidRPr="00883B31">
                        <w:rPr>
                          <w:sz w:val="14"/>
                          <w:szCs w:val="14"/>
                        </w:rPr>
                        <w:t>16 Seals damaged</w:t>
                      </w:r>
                    </w:p>
                    <w:p w:rsidR="00436822" w:rsidRPr="00883B31" w:rsidRDefault="00436822" w:rsidP="00405211">
                      <w:pPr>
                        <w:pStyle w:val="Footer"/>
                        <w:rPr>
                          <w:sz w:val="14"/>
                          <w:szCs w:val="14"/>
                        </w:rPr>
                      </w:pPr>
                      <w:r w:rsidRPr="00883B31">
                        <w:rPr>
                          <w:sz w:val="14"/>
                          <w:szCs w:val="14"/>
                        </w:rPr>
                        <w:t>17 Seals missing</w:t>
                      </w:r>
                    </w:p>
                    <w:p w:rsidR="00436822" w:rsidRPr="00883B31" w:rsidRDefault="00436822" w:rsidP="00405211">
                      <w:pPr>
                        <w:pStyle w:val="Footer"/>
                        <w:rPr>
                          <w:sz w:val="14"/>
                          <w:szCs w:val="14"/>
                        </w:rPr>
                      </w:pPr>
                      <w:r w:rsidRPr="00883B31">
                        <w:rPr>
                          <w:sz w:val="14"/>
                          <w:szCs w:val="14"/>
                        </w:rPr>
                        <w:t>18 Unsafe premises</w:t>
                      </w:r>
                    </w:p>
                    <w:p w:rsidR="00436822" w:rsidRPr="00883B31" w:rsidRDefault="00436822" w:rsidP="00405211">
                      <w:pPr>
                        <w:pStyle w:val="Footer"/>
                        <w:rPr>
                          <w:sz w:val="14"/>
                          <w:szCs w:val="14"/>
                        </w:rPr>
                      </w:pPr>
                      <w:r w:rsidRPr="00883B31">
                        <w:rPr>
                          <w:sz w:val="14"/>
                          <w:szCs w:val="14"/>
                        </w:rPr>
                        <w:t>19 Call not made on routine visit</w:t>
                      </w:r>
                    </w:p>
                    <w:p w:rsidR="00436822" w:rsidRPr="00883B31" w:rsidRDefault="00436822" w:rsidP="00405211">
                      <w:pPr>
                        <w:pStyle w:val="Footer"/>
                        <w:rPr>
                          <w:sz w:val="14"/>
                          <w:szCs w:val="14"/>
                        </w:rPr>
                      </w:pPr>
                      <w:r w:rsidRPr="00883B31">
                        <w:rPr>
                          <w:sz w:val="14"/>
                          <w:szCs w:val="14"/>
                        </w:rPr>
                        <w:t>20 No access</w:t>
                      </w:r>
                    </w:p>
                    <w:p w:rsidR="00436822" w:rsidRPr="00883B31" w:rsidRDefault="00436822" w:rsidP="00405211">
                      <w:pPr>
                        <w:pStyle w:val="Footer"/>
                        <w:rPr>
                          <w:sz w:val="14"/>
                          <w:szCs w:val="14"/>
                        </w:rPr>
                      </w:pPr>
                      <w:r w:rsidRPr="00883B31">
                        <w:rPr>
                          <w:sz w:val="14"/>
                          <w:szCs w:val="14"/>
                        </w:rPr>
                        <w:t>21 Refused access</w:t>
                      </w:r>
                    </w:p>
                    <w:p w:rsidR="00436822" w:rsidRPr="00883B31" w:rsidRDefault="00436822" w:rsidP="00405211">
                      <w:pPr>
                        <w:pStyle w:val="Footer"/>
                        <w:rPr>
                          <w:sz w:val="14"/>
                          <w:szCs w:val="14"/>
                        </w:rPr>
                      </w:pPr>
                      <w:r w:rsidRPr="00883B31">
                        <w:rPr>
                          <w:sz w:val="14"/>
                          <w:szCs w:val="14"/>
                        </w:rPr>
                        <w:t>22 Meter blocked</w:t>
                      </w:r>
                    </w:p>
                    <w:p w:rsidR="00436822" w:rsidRPr="00883B31" w:rsidRDefault="00436822" w:rsidP="00405211">
                      <w:pPr>
                        <w:pStyle w:val="Footer"/>
                        <w:rPr>
                          <w:sz w:val="14"/>
                          <w:szCs w:val="14"/>
                        </w:rPr>
                      </w:pPr>
                      <w:r w:rsidRPr="00883B31">
                        <w:rPr>
                          <w:sz w:val="14"/>
                          <w:szCs w:val="14"/>
                        </w:rPr>
                        <w:t>23 Wiring dangerous or incomplete</w:t>
                      </w:r>
                    </w:p>
                    <w:p w:rsidR="00436822" w:rsidRPr="00883B31" w:rsidRDefault="00436822" w:rsidP="00405211">
                      <w:pPr>
                        <w:pStyle w:val="Footer"/>
                        <w:rPr>
                          <w:sz w:val="14"/>
                          <w:szCs w:val="14"/>
                        </w:rPr>
                      </w:pPr>
                      <w:r w:rsidRPr="00883B31">
                        <w:rPr>
                          <w:sz w:val="14"/>
                          <w:szCs w:val="14"/>
                        </w:rPr>
                        <w:t>24 Token Meter Reset</w:t>
                      </w:r>
                    </w:p>
                    <w:p w:rsidR="00436822" w:rsidRPr="00883B31" w:rsidRDefault="00436822" w:rsidP="00405211">
                      <w:pPr>
                        <w:pStyle w:val="Footer"/>
                        <w:rPr>
                          <w:sz w:val="14"/>
                          <w:szCs w:val="14"/>
                        </w:rPr>
                      </w:pPr>
                      <w:r w:rsidRPr="00883B31">
                        <w:rPr>
                          <w:sz w:val="14"/>
                          <w:szCs w:val="14"/>
                        </w:rPr>
                        <w:t xml:space="preserve">25 Token </w:t>
                      </w:r>
                      <w:proofErr w:type="gramStart"/>
                      <w:r w:rsidRPr="00883B31">
                        <w:rPr>
                          <w:sz w:val="14"/>
                          <w:szCs w:val="14"/>
                        </w:rPr>
                        <w:t>Meter</w:t>
                      </w:r>
                      <w:proofErr w:type="gramEnd"/>
                      <w:r w:rsidRPr="00883B31">
                        <w:rPr>
                          <w:sz w:val="14"/>
                          <w:szCs w:val="14"/>
                        </w:rPr>
                        <w:t xml:space="preserve"> Not Reset</w:t>
                      </w:r>
                    </w:p>
                    <w:p w:rsidR="00436822" w:rsidRPr="00883B31" w:rsidRDefault="00436822" w:rsidP="00405211">
                      <w:pPr>
                        <w:pStyle w:val="Footer"/>
                        <w:rPr>
                          <w:sz w:val="14"/>
                          <w:szCs w:val="14"/>
                        </w:rPr>
                      </w:pPr>
                      <w:r w:rsidRPr="00883B31">
                        <w:rPr>
                          <w:sz w:val="14"/>
                          <w:szCs w:val="14"/>
                        </w:rPr>
                        <w:t>26 Agent failed to keep appointment</w:t>
                      </w:r>
                    </w:p>
                    <w:p w:rsidR="00436822" w:rsidRPr="00883B31" w:rsidRDefault="00436822" w:rsidP="00405211">
                      <w:pPr>
                        <w:pStyle w:val="Footer"/>
                        <w:rPr>
                          <w:sz w:val="14"/>
                          <w:szCs w:val="14"/>
                        </w:rPr>
                      </w:pPr>
                      <w:r w:rsidRPr="00883B31">
                        <w:rPr>
                          <w:sz w:val="14"/>
                          <w:szCs w:val="14"/>
                        </w:rPr>
                        <w:t>27 Meter reading modified manually by NHHDC in accordance with BSCPs – site</w:t>
                      </w:r>
                    </w:p>
                    <w:p w:rsidR="00436822" w:rsidRPr="00883B31" w:rsidRDefault="00436822" w:rsidP="00405211">
                      <w:pPr>
                        <w:pStyle w:val="Footer"/>
                        <w:rPr>
                          <w:sz w:val="14"/>
                          <w:szCs w:val="14"/>
                        </w:rPr>
                      </w:pPr>
                      <w:proofErr w:type="gramStart"/>
                      <w:r w:rsidRPr="00883B31">
                        <w:rPr>
                          <w:sz w:val="14"/>
                          <w:szCs w:val="14"/>
                        </w:rPr>
                        <w:t>visit</w:t>
                      </w:r>
                      <w:proofErr w:type="gramEnd"/>
                      <w:r w:rsidRPr="00883B31">
                        <w:rPr>
                          <w:sz w:val="14"/>
                          <w:szCs w:val="14"/>
                        </w:rPr>
                        <w:t xml:space="preserve"> not required</w:t>
                      </w:r>
                    </w:p>
                    <w:p w:rsidR="00436822" w:rsidRPr="00883B31" w:rsidRDefault="00436822" w:rsidP="00405211">
                      <w:pPr>
                        <w:pStyle w:val="Footer"/>
                        <w:rPr>
                          <w:sz w:val="14"/>
                          <w:szCs w:val="14"/>
                        </w:rPr>
                      </w:pPr>
                      <w:r w:rsidRPr="00883B31">
                        <w:rPr>
                          <w:sz w:val="14"/>
                          <w:szCs w:val="14"/>
                        </w:rPr>
                        <w:t>28 Unable to gain access due to Insufficient address details</w:t>
                      </w:r>
                    </w:p>
                    <w:p w:rsidR="00436822" w:rsidRPr="00883B31" w:rsidRDefault="00436822" w:rsidP="00405211">
                      <w:pPr>
                        <w:pStyle w:val="Footer"/>
                        <w:rPr>
                          <w:sz w:val="14"/>
                          <w:szCs w:val="14"/>
                        </w:rPr>
                      </w:pPr>
                      <w:r w:rsidRPr="00883B31">
                        <w:rPr>
                          <w:sz w:val="14"/>
                          <w:szCs w:val="14"/>
                        </w:rPr>
                        <w:t>29 Customer unable to provide access (HH only)</w:t>
                      </w:r>
                    </w:p>
                    <w:p w:rsidR="00436822" w:rsidRPr="00883B31" w:rsidRDefault="00436822" w:rsidP="00405211">
                      <w:pPr>
                        <w:pStyle w:val="Footer"/>
                        <w:rPr>
                          <w:sz w:val="14"/>
                          <w:szCs w:val="14"/>
                        </w:rPr>
                      </w:pPr>
                      <w:r w:rsidRPr="00883B31">
                        <w:rPr>
                          <w:sz w:val="14"/>
                          <w:szCs w:val="14"/>
                        </w:rPr>
                        <w:t>30 Unable to gain access to HV environment (HH only)</w:t>
                      </w:r>
                    </w:p>
                    <w:p w:rsidR="00436822" w:rsidRPr="00883B31" w:rsidRDefault="00436822" w:rsidP="00405211">
                      <w:pPr>
                        <w:pStyle w:val="Footer"/>
                        <w:rPr>
                          <w:sz w:val="14"/>
                          <w:szCs w:val="14"/>
                        </w:rPr>
                      </w:pPr>
                      <w:r w:rsidRPr="00883B31">
                        <w:rPr>
                          <w:sz w:val="14"/>
                          <w:szCs w:val="14"/>
                        </w:rPr>
                        <w:t>31 Interrogation port unavailable (HH only)</w:t>
                      </w:r>
                    </w:p>
                    <w:p w:rsidR="00436822" w:rsidRPr="00883B31" w:rsidRDefault="00436822" w:rsidP="00405211">
                      <w:pPr>
                        <w:pStyle w:val="Footer"/>
                        <w:rPr>
                          <w:sz w:val="14"/>
                          <w:szCs w:val="14"/>
                        </w:rPr>
                      </w:pPr>
                      <w:r w:rsidRPr="00883B31">
                        <w:rPr>
                          <w:sz w:val="14"/>
                          <w:szCs w:val="14"/>
                        </w:rPr>
                        <w:t xml:space="preserve">32 Wrong meter/outstation </w:t>
                      </w:r>
                      <w:proofErr w:type="gramStart"/>
                      <w:r w:rsidRPr="00883B31">
                        <w:rPr>
                          <w:sz w:val="14"/>
                          <w:szCs w:val="14"/>
                        </w:rPr>
                        <w:t>password</w:t>
                      </w:r>
                      <w:proofErr w:type="gramEnd"/>
                      <w:r w:rsidRPr="00883B31">
                        <w:rPr>
                          <w:sz w:val="14"/>
                          <w:szCs w:val="14"/>
                        </w:rPr>
                        <w:t xml:space="preserve"> (HH only)</w:t>
                      </w:r>
                    </w:p>
                    <w:p w:rsidR="00436822" w:rsidRPr="00883B31" w:rsidRDefault="00436822" w:rsidP="00405211">
                      <w:pPr>
                        <w:pStyle w:val="Footer"/>
                        <w:rPr>
                          <w:sz w:val="14"/>
                          <w:szCs w:val="14"/>
                        </w:rPr>
                      </w:pPr>
                      <w:r w:rsidRPr="00883B31">
                        <w:rPr>
                          <w:sz w:val="14"/>
                          <w:szCs w:val="14"/>
                        </w:rPr>
                        <w:t xml:space="preserve">33 Handheld </w:t>
                      </w:r>
                      <w:proofErr w:type="gramStart"/>
                      <w:r w:rsidRPr="00883B31">
                        <w:rPr>
                          <w:sz w:val="14"/>
                          <w:szCs w:val="14"/>
                        </w:rPr>
                        <w:t>failure</w:t>
                      </w:r>
                      <w:proofErr w:type="gramEnd"/>
                      <w:r w:rsidRPr="00883B31">
                        <w:rPr>
                          <w:sz w:val="14"/>
                          <w:szCs w:val="14"/>
                        </w:rPr>
                        <w:t xml:space="preserve"> (HH only)</w:t>
                      </w:r>
                    </w:p>
                    <w:p w:rsidR="00436822" w:rsidRPr="00883B31" w:rsidRDefault="00436822" w:rsidP="00405211">
                      <w:pPr>
                        <w:pStyle w:val="Footer"/>
                        <w:rPr>
                          <w:sz w:val="14"/>
                          <w:szCs w:val="14"/>
                        </w:rPr>
                      </w:pPr>
                      <w:r w:rsidRPr="00883B31">
                        <w:rPr>
                          <w:sz w:val="14"/>
                          <w:szCs w:val="14"/>
                        </w:rPr>
                        <w:t>34 Suspected demolished</w:t>
                      </w:r>
                    </w:p>
                    <w:p w:rsidR="00436822" w:rsidRPr="00883B31" w:rsidRDefault="00436822" w:rsidP="00405211">
                      <w:pPr>
                        <w:pStyle w:val="Footer"/>
                        <w:rPr>
                          <w:sz w:val="14"/>
                          <w:szCs w:val="14"/>
                        </w:rPr>
                      </w:pPr>
                      <w:r w:rsidRPr="00883B31">
                        <w:rPr>
                          <w:sz w:val="14"/>
                          <w:szCs w:val="14"/>
                        </w:rPr>
                        <w:t>35 Demolished</w:t>
                      </w:r>
                    </w:p>
                    <w:p w:rsidR="00436822" w:rsidRPr="00883B31" w:rsidRDefault="00436822" w:rsidP="00405211">
                      <w:pPr>
                        <w:pStyle w:val="Footer"/>
                        <w:rPr>
                          <w:sz w:val="14"/>
                          <w:szCs w:val="14"/>
                        </w:rPr>
                      </w:pPr>
                      <w:r w:rsidRPr="00883B31">
                        <w:rPr>
                          <w:sz w:val="14"/>
                          <w:szCs w:val="14"/>
                        </w:rPr>
                        <w:t>36 Change of occupier</w:t>
                      </w:r>
                    </w:p>
                    <w:p w:rsidR="00436822" w:rsidRPr="00883B31" w:rsidRDefault="00436822" w:rsidP="00405211">
                      <w:pPr>
                        <w:pStyle w:val="Footer"/>
                        <w:rPr>
                          <w:sz w:val="14"/>
                          <w:szCs w:val="14"/>
                        </w:rPr>
                      </w:pPr>
                      <w:r w:rsidRPr="00883B31">
                        <w:rPr>
                          <w:sz w:val="14"/>
                          <w:szCs w:val="14"/>
                        </w:rPr>
                        <w:t>37 Unmanned</w:t>
                      </w:r>
                    </w:p>
                    <w:p w:rsidR="00436822" w:rsidRPr="00883B31" w:rsidRDefault="00436822" w:rsidP="00405211">
                      <w:pPr>
                        <w:pStyle w:val="Footer"/>
                        <w:rPr>
                          <w:sz w:val="14"/>
                          <w:szCs w:val="14"/>
                        </w:rPr>
                      </w:pPr>
                      <w:r w:rsidRPr="00883B31">
                        <w:rPr>
                          <w:sz w:val="14"/>
                          <w:szCs w:val="14"/>
                        </w:rPr>
                        <w:t>38 Unable to gain access due to key/code being unavailable</w:t>
                      </w:r>
                    </w:p>
                    <w:p w:rsidR="00436822" w:rsidRPr="00883B31" w:rsidRDefault="00436822" w:rsidP="00405211">
                      <w:pPr>
                        <w:pStyle w:val="Footer"/>
                        <w:rPr>
                          <w:sz w:val="14"/>
                          <w:szCs w:val="14"/>
                        </w:rPr>
                      </w:pPr>
                      <w:r w:rsidRPr="00883B31">
                        <w:rPr>
                          <w:sz w:val="14"/>
                          <w:szCs w:val="14"/>
                        </w:rPr>
                        <w:t>39 Unable to locate meter at property</w:t>
                      </w:r>
                    </w:p>
                    <w:p w:rsidR="00436822" w:rsidRPr="00883B31" w:rsidRDefault="00436822" w:rsidP="00405211">
                      <w:pPr>
                        <w:pStyle w:val="Footer"/>
                        <w:rPr>
                          <w:sz w:val="14"/>
                          <w:szCs w:val="14"/>
                        </w:rPr>
                      </w:pPr>
                      <w:r w:rsidRPr="00883B31">
                        <w:rPr>
                          <w:sz w:val="14"/>
                          <w:szCs w:val="14"/>
                        </w:rPr>
                        <w:t>40 Suspected Energised</w:t>
                      </w:r>
                    </w:p>
                    <w:p w:rsidR="00436822" w:rsidRPr="00883B31" w:rsidRDefault="00436822" w:rsidP="00405211">
                      <w:pPr>
                        <w:pStyle w:val="Footer"/>
                        <w:rPr>
                          <w:sz w:val="14"/>
                          <w:szCs w:val="14"/>
                        </w:rPr>
                      </w:pPr>
                      <w:r w:rsidRPr="00883B31">
                        <w:rPr>
                          <w:sz w:val="14"/>
                          <w:szCs w:val="14"/>
                        </w:rPr>
                        <w:t>41 Suspected De-Energised</w:t>
                      </w:r>
                    </w:p>
                  </w:txbxContent>
                </v:textbox>
                <w10:wrap anchorx="page" anchory="page"/>
                <w10:anchorlock/>
              </v:shape>
            </w:pict>
          </mc:Fallback>
        </mc:AlternateContent>
      </w:r>
    </w:p>
    <w:p w:rsidR="00A105B0" w:rsidRDefault="00A105B0" w:rsidP="00A105B0">
      <w:pPr>
        <w:spacing w:after="180"/>
        <w:rPr>
          <w:noProof/>
          <w:color w:val="7030A0"/>
          <w:sz w:val="21"/>
          <w:szCs w:val="21"/>
        </w:rPr>
      </w:pPr>
      <w:r>
        <w:t>This section summarises the responses</w:t>
      </w:r>
      <w:r w:rsidR="00EB5E0C">
        <w:t xml:space="preserve"> received</w:t>
      </w:r>
      <w:r>
        <w:t xml:space="preserve"> to the CP Consultation. You can find the full responses in </w:t>
      </w:r>
      <w:r w:rsidR="00E431D4">
        <w:t xml:space="preserve">Attachment </w:t>
      </w:r>
      <w:r w:rsidR="00341928">
        <w:t>B</w:t>
      </w:r>
      <w:r>
        <w:t>.</w:t>
      </w:r>
      <w:r w:rsidRPr="00B05E77">
        <w:rPr>
          <w:noProof/>
          <w:color w:val="7030A0"/>
          <w:sz w:val="21"/>
          <w:szCs w:val="21"/>
        </w:rPr>
        <w:t xml:space="preserve"> </w:t>
      </w:r>
    </w:p>
    <w:p w:rsidR="00DC2631" w:rsidRDefault="00DC2631" w:rsidP="00A105B0">
      <w:pPr>
        <w:spacing w:after="180"/>
      </w:pPr>
    </w:p>
    <w:p w:rsidR="007913A1" w:rsidRDefault="006758A2" w:rsidP="007913A1">
      <w:pPr>
        <w:pStyle w:val="Heading4"/>
      </w:pPr>
      <w:r>
        <w:t>Summary of Consultation responses</w:t>
      </w:r>
    </w:p>
    <w:p w:rsidR="007913A1" w:rsidRDefault="00066F64" w:rsidP="007913A1">
      <w:pPr>
        <w:pStyle w:val="Heading5"/>
      </w:pPr>
      <w:r>
        <w:t>Do you agree with the CP</w:t>
      </w:r>
      <w:r w:rsidR="006758A2">
        <w:t>1473 proposed solution?</w:t>
      </w:r>
    </w:p>
    <w:p w:rsidR="00066F64" w:rsidRDefault="00066F64" w:rsidP="006758A2">
      <w:pPr>
        <w:pStyle w:val="BodyText"/>
      </w:pPr>
      <w:r>
        <w:t xml:space="preserve">The majority </w:t>
      </w:r>
      <w:r w:rsidR="00436822">
        <w:t xml:space="preserve">of </w:t>
      </w:r>
      <w:r w:rsidR="00B547E6">
        <w:t>(</w:t>
      </w:r>
      <w:r w:rsidR="00436822">
        <w:t>e</w:t>
      </w:r>
      <w:r w:rsidR="00B547E6">
        <w:t>ight</w:t>
      </w:r>
      <w:r w:rsidR="00436822">
        <w:t xml:space="preserve"> of ten</w:t>
      </w:r>
      <w:r w:rsidR="00B547E6">
        <w:t>)</w:t>
      </w:r>
      <w:r>
        <w:t xml:space="preserve"> respondents support the proposed solution as a sensible approach that will reduce costs and improve Settlement accuracy. </w:t>
      </w:r>
    </w:p>
    <w:p w:rsidR="006758A2" w:rsidRDefault="00066F64" w:rsidP="006758A2">
      <w:pPr>
        <w:pStyle w:val="BodyText"/>
      </w:pPr>
      <w:r>
        <w:t xml:space="preserve">Two respondents disagreed on the basis that they did not think the problem was significant and the risk of having occupied sites wrongly classified was greater. One respondent also </w:t>
      </w:r>
      <w:r w:rsidR="00DC2631">
        <w:t>considered that</w:t>
      </w:r>
      <w:r>
        <w:t xml:space="preserve"> it should be down to </w:t>
      </w:r>
      <w:r w:rsidR="00637780">
        <w:t xml:space="preserve">Site Visit Agents </w:t>
      </w:r>
      <w:r>
        <w:t xml:space="preserve">to ensure </w:t>
      </w:r>
      <w:r w:rsidR="00637780">
        <w:t xml:space="preserve">they enter correct SVCCs. </w:t>
      </w:r>
      <w:r>
        <w:t xml:space="preserve"> </w:t>
      </w:r>
    </w:p>
    <w:p w:rsidR="00EF363D" w:rsidRPr="006758A2" w:rsidRDefault="00EF363D" w:rsidP="006758A2">
      <w:pPr>
        <w:pStyle w:val="BodyText"/>
      </w:pPr>
    </w:p>
    <w:p w:rsidR="007913A1" w:rsidRDefault="00637780" w:rsidP="00637780">
      <w:pPr>
        <w:pStyle w:val="Heading5"/>
      </w:pPr>
      <w:r>
        <w:t xml:space="preserve">Will CP1473 </w:t>
      </w:r>
      <w:r w:rsidR="00DC2631">
        <w:t>i</w:t>
      </w:r>
      <w:r>
        <w:t xml:space="preserve">mpact your organisation or incur you any costs? </w:t>
      </w:r>
    </w:p>
    <w:p w:rsidR="00637780" w:rsidRDefault="00637780" w:rsidP="00637780">
      <w:pPr>
        <w:pStyle w:val="BodyText"/>
      </w:pPr>
      <w:r>
        <w:t xml:space="preserve">Six respondents advised </w:t>
      </w:r>
      <w:r w:rsidR="00DC2631">
        <w:t xml:space="preserve">that </w:t>
      </w:r>
      <w:r>
        <w:t xml:space="preserve">the proposed change would impact them and require either business process or systems changes. </w:t>
      </w:r>
      <w:r w:rsidR="00F96338">
        <w:t>Four respondents indicated they would incur</w:t>
      </w:r>
      <w:r>
        <w:t xml:space="preserve"> costs in implementation</w:t>
      </w:r>
      <w:r w:rsidR="00F96338">
        <w:t>,</w:t>
      </w:r>
      <w:r>
        <w:t xml:space="preserve"> </w:t>
      </w:r>
      <w:r w:rsidR="00F96338">
        <w:t xml:space="preserve">although not significant and they all supported the proposal. </w:t>
      </w:r>
    </w:p>
    <w:p w:rsidR="00EF363D" w:rsidRDefault="00EF363D" w:rsidP="00637780">
      <w:pPr>
        <w:pStyle w:val="BodyText"/>
      </w:pPr>
    </w:p>
    <w:p w:rsidR="00F96338" w:rsidRDefault="00532105" w:rsidP="00532105">
      <w:pPr>
        <w:pStyle w:val="Heading5"/>
      </w:pPr>
      <w:r>
        <w:t>Do you a</w:t>
      </w:r>
      <w:r w:rsidR="00F96338">
        <w:t>gree with the proposed implementation approach</w:t>
      </w:r>
      <w:r>
        <w:t xml:space="preserve">? </w:t>
      </w:r>
    </w:p>
    <w:p w:rsidR="00532105" w:rsidRDefault="00532105" w:rsidP="00532105">
      <w:pPr>
        <w:pStyle w:val="BodyText"/>
      </w:pPr>
      <w:r>
        <w:t>Nine of the ten respondents agree</w:t>
      </w:r>
      <w:r w:rsidR="00DC2631">
        <w:t>d</w:t>
      </w:r>
      <w:r>
        <w:t xml:space="preserve"> with the proposed </w:t>
      </w:r>
      <w:r w:rsidR="00DC2631">
        <w:t>I</w:t>
      </w:r>
      <w:r>
        <w:t xml:space="preserve">mplementation </w:t>
      </w:r>
      <w:r w:rsidR="00DC2631">
        <w:t>D</w:t>
      </w:r>
      <w:r>
        <w:t xml:space="preserve">ate of 27 February 2017 as part of the February BSC </w:t>
      </w:r>
      <w:r w:rsidR="00DC2631">
        <w:t>R</w:t>
      </w:r>
      <w:r>
        <w:t xml:space="preserve">elease. One respondent requested that as some parties will need to make changes to automated systems they would prefer a June 2017 </w:t>
      </w:r>
      <w:r w:rsidR="00DC2631">
        <w:t>R</w:t>
      </w:r>
      <w:r>
        <w:t xml:space="preserve">elease implementation. </w:t>
      </w:r>
    </w:p>
    <w:p w:rsidR="00EF363D" w:rsidRDefault="00EF363D" w:rsidP="00532105">
      <w:pPr>
        <w:pStyle w:val="BodyText"/>
      </w:pPr>
    </w:p>
    <w:p w:rsidR="00532105" w:rsidRDefault="00532105" w:rsidP="00532105">
      <w:pPr>
        <w:pStyle w:val="Heading5"/>
      </w:pPr>
      <w:r>
        <w:t>Do you consider that any additional SVCCs should be included in CP1473 beyond the four suggested?</w:t>
      </w:r>
    </w:p>
    <w:p w:rsidR="00532105" w:rsidRDefault="00532105" w:rsidP="00532105">
      <w:pPr>
        <w:pStyle w:val="BodyText"/>
      </w:pPr>
      <w:r>
        <w:t>Five of the ten respondents suggested additional SVCCs that could be included in the Change Proposal</w:t>
      </w:r>
      <w:r w:rsidR="007355F1">
        <w:t xml:space="preserve">. The additional codes </w:t>
      </w:r>
      <w:r w:rsidR="003D2F6B">
        <w:t xml:space="preserve">recommended by more than one respondent </w:t>
      </w:r>
      <w:r w:rsidR="007355F1">
        <w:t xml:space="preserve">are summarised below: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726"/>
        <w:gridCol w:w="1275"/>
        <w:gridCol w:w="709"/>
        <w:gridCol w:w="2700"/>
        <w:gridCol w:w="2670"/>
      </w:tblGrid>
      <w:tr w:rsidR="00AF132C" w:rsidRPr="00C34783" w:rsidTr="00AF132C">
        <w:trPr>
          <w:cantSplit/>
          <w:trHeight w:val="397"/>
          <w:tblHeader/>
        </w:trPr>
        <w:tc>
          <w:tcPr>
            <w:tcW w:w="5000" w:type="pct"/>
            <w:gridSpan w:val="5"/>
            <w:tcBorders>
              <w:bottom w:val="single" w:sz="8" w:space="0" w:color="CCE0DA"/>
            </w:tcBorders>
            <w:shd w:val="clear" w:color="auto" w:fill="CCE0DA"/>
            <w:vAlign w:val="center"/>
          </w:tcPr>
          <w:p w:rsidR="00AF132C" w:rsidRPr="00C34783" w:rsidRDefault="00AF132C" w:rsidP="00436822">
            <w:pPr>
              <w:pStyle w:val="TableTitle"/>
              <w:keepNext/>
            </w:pPr>
            <w:r w:rsidRPr="00C34783">
              <w:t xml:space="preserve">Summary of </w:t>
            </w:r>
            <w:r>
              <w:t>C</w:t>
            </w:r>
            <w:r w:rsidRPr="00C34783">
              <w:t>P</w:t>
            </w:r>
            <w:r>
              <w:t>1473</w:t>
            </w:r>
            <w:r w:rsidRPr="00C34783">
              <w:t xml:space="preserve"> </w:t>
            </w:r>
            <w:r>
              <w:t>suggested additional SVCCs</w:t>
            </w:r>
          </w:p>
        </w:tc>
      </w:tr>
      <w:tr w:rsidR="003D2F6B" w:rsidRPr="00C34783" w:rsidTr="003D2F6B">
        <w:trPr>
          <w:cantSplit/>
          <w:trHeight w:val="397"/>
          <w:tblHeader/>
        </w:trPr>
        <w:tc>
          <w:tcPr>
            <w:tcW w:w="449" w:type="pct"/>
          </w:tcPr>
          <w:p w:rsidR="006B7687" w:rsidRPr="00C34783" w:rsidRDefault="006B7687" w:rsidP="00341928">
            <w:pPr>
              <w:pStyle w:val="TableColumnHeading"/>
              <w:keepNext/>
            </w:pPr>
            <w:r>
              <w:t>SVCC</w:t>
            </w:r>
          </w:p>
        </w:tc>
        <w:tc>
          <w:tcPr>
            <w:tcW w:w="789" w:type="pct"/>
          </w:tcPr>
          <w:p w:rsidR="006B7687" w:rsidRPr="0016656E" w:rsidRDefault="006B7687" w:rsidP="00341928">
            <w:pPr>
              <w:pStyle w:val="TableColumnHeading"/>
              <w:keepNext/>
              <w:jc w:val="center"/>
            </w:pPr>
            <w:r>
              <w:t>Purpose</w:t>
            </w:r>
          </w:p>
        </w:tc>
        <w:tc>
          <w:tcPr>
            <w:tcW w:w="439" w:type="pct"/>
          </w:tcPr>
          <w:p w:rsidR="006B7687" w:rsidRPr="0016656E" w:rsidRDefault="003D2F6B" w:rsidP="00341928">
            <w:pPr>
              <w:pStyle w:val="TableColumnHeading"/>
              <w:keepNext/>
              <w:jc w:val="center"/>
            </w:pPr>
            <w:r>
              <w:t>Count</w:t>
            </w:r>
          </w:p>
        </w:tc>
        <w:tc>
          <w:tcPr>
            <w:tcW w:w="1671" w:type="pct"/>
          </w:tcPr>
          <w:p w:rsidR="006B7687" w:rsidRDefault="006B7687" w:rsidP="00341928">
            <w:pPr>
              <w:pStyle w:val="TableColumnHeading"/>
              <w:keepNext/>
              <w:jc w:val="center"/>
            </w:pPr>
            <w:r>
              <w:t>Justification</w:t>
            </w:r>
          </w:p>
        </w:tc>
        <w:tc>
          <w:tcPr>
            <w:tcW w:w="1652" w:type="pct"/>
          </w:tcPr>
          <w:p w:rsidR="006B7687" w:rsidRDefault="0009617B" w:rsidP="0009617B">
            <w:pPr>
              <w:pStyle w:val="TableColumnHeading"/>
              <w:keepNext/>
              <w:jc w:val="center"/>
            </w:pPr>
            <w:r>
              <w:t>ELEXON’s V</w:t>
            </w:r>
            <w:r w:rsidR="003D2F6B">
              <w:t>iew</w:t>
            </w:r>
          </w:p>
        </w:tc>
      </w:tr>
      <w:tr w:rsidR="003D2F6B" w:rsidRPr="00C34783" w:rsidTr="003D2F6B">
        <w:trPr>
          <w:cantSplit/>
          <w:trHeight w:val="397"/>
        </w:trPr>
        <w:tc>
          <w:tcPr>
            <w:tcW w:w="449" w:type="pct"/>
          </w:tcPr>
          <w:p w:rsidR="006B7687" w:rsidRPr="00490754" w:rsidRDefault="006B7687" w:rsidP="00341928">
            <w:pPr>
              <w:pStyle w:val="TableBodyText"/>
            </w:pPr>
            <w:r>
              <w:t>34</w:t>
            </w:r>
          </w:p>
        </w:tc>
        <w:tc>
          <w:tcPr>
            <w:tcW w:w="789" w:type="pct"/>
          </w:tcPr>
          <w:p w:rsidR="006B7687" w:rsidRPr="00DA7E19" w:rsidRDefault="006B7687" w:rsidP="00DA7E19">
            <w:pPr>
              <w:pStyle w:val="TableBodyText"/>
            </w:pPr>
            <w:r w:rsidRPr="00DA7E19">
              <w:t>Suspected demolished</w:t>
            </w:r>
          </w:p>
        </w:tc>
        <w:tc>
          <w:tcPr>
            <w:tcW w:w="439" w:type="pct"/>
          </w:tcPr>
          <w:p w:rsidR="006B7687" w:rsidRPr="0016656E" w:rsidRDefault="006B7687" w:rsidP="00341928">
            <w:pPr>
              <w:pStyle w:val="TableBodyText"/>
              <w:jc w:val="center"/>
            </w:pPr>
            <w:r>
              <w:t>3</w:t>
            </w:r>
          </w:p>
        </w:tc>
        <w:tc>
          <w:tcPr>
            <w:tcW w:w="1671" w:type="pct"/>
          </w:tcPr>
          <w:p w:rsidR="006B7687" w:rsidRPr="00DA7E19" w:rsidRDefault="006B7687" w:rsidP="00405211">
            <w:pPr>
              <w:pStyle w:val="TableBodyText"/>
            </w:pPr>
            <w:r>
              <w:t>Whilst these SVCCs highlight that investigation/action needs to be taken, these SVCCs do not indicate that t</w:t>
            </w:r>
            <w:r w:rsidR="00405211">
              <w:t>here is consumption at the site</w:t>
            </w:r>
            <w:r>
              <w:t>.</w:t>
            </w:r>
          </w:p>
        </w:tc>
        <w:tc>
          <w:tcPr>
            <w:tcW w:w="1652" w:type="pct"/>
          </w:tcPr>
          <w:p w:rsidR="006B7687" w:rsidRDefault="00AF132C" w:rsidP="005E4C00">
            <w:pPr>
              <w:pStyle w:val="TableBodyText"/>
            </w:pPr>
            <w:r>
              <w:t>Although demolished sites are unlikely to be registering consumption there is an existing process for such sites. Allowing EAC to be set to ’0’</w:t>
            </w:r>
            <w:r w:rsidR="005E4C00">
              <w:t xml:space="preserve"> would be redundant if the sites were de-energised</w:t>
            </w:r>
            <w:r>
              <w:t>.</w:t>
            </w:r>
          </w:p>
        </w:tc>
      </w:tr>
      <w:tr w:rsidR="003D2F6B" w:rsidRPr="00C34783" w:rsidTr="003D2F6B">
        <w:trPr>
          <w:cantSplit/>
          <w:trHeight w:val="397"/>
        </w:trPr>
        <w:tc>
          <w:tcPr>
            <w:tcW w:w="449" w:type="pct"/>
          </w:tcPr>
          <w:p w:rsidR="006B7687" w:rsidRPr="00490754" w:rsidRDefault="006B7687" w:rsidP="00341928">
            <w:pPr>
              <w:pStyle w:val="TableBodyText"/>
            </w:pPr>
            <w:r>
              <w:lastRenderedPageBreak/>
              <w:t>35</w:t>
            </w:r>
          </w:p>
        </w:tc>
        <w:tc>
          <w:tcPr>
            <w:tcW w:w="789" w:type="pct"/>
          </w:tcPr>
          <w:p w:rsidR="006B7687" w:rsidRPr="00DA7E19" w:rsidRDefault="006B7687" w:rsidP="00DA7E19">
            <w:pPr>
              <w:pStyle w:val="TableBodyText"/>
            </w:pPr>
            <w:r w:rsidRPr="00DA7E19">
              <w:t>Demolished</w:t>
            </w:r>
          </w:p>
        </w:tc>
        <w:tc>
          <w:tcPr>
            <w:tcW w:w="439" w:type="pct"/>
          </w:tcPr>
          <w:p w:rsidR="006B7687" w:rsidRPr="0016656E" w:rsidRDefault="006B7687" w:rsidP="00341928">
            <w:pPr>
              <w:pStyle w:val="TableBodyText"/>
              <w:jc w:val="center"/>
            </w:pPr>
            <w:r>
              <w:t>3</w:t>
            </w:r>
          </w:p>
        </w:tc>
        <w:tc>
          <w:tcPr>
            <w:tcW w:w="1671" w:type="pct"/>
          </w:tcPr>
          <w:p w:rsidR="006B7687" w:rsidRPr="00DA7E19" w:rsidRDefault="006B7687" w:rsidP="00DA7E19">
            <w:pPr>
              <w:pStyle w:val="TableBodyText"/>
            </w:pPr>
            <w:r>
              <w:t>Does not indicate that there is any consumption at the site, so again should not remove a candidate site from LTV process.</w:t>
            </w:r>
          </w:p>
        </w:tc>
        <w:tc>
          <w:tcPr>
            <w:tcW w:w="1652" w:type="pct"/>
          </w:tcPr>
          <w:p w:rsidR="006B7687" w:rsidRDefault="00AF132C" w:rsidP="00436822">
            <w:pPr>
              <w:pStyle w:val="TableBodyText"/>
            </w:pPr>
            <w:r>
              <w:t xml:space="preserve">Although demolished sites are unlikely to be registering consumption there is an existing process for such sites. Allowing EAC to be set to ’0’ </w:t>
            </w:r>
            <w:r w:rsidR="005E4C00">
              <w:t>would be redundant if the sites were de-energised.</w:t>
            </w:r>
          </w:p>
        </w:tc>
      </w:tr>
      <w:tr w:rsidR="003D2F6B" w:rsidRPr="00C34783" w:rsidTr="003D2F6B">
        <w:trPr>
          <w:cantSplit/>
          <w:trHeight w:val="397"/>
        </w:trPr>
        <w:tc>
          <w:tcPr>
            <w:tcW w:w="449" w:type="pct"/>
          </w:tcPr>
          <w:p w:rsidR="006B7687" w:rsidRPr="00490754" w:rsidRDefault="006B7687" w:rsidP="00341928">
            <w:pPr>
              <w:pStyle w:val="TableBodyText"/>
            </w:pPr>
            <w:r>
              <w:t>37</w:t>
            </w:r>
          </w:p>
        </w:tc>
        <w:tc>
          <w:tcPr>
            <w:tcW w:w="789" w:type="pct"/>
          </w:tcPr>
          <w:p w:rsidR="006B7687" w:rsidRPr="00DA7E19" w:rsidRDefault="006B7687" w:rsidP="00DA7E19">
            <w:pPr>
              <w:pStyle w:val="TableBodyText"/>
            </w:pPr>
            <w:r>
              <w:t>Unmanned</w:t>
            </w:r>
          </w:p>
        </w:tc>
        <w:tc>
          <w:tcPr>
            <w:tcW w:w="439" w:type="pct"/>
          </w:tcPr>
          <w:p w:rsidR="006B7687" w:rsidRPr="0016656E" w:rsidRDefault="006B7687" w:rsidP="00341928">
            <w:pPr>
              <w:pStyle w:val="TableBodyText"/>
              <w:jc w:val="center"/>
            </w:pPr>
            <w:r>
              <w:t>2</w:t>
            </w:r>
          </w:p>
        </w:tc>
        <w:tc>
          <w:tcPr>
            <w:tcW w:w="1671" w:type="pct"/>
          </w:tcPr>
          <w:p w:rsidR="006B7687" w:rsidRPr="00DA7E19" w:rsidRDefault="006B7687" w:rsidP="006F528E">
            <w:pPr>
              <w:pStyle w:val="TableBodyText"/>
            </w:pPr>
            <w:r>
              <w:t xml:space="preserve">Commonly received for sites that are not </w:t>
            </w:r>
            <w:r w:rsidR="0009617B">
              <w:t>Unmetered Supplies</w:t>
            </w:r>
            <w:r>
              <w:t xml:space="preserve">, </w:t>
            </w:r>
            <w:r w:rsidR="00405211">
              <w:t>indicating</w:t>
            </w:r>
            <w:r>
              <w:t xml:space="preserve"> an issue with the quality of the SVCC from the </w:t>
            </w:r>
            <w:r w:rsidR="006F528E">
              <w:t>Data Collector (</w:t>
            </w:r>
            <w:r>
              <w:t>D</w:t>
            </w:r>
            <w:r w:rsidR="006F528E">
              <w:t>C)</w:t>
            </w:r>
            <w:r>
              <w:t xml:space="preserve"> Whilst action is taken to manage D</w:t>
            </w:r>
            <w:r w:rsidR="006F528E">
              <w:t>C</w:t>
            </w:r>
            <w:r>
              <w:t xml:space="preserve"> accuracy, this SVCC does not indicate that there </w:t>
            </w:r>
            <w:r w:rsidR="00405211">
              <w:t>is consumption at the property.</w:t>
            </w:r>
          </w:p>
        </w:tc>
        <w:tc>
          <w:tcPr>
            <w:tcW w:w="1652" w:type="pct"/>
          </w:tcPr>
          <w:p w:rsidR="006B7687" w:rsidRDefault="00753E1C" w:rsidP="00DA7E19">
            <w:pPr>
              <w:pStyle w:val="TableBodyText"/>
            </w:pPr>
            <w:r>
              <w:t>Quality of data from the D</w:t>
            </w:r>
            <w:r w:rsidR="006F528E">
              <w:t>C</w:t>
            </w:r>
            <w:r>
              <w:t xml:space="preserve"> is not a justification for inclusion of a code in the LTV process. There may be many good reasons why a site has been left unmanned permanently or for long periods</w:t>
            </w:r>
            <w:r w:rsidR="005E4C00">
              <w:t>, or indeed it may never have had a customer present at the site</w:t>
            </w:r>
            <w:r>
              <w:t xml:space="preserve">. </w:t>
            </w:r>
            <w:r w:rsidR="00B547E6">
              <w:t>An Unmanned site may still be recording usage and therefore is not vacant.</w:t>
            </w:r>
          </w:p>
        </w:tc>
      </w:tr>
      <w:tr w:rsidR="003D2F6B" w:rsidRPr="00C34783" w:rsidTr="003D2F6B">
        <w:trPr>
          <w:cantSplit/>
          <w:trHeight w:val="397"/>
        </w:trPr>
        <w:tc>
          <w:tcPr>
            <w:tcW w:w="449" w:type="pct"/>
          </w:tcPr>
          <w:p w:rsidR="006B7687" w:rsidRPr="00490754" w:rsidRDefault="006B7687" w:rsidP="00341928">
            <w:pPr>
              <w:pStyle w:val="TableBodyText"/>
            </w:pPr>
            <w:r>
              <w:t>38</w:t>
            </w:r>
          </w:p>
        </w:tc>
        <w:tc>
          <w:tcPr>
            <w:tcW w:w="789" w:type="pct"/>
          </w:tcPr>
          <w:p w:rsidR="006B7687" w:rsidRPr="00DA7E19" w:rsidRDefault="006B7687" w:rsidP="00405211">
            <w:pPr>
              <w:pStyle w:val="TableBodyText"/>
            </w:pPr>
            <w:r>
              <w:t xml:space="preserve">Unable to gain access due to key/code </w:t>
            </w:r>
          </w:p>
        </w:tc>
        <w:tc>
          <w:tcPr>
            <w:tcW w:w="439" w:type="pct"/>
          </w:tcPr>
          <w:p w:rsidR="006B7687" w:rsidRDefault="006B7687" w:rsidP="00341928">
            <w:pPr>
              <w:pStyle w:val="TableBodyText"/>
              <w:jc w:val="center"/>
            </w:pPr>
            <w:r>
              <w:t>2</w:t>
            </w:r>
          </w:p>
        </w:tc>
        <w:tc>
          <w:tcPr>
            <w:tcW w:w="1671" w:type="pct"/>
          </w:tcPr>
          <w:p w:rsidR="006B7687" w:rsidRPr="00DA7E19" w:rsidRDefault="006B7687" w:rsidP="00DA7E19">
            <w:pPr>
              <w:pStyle w:val="TableBodyText"/>
            </w:pPr>
            <w:r>
              <w:t>Does not indicate that there is any consumption at the site, so again should not remove a candidate site.</w:t>
            </w:r>
          </w:p>
        </w:tc>
        <w:tc>
          <w:tcPr>
            <w:tcW w:w="1652" w:type="pct"/>
          </w:tcPr>
          <w:p w:rsidR="006B7687" w:rsidRDefault="005E4C00" w:rsidP="00E13262">
            <w:pPr>
              <w:pStyle w:val="TableBodyText"/>
            </w:pPr>
            <w:r>
              <w:t xml:space="preserve">This code </w:t>
            </w:r>
            <w:r w:rsidR="00597DBB">
              <w:t xml:space="preserve">often </w:t>
            </w:r>
            <w:r>
              <w:t xml:space="preserve">refers to the type of sites </w:t>
            </w:r>
            <w:r w:rsidR="00B547E6">
              <w:t>that are not permanently occupied but still register consumption</w:t>
            </w:r>
            <w:r>
              <w:t xml:space="preserve">. </w:t>
            </w:r>
            <w:r w:rsidR="00597DBB">
              <w:t xml:space="preserve">A Supplier should make attempts to obtain the key/code by contacting the customer before assuming vacancy. </w:t>
            </w:r>
          </w:p>
        </w:tc>
      </w:tr>
    </w:tbl>
    <w:p w:rsidR="007355F1" w:rsidRDefault="007355F1" w:rsidP="00532105">
      <w:pPr>
        <w:pStyle w:val="BodyText"/>
      </w:pPr>
    </w:p>
    <w:p w:rsidR="00096F52" w:rsidRDefault="00096F52" w:rsidP="00405211">
      <w:pPr>
        <w:pStyle w:val="Heading4"/>
      </w:pPr>
      <w:r>
        <w:t>Recommendation on inclusion of additional SVCC codes in LTV Entry Criteria</w:t>
      </w:r>
    </w:p>
    <w:p w:rsidR="00341928" w:rsidRDefault="00341928" w:rsidP="00405211">
      <w:pPr>
        <w:pStyle w:val="BodyText"/>
      </w:pPr>
      <w:r>
        <w:t>ELEXON has reviewed the responses and considered the addition of the codes proposed in the Consultation. ELEXON note</w:t>
      </w:r>
      <w:r w:rsidR="00564734">
        <w:t>s</w:t>
      </w:r>
      <w:r>
        <w:t xml:space="preserve"> that the scope of th</w:t>
      </w:r>
      <w:r w:rsidR="00564734">
        <w:t>e</w:t>
      </w:r>
      <w:r>
        <w:t xml:space="preserve"> C</w:t>
      </w:r>
      <w:r w:rsidR="00436822">
        <w:t>P</w:t>
      </w:r>
      <w:r>
        <w:t xml:space="preserve"> is to change the L</w:t>
      </w:r>
      <w:r w:rsidR="00436822">
        <w:t>TV</w:t>
      </w:r>
      <w:r>
        <w:t xml:space="preserve"> entry criteria</w:t>
      </w:r>
      <w:r w:rsidR="00783FBE">
        <w:t>,</w:t>
      </w:r>
      <w:r>
        <w:t xml:space="preserve"> </w:t>
      </w:r>
      <w:r w:rsidR="00564734">
        <w:t>aligning</w:t>
      </w:r>
      <w:r>
        <w:t xml:space="preserve"> with </w:t>
      </w:r>
      <w:proofErr w:type="gramStart"/>
      <w:r>
        <w:t>the remain</w:t>
      </w:r>
      <w:proofErr w:type="gramEnd"/>
      <w:r>
        <w:t xml:space="preserve"> criteria. Although reasons were given for </w:t>
      </w:r>
      <w:r w:rsidR="00096F52">
        <w:t xml:space="preserve">inclusion </w:t>
      </w:r>
      <w:r>
        <w:t>of the a</w:t>
      </w:r>
      <w:r w:rsidR="00096F52">
        <w:t xml:space="preserve">dditional SVCCs by respondents, none were compelling or overwhelmingly supported by </w:t>
      </w:r>
      <w:r w:rsidR="00783FBE">
        <w:t>P</w:t>
      </w:r>
      <w:r w:rsidR="00564734">
        <w:t>arties</w:t>
      </w:r>
      <w:r w:rsidR="00E13262">
        <w:t xml:space="preserve"> or the Proposer</w:t>
      </w:r>
      <w:r w:rsidR="00096F52">
        <w:t>.</w:t>
      </w:r>
      <w:r w:rsidR="001C692D">
        <w:t xml:space="preserve"> I</w:t>
      </w:r>
      <w:r w:rsidR="00096F52">
        <w:t xml:space="preserve">nclusion of additional codes in the </w:t>
      </w:r>
      <w:r w:rsidR="00783FBE">
        <w:t>e</w:t>
      </w:r>
      <w:r w:rsidR="00096F52">
        <w:t xml:space="preserve">ntry criteria would </w:t>
      </w:r>
      <w:r w:rsidR="001C692D">
        <w:t xml:space="preserve">create </w:t>
      </w:r>
      <w:r w:rsidR="00096F52">
        <w:t xml:space="preserve">misalignment with </w:t>
      </w:r>
      <w:proofErr w:type="gramStart"/>
      <w:r w:rsidR="00096F52">
        <w:t>the remain</w:t>
      </w:r>
      <w:proofErr w:type="gramEnd"/>
      <w:r w:rsidR="00096F52">
        <w:t xml:space="preserve"> criteria</w:t>
      </w:r>
      <w:r w:rsidR="001C692D">
        <w:t>, and then require these to be revisited</w:t>
      </w:r>
      <w:r w:rsidR="004C0CE4">
        <w:t>.</w:t>
      </w:r>
      <w:r w:rsidR="001C692D">
        <w:t xml:space="preserve"> </w:t>
      </w:r>
    </w:p>
    <w:p w:rsidR="00AF132C" w:rsidRDefault="00AF132C" w:rsidP="00405211">
      <w:pPr>
        <w:pStyle w:val="BodyText"/>
      </w:pPr>
    </w:p>
    <w:p w:rsidR="006B7687" w:rsidRDefault="006B7687" w:rsidP="00AF132C">
      <w:pPr>
        <w:pStyle w:val="Heading4"/>
      </w:pPr>
      <w:r>
        <w:t xml:space="preserve">Consultation additional comments </w:t>
      </w:r>
    </w:p>
    <w:p w:rsidR="006B7687" w:rsidRDefault="006B7687" w:rsidP="006B7687">
      <w:pPr>
        <w:pStyle w:val="BodyText"/>
      </w:pPr>
      <w:r>
        <w:t xml:space="preserve">One respondent </w:t>
      </w:r>
      <w:r w:rsidR="00564734">
        <w:t>suggested</w:t>
      </w:r>
      <w:r>
        <w:t xml:space="preserve"> the current D0004 timeframe of 215 calendar days apart should be extended in order to cater for smaller </w:t>
      </w:r>
      <w:r w:rsidR="001D007E">
        <w:t>S</w:t>
      </w:r>
      <w:r>
        <w:t xml:space="preserve">uppliers with a </w:t>
      </w:r>
      <w:r w:rsidR="00783FBE">
        <w:t>six-</w:t>
      </w:r>
      <w:r>
        <w:t>month read cycle</w:t>
      </w:r>
      <w:r w:rsidR="00B7200D">
        <w:t>.</w:t>
      </w:r>
      <w:r>
        <w:t xml:space="preserve"> </w:t>
      </w:r>
      <w:r w:rsidR="004C0CE4">
        <w:t xml:space="preserve">They </w:t>
      </w:r>
      <w:r w:rsidR="00564734">
        <w:t>propose</w:t>
      </w:r>
      <w:r w:rsidR="001D007E">
        <w:t>d</w:t>
      </w:r>
      <w:r w:rsidR="00564734">
        <w:t xml:space="preserve"> </w:t>
      </w:r>
      <w:r>
        <w:t xml:space="preserve">a maximum qualifying period </w:t>
      </w:r>
      <w:r w:rsidR="00564734">
        <w:t>of</w:t>
      </w:r>
      <w:r>
        <w:t xml:space="preserve"> 14 </w:t>
      </w:r>
      <w:proofErr w:type="gramStart"/>
      <w:r>
        <w:t>months,</w:t>
      </w:r>
      <w:proofErr w:type="gramEnd"/>
      <w:r>
        <w:t xml:space="preserve"> this would align the process with </w:t>
      </w:r>
      <w:r w:rsidR="00564734">
        <w:t>i</w:t>
      </w:r>
      <w:r>
        <w:t>ndustr</w:t>
      </w:r>
      <w:r w:rsidR="00564734">
        <w:t>y</w:t>
      </w:r>
      <w:r w:rsidR="00783FBE">
        <w:t xml:space="preserve"> S</w:t>
      </w:r>
      <w:r>
        <w:t xml:space="preserve">ettlement requirements. This is not within the scope </w:t>
      </w:r>
      <w:r w:rsidR="003D2F6B">
        <w:t xml:space="preserve">of </w:t>
      </w:r>
      <w:r w:rsidR="001D007E">
        <w:t>CP1473</w:t>
      </w:r>
      <w:r w:rsidR="003D2F6B">
        <w:t xml:space="preserve"> but could be </w:t>
      </w:r>
      <w:r w:rsidR="001D007E">
        <w:t>considered through a separate CP</w:t>
      </w:r>
      <w:r w:rsidR="003D2F6B">
        <w:t xml:space="preserve"> in future. </w:t>
      </w:r>
    </w:p>
    <w:p w:rsidR="00AF132C" w:rsidRPr="006B7687" w:rsidRDefault="00AF132C" w:rsidP="006B7687">
      <w:pPr>
        <w:pStyle w:val="BodyText"/>
      </w:pPr>
    </w:p>
    <w:p w:rsidR="00A105B0" w:rsidRDefault="00A105B0" w:rsidP="00A105B0">
      <w:pPr>
        <w:pStyle w:val="Heading4"/>
      </w:pPr>
      <w:r>
        <w:t>Comments on the proposed redlining</w:t>
      </w:r>
    </w:p>
    <w:p w:rsidR="00E431D4" w:rsidRPr="00E431D4" w:rsidRDefault="005953F0" w:rsidP="00E431D4">
      <w:pPr>
        <w:pStyle w:val="BodyText"/>
      </w:pPr>
      <w:r>
        <w:t>No comments were provided</w:t>
      </w:r>
      <w:r w:rsidR="001D007E">
        <w:t>.</w:t>
      </w:r>
    </w:p>
    <w:p w:rsidR="007913A1" w:rsidRDefault="007913A1" w:rsidP="007913A1">
      <w:pPr>
        <w:pStyle w:val="BodyText"/>
        <w:sectPr w:rsidR="007913A1" w:rsidSect="00526E7D">
          <w:headerReference w:type="even" r:id="rId44"/>
          <w:headerReference w:type="default" r:id="rId45"/>
          <w:footerReference w:type="default" r:id="rId46"/>
          <w:headerReference w:type="first" r:id="rId47"/>
          <w:footerReference w:type="first" r:id="rId48"/>
          <w:pgSz w:w="11906" w:h="16838" w:code="9"/>
          <w:pgMar w:top="567" w:right="2722" w:bottom="567" w:left="1134" w:header="284" w:footer="284" w:gutter="0"/>
          <w:cols w:space="708"/>
          <w:titlePg/>
          <w:docGrid w:linePitch="360"/>
        </w:sectPr>
      </w:pPr>
    </w:p>
    <w:p w:rsidR="007913A1" w:rsidRDefault="00565CD8" w:rsidP="007913A1">
      <w:pPr>
        <w:pStyle w:val="Heading8"/>
        <w:rPr>
          <w:b/>
        </w:rPr>
      </w:pPr>
      <w:bookmarkStart w:id="8" w:name="_Toc389992829"/>
      <w:r>
        <w:lastRenderedPageBreak/>
        <w:t>Recommendations</w:t>
      </w:r>
      <w:bookmarkEnd w:id="8"/>
    </w:p>
    <w:p w:rsidR="00CE432E" w:rsidRPr="00640EA3" w:rsidRDefault="00565CD8" w:rsidP="00CE432E">
      <w:pPr>
        <w:pStyle w:val="BodyText"/>
      </w:pPr>
      <w:r w:rsidRPr="00640EA3">
        <w:t>We invite you to:</w:t>
      </w:r>
    </w:p>
    <w:p w:rsidR="00640EA3" w:rsidRPr="00640EA3" w:rsidRDefault="00640EA3" w:rsidP="00640EA3">
      <w:pPr>
        <w:pStyle w:val="ListParagraph"/>
      </w:pPr>
      <w:r w:rsidRPr="00640EA3">
        <w:rPr>
          <w:b/>
        </w:rPr>
        <w:t xml:space="preserve">APPROVE </w:t>
      </w:r>
      <w:r w:rsidRPr="00640EA3">
        <w:t xml:space="preserve">the proposed changes to </w:t>
      </w:r>
      <w:r w:rsidR="007B5DEF">
        <w:t>BSCP504</w:t>
      </w:r>
      <w:r w:rsidRPr="00640EA3">
        <w:t xml:space="preserve"> for CP</w:t>
      </w:r>
      <w:r w:rsidR="007B5DEF">
        <w:t>1473</w:t>
      </w:r>
      <w:r w:rsidRPr="00640EA3">
        <w:t>; and</w:t>
      </w:r>
    </w:p>
    <w:p w:rsidR="00640EA3" w:rsidRDefault="00640EA3" w:rsidP="00640EA3">
      <w:pPr>
        <w:pStyle w:val="ListParagraph"/>
      </w:pPr>
      <w:r w:rsidRPr="00640EA3">
        <w:rPr>
          <w:b/>
        </w:rPr>
        <w:t xml:space="preserve">APPROVE </w:t>
      </w:r>
      <w:r w:rsidRPr="00640EA3">
        <w:t>CP</w:t>
      </w:r>
      <w:r w:rsidR="007B5DEF">
        <w:t>1473</w:t>
      </w:r>
      <w:r w:rsidRPr="00640EA3">
        <w:t xml:space="preserve"> for implementation on </w:t>
      </w:r>
      <w:r w:rsidR="007B5DEF">
        <w:t xml:space="preserve">27 February 2017 </w:t>
      </w:r>
      <w:r w:rsidRPr="00640EA3">
        <w:t xml:space="preserve">as part of the </w:t>
      </w:r>
      <w:r w:rsidR="007B5DEF">
        <w:t>February 2017</w:t>
      </w:r>
      <w:r w:rsidRPr="00640EA3">
        <w:t xml:space="preserve"> Release.</w:t>
      </w:r>
    </w:p>
    <w:p w:rsidR="00E42C53" w:rsidRPr="00640EA3" w:rsidRDefault="00E42C53" w:rsidP="007B5DEF">
      <w:pPr>
        <w:ind w:left="357"/>
      </w:pPr>
    </w:p>
    <w:p w:rsidR="007913A1" w:rsidRDefault="007913A1" w:rsidP="007913A1">
      <w:pPr>
        <w:pStyle w:val="BodyText"/>
      </w:pPr>
    </w:p>
    <w:p w:rsidR="007913A1" w:rsidRDefault="007913A1"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7913A1">
      <w:pPr>
        <w:pStyle w:val="BodyText"/>
      </w:pPr>
    </w:p>
    <w:p w:rsidR="00096F52" w:rsidRDefault="00096F52" w:rsidP="00096F52">
      <w:pPr>
        <w:pStyle w:val="Heading8"/>
        <w:numPr>
          <w:ilvl w:val="0"/>
          <w:numId w:val="0"/>
        </w:numPr>
        <w:ind w:left="-17"/>
      </w:pPr>
      <w:r>
        <w:lastRenderedPageBreak/>
        <w:t>Appendix 1</w:t>
      </w:r>
      <w:proofErr w:type="gramStart"/>
      <w:r>
        <w:t>:Table</w:t>
      </w:r>
      <w:proofErr w:type="gramEnd"/>
      <w:r>
        <w:t xml:space="preserve"> summary of Consultation responses</w:t>
      </w:r>
    </w:p>
    <w:p w:rsidR="00096F52" w:rsidRDefault="00096F52" w:rsidP="007913A1">
      <w:pPr>
        <w:pStyle w:val="BodyText"/>
      </w:pP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283"/>
        <w:gridCol w:w="949"/>
        <w:gridCol w:w="949"/>
        <w:gridCol w:w="949"/>
        <w:gridCol w:w="950"/>
      </w:tblGrid>
      <w:tr w:rsidR="00096F52" w:rsidRPr="00C34783" w:rsidTr="00F95260">
        <w:trPr>
          <w:cantSplit/>
          <w:trHeight w:val="397"/>
          <w:tblHeader/>
        </w:trPr>
        <w:tc>
          <w:tcPr>
            <w:tcW w:w="5000" w:type="pct"/>
            <w:gridSpan w:val="5"/>
            <w:tcBorders>
              <w:bottom w:val="single" w:sz="8" w:space="0" w:color="CCE0DA"/>
            </w:tcBorders>
            <w:shd w:val="clear" w:color="auto" w:fill="CCE0DA"/>
            <w:vAlign w:val="center"/>
          </w:tcPr>
          <w:p w:rsidR="00096F52" w:rsidRPr="00C34783" w:rsidRDefault="00096F52" w:rsidP="00F95260">
            <w:pPr>
              <w:pStyle w:val="TableTitle"/>
              <w:keepNext/>
            </w:pPr>
            <w:r w:rsidRPr="00C34783">
              <w:t xml:space="preserve">Summary of </w:t>
            </w:r>
            <w:r>
              <w:t>C</w:t>
            </w:r>
            <w:r w:rsidRPr="00C34783">
              <w:t>P</w:t>
            </w:r>
            <w:r>
              <w:t>1473</w:t>
            </w:r>
            <w:r w:rsidRPr="00C34783">
              <w:t xml:space="preserve"> </w:t>
            </w:r>
            <w:r>
              <w:t>CP</w:t>
            </w:r>
            <w:r w:rsidRPr="00C34783">
              <w:t xml:space="preserve"> Consultation Responses</w:t>
            </w:r>
          </w:p>
        </w:tc>
      </w:tr>
      <w:tr w:rsidR="00096F52" w:rsidRPr="00C34783" w:rsidTr="00F95260">
        <w:trPr>
          <w:cantSplit/>
          <w:trHeight w:val="397"/>
          <w:tblHeader/>
        </w:trPr>
        <w:tc>
          <w:tcPr>
            <w:tcW w:w="2651" w:type="pct"/>
          </w:tcPr>
          <w:p w:rsidR="00096F52" w:rsidRPr="00C34783" w:rsidRDefault="00096F52" w:rsidP="00F95260">
            <w:pPr>
              <w:pStyle w:val="TableColumnHeading"/>
              <w:keepNext/>
            </w:pPr>
            <w:r w:rsidRPr="00C34783">
              <w:t>Question</w:t>
            </w:r>
          </w:p>
        </w:tc>
        <w:tc>
          <w:tcPr>
            <w:tcW w:w="587" w:type="pct"/>
          </w:tcPr>
          <w:p w:rsidR="00096F52" w:rsidRPr="0016656E" w:rsidRDefault="00096F52" w:rsidP="00F95260">
            <w:pPr>
              <w:pStyle w:val="TableColumnHeading"/>
              <w:keepNext/>
              <w:jc w:val="center"/>
            </w:pPr>
            <w:r w:rsidRPr="0016656E">
              <w:t>Yes</w:t>
            </w:r>
          </w:p>
        </w:tc>
        <w:tc>
          <w:tcPr>
            <w:tcW w:w="587" w:type="pct"/>
          </w:tcPr>
          <w:p w:rsidR="00096F52" w:rsidRPr="0016656E" w:rsidRDefault="00096F52" w:rsidP="00F95260">
            <w:pPr>
              <w:pStyle w:val="TableColumnHeading"/>
              <w:keepNext/>
              <w:jc w:val="center"/>
            </w:pPr>
            <w:r w:rsidRPr="0016656E">
              <w:t>No</w:t>
            </w:r>
          </w:p>
        </w:tc>
        <w:tc>
          <w:tcPr>
            <w:tcW w:w="587" w:type="pct"/>
          </w:tcPr>
          <w:p w:rsidR="00096F52" w:rsidRPr="0016656E" w:rsidRDefault="00096F52" w:rsidP="00F95260">
            <w:pPr>
              <w:pStyle w:val="TableColumnHeading"/>
              <w:keepNext/>
              <w:ind w:left="0" w:right="0"/>
              <w:jc w:val="center"/>
            </w:pPr>
            <w:r w:rsidRPr="0016656E">
              <w:t>Neutral/ No Comment</w:t>
            </w:r>
          </w:p>
        </w:tc>
        <w:tc>
          <w:tcPr>
            <w:tcW w:w="588" w:type="pct"/>
          </w:tcPr>
          <w:p w:rsidR="00096F52" w:rsidRPr="0016656E" w:rsidRDefault="00096F52" w:rsidP="00F95260">
            <w:pPr>
              <w:pStyle w:val="TableColumnHeading"/>
              <w:keepNext/>
              <w:jc w:val="center"/>
            </w:pPr>
            <w:r w:rsidRPr="0016656E">
              <w:t>Other</w:t>
            </w:r>
          </w:p>
        </w:tc>
      </w:tr>
      <w:tr w:rsidR="00096F52" w:rsidRPr="00C34783" w:rsidTr="00F95260">
        <w:trPr>
          <w:cantSplit/>
          <w:trHeight w:val="397"/>
        </w:trPr>
        <w:tc>
          <w:tcPr>
            <w:tcW w:w="2651" w:type="pct"/>
          </w:tcPr>
          <w:p w:rsidR="00096F52" w:rsidRPr="00490754" w:rsidRDefault="00096F52" w:rsidP="00F95260">
            <w:pPr>
              <w:pStyle w:val="TableBodyText"/>
            </w:pPr>
            <w:r w:rsidRPr="00490754">
              <w:t xml:space="preserve">Do you agree with the </w:t>
            </w:r>
            <w:r>
              <w:t>CP1473</w:t>
            </w:r>
            <w:r w:rsidRPr="00490754">
              <w:t xml:space="preserve"> </w:t>
            </w:r>
            <w:r>
              <w:t>proposed solution</w:t>
            </w:r>
            <w:r w:rsidRPr="00490754">
              <w:t>?</w:t>
            </w:r>
          </w:p>
        </w:tc>
        <w:tc>
          <w:tcPr>
            <w:tcW w:w="587" w:type="pct"/>
          </w:tcPr>
          <w:p w:rsidR="00096F52" w:rsidRPr="0016656E" w:rsidRDefault="00096F52" w:rsidP="00F95260">
            <w:pPr>
              <w:pStyle w:val="TableBodyText"/>
              <w:jc w:val="center"/>
            </w:pPr>
            <w:r>
              <w:t>8</w:t>
            </w:r>
          </w:p>
        </w:tc>
        <w:tc>
          <w:tcPr>
            <w:tcW w:w="587" w:type="pct"/>
          </w:tcPr>
          <w:p w:rsidR="00096F52" w:rsidRPr="0016656E" w:rsidRDefault="00096F52" w:rsidP="00F95260">
            <w:pPr>
              <w:pStyle w:val="TableBodyText"/>
              <w:jc w:val="center"/>
            </w:pPr>
            <w:r>
              <w:t>2</w:t>
            </w:r>
          </w:p>
        </w:tc>
        <w:tc>
          <w:tcPr>
            <w:tcW w:w="587" w:type="pct"/>
          </w:tcPr>
          <w:p w:rsidR="00096F52" w:rsidRPr="0016656E" w:rsidRDefault="00096F52" w:rsidP="00F95260">
            <w:pPr>
              <w:pStyle w:val="TableBodyText"/>
              <w:jc w:val="center"/>
            </w:pPr>
          </w:p>
        </w:tc>
        <w:tc>
          <w:tcPr>
            <w:tcW w:w="588" w:type="pct"/>
          </w:tcPr>
          <w:p w:rsidR="00096F52" w:rsidRPr="0016656E" w:rsidRDefault="00096F52" w:rsidP="00F95260">
            <w:pPr>
              <w:pStyle w:val="TableBodyText"/>
              <w:jc w:val="center"/>
            </w:pPr>
          </w:p>
        </w:tc>
      </w:tr>
      <w:tr w:rsidR="00096F52" w:rsidRPr="00C34783" w:rsidTr="00F95260">
        <w:trPr>
          <w:cantSplit/>
          <w:trHeight w:val="397"/>
        </w:trPr>
        <w:tc>
          <w:tcPr>
            <w:tcW w:w="2651" w:type="pct"/>
          </w:tcPr>
          <w:p w:rsidR="00096F52" w:rsidRPr="00490754" w:rsidRDefault="00096F52" w:rsidP="00F95260">
            <w:pPr>
              <w:pStyle w:val="TableBodyText"/>
            </w:pPr>
            <w:r w:rsidRPr="00490754">
              <w:t xml:space="preserve">Do you agree that the </w:t>
            </w:r>
            <w:r>
              <w:t xml:space="preserve">draft </w:t>
            </w:r>
            <w:r w:rsidRPr="00490754">
              <w:t>redlin</w:t>
            </w:r>
            <w:r>
              <w:t>ing</w:t>
            </w:r>
            <w:r w:rsidRPr="00490754">
              <w:t xml:space="preserve"> deliver</w:t>
            </w:r>
            <w:r>
              <w:t>s</w:t>
            </w:r>
            <w:r w:rsidRPr="00490754">
              <w:t xml:space="preserve"> the intent of </w:t>
            </w:r>
            <w:r>
              <w:t>CP1473</w:t>
            </w:r>
            <w:r w:rsidRPr="00490754">
              <w:t>?</w:t>
            </w:r>
          </w:p>
        </w:tc>
        <w:tc>
          <w:tcPr>
            <w:tcW w:w="587" w:type="pct"/>
          </w:tcPr>
          <w:p w:rsidR="00096F52" w:rsidRPr="0016656E" w:rsidRDefault="00096F52" w:rsidP="00F95260">
            <w:pPr>
              <w:pStyle w:val="TableBodyText"/>
              <w:jc w:val="center"/>
            </w:pPr>
            <w:r>
              <w:t>10</w:t>
            </w:r>
          </w:p>
        </w:tc>
        <w:tc>
          <w:tcPr>
            <w:tcW w:w="587" w:type="pct"/>
          </w:tcPr>
          <w:p w:rsidR="00096F52" w:rsidRPr="0016656E" w:rsidRDefault="00096F52" w:rsidP="00F95260">
            <w:pPr>
              <w:pStyle w:val="TableBodyText"/>
              <w:jc w:val="center"/>
            </w:pPr>
            <w:r>
              <w:t>0</w:t>
            </w:r>
          </w:p>
        </w:tc>
        <w:tc>
          <w:tcPr>
            <w:tcW w:w="587" w:type="pct"/>
          </w:tcPr>
          <w:p w:rsidR="00096F52" w:rsidRPr="0016656E" w:rsidRDefault="00096F52" w:rsidP="00F95260">
            <w:pPr>
              <w:pStyle w:val="TableBodyText"/>
              <w:jc w:val="center"/>
            </w:pPr>
          </w:p>
        </w:tc>
        <w:tc>
          <w:tcPr>
            <w:tcW w:w="588" w:type="pct"/>
          </w:tcPr>
          <w:p w:rsidR="00096F52" w:rsidRPr="0016656E" w:rsidRDefault="00096F52" w:rsidP="00F95260">
            <w:pPr>
              <w:pStyle w:val="TableBodyText"/>
              <w:jc w:val="center"/>
            </w:pPr>
          </w:p>
        </w:tc>
      </w:tr>
      <w:tr w:rsidR="00096F52" w:rsidRPr="00C34783" w:rsidTr="00F95260">
        <w:trPr>
          <w:cantSplit/>
          <w:trHeight w:val="397"/>
        </w:trPr>
        <w:tc>
          <w:tcPr>
            <w:tcW w:w="2651" w:type="pct"/>
          </w:tcPr>
          <w:p w:rsidR="00096F52" w:rsidRPr="00490754" w:rsidRDefault="00096F52" w:rsidP="00F95260">
            <w:pPr>
              <w:pStyle w:val="TableBodyText"/>
            </w:pPr>
            <w:r>
              <w:t>Will CP1473 impact your organisation?</w:t>
            </w:r>
          </w:p>
        </w:tc>
        <w:tc>
          <w:tcPr>
            <w:tcW w:w="587" w:type="pct"/>
          </w:tcPr>
          <w:p w:rsidR="00096F52" w:rsidRPr="0016656E" w:rsidRDefault="00096F52" w:rsidP="00F95260">
            <w:pPr>
              <w:pStyle w:val="TableBodyText"/>
              <w:jc w:val="center"/>
            </w:pPr>
            <w:r>
              <w:t>6</w:t>
            </w:r>
          </w:p>
        </w:tc>
        <w:tc>
          <w:tcPr>
            <w:tcW w:w="587" w:type="pct"/>
          </w:tcPr>
          <w:p w:rsidR="00096F52" w:rsidRPr="0016656E" w:rsidRDefault="00096F52" w:rsidP="00F95260">
            <w:pPr>
              <w:pStyle w:val="TableBodyText"/>
              <w:jc w:val="center"/>
            </w:pPr>
            <w:r>
              <w:t>4</w:t>
            </w:r>
          </w:p>
        </w:tc>
        <w:tc>
          <w:tcPr>
            <w:tcW w:w="587" w:type="pct"/>
          </w:tcPr>
          <w:p w:rsidR="00096F52" w:rsidRPr="0016656E" w:rsidRDefault="00096F52" w:rsidP="00F95260">
            <w:pPr>
              <w:pStyle w:val="TableBodyText"/>
              <w:jc w:val="center"/>
            </w:pPr>
          </w:p>
        </w:tc>
        <w:tc>
          <w:tcPr>
            <w:tcW w:w="588" w:type="pct"/>
          </w:tcPr>
          <w:p w:rsidR="00096F52" w:rsidRPr="0016656E" w:rsidRDefault="00096F52" w:rsidP="00F95260">
            <w:pPr>
              <w:pStyle w:val="TableBodyText"/>
              <w:jc w:val="center"/>
            </w:pPr>
          </w:p>
        </w:tc>
      </w:tr>
      <w:tr w:rsidR="00096F52" w:rsidRPr="00C34783" w:rsidTr="00F95260">
        <w:trPr>
          <w:cantSplit/>
          <w:trHeight w:val="397"/>
        </w:trPr>
        <w:tc>
          <w:tcPr>
            <w:tcW w:w="2651" w:type="pct"/>
          </w:tcPr>
          <w:p w:rsidR="00096F52" w:rsidRPr="00490754" w:rsidRDefault="00096F52" w:rsidP="00F95260">
            <w:pPr>
              <w:pStyle w:val="TableBodyText"/>
            </w:pPr>
            <w:r>
              <w:t>Will your organisation incur any costs in implementing CP1473?</w:t>
            </w:r>
          </w:p>
        </w:tc>
        <w:tc>
          <w:tcPr>
            <w:tcW w:w="587" w:type="pct"/>
          </w:tcPr>
          <w:p w:rsidR="00096F52" w:rsidRPr="0016656E" w:rsidRDefault="00096F52" w:rsidP="00F95260">
            <w:pPr>
              <w:pStyle w:val="TableBodyText"/>
              <w:jc w:val="center"/>
            </w:pPr>
            <w:r>
              <w:t>4</w:t>
            </w:r>
          </w:p>
        </w:tc>
        <w:tc>
          <w:tcPr>
            <w:tcW w:w="587" w:type="pct"/>
          </w:tcPr>
          <w:p w:rsidR="00096F52" w:rsidRPr="0016656E" w:rsidRDefault="00096F52" w:rsidP="00F95260">
            <w:pPr>
              <w:pStyle w:val="TableBodyText"/>
              <w:jc w:val="center"/>
            </w:pPr>
            <w:r>
              <w:t>6</w:t>
            </w:r>
          </w:p>
        </w:tc>
        <w:tc>
          <w:tcPr>
            <w:tcW w:w="587" w:type="pct"/>
          </w:tcPr>
          <w:p w:rsidR="00096F52" w:rsidRPr="0016656E" w:rsidRDefault="00096F52" w:rsidP="00F95260">
            <w:pPr>
              <w:pStyle w:val="TableBodyText"/>
              <w:jc w:val="center"/>
            </w:pPr>
          </w:p>
        </w:tc>
        <w:tc>
          <w:tcPr>
            <w:tcW w:w="588" w:type="pct"/>
          </w:tcPr>
          <w:p w:rsidR="00096F52" w:rsidRPr="0016656E" w:rsidRDefault="00096F52" w:rsidP="00F95260">
            <w:pPr>
              <w:pStyle w:val="TableBodyText"/>
              <w:jc w:val="center"/>
            </w:pPr>
          </w:p>
        </w:tc>
      </w:tr>
      <w:tr w:rsidR="00096F52" w:rsidRPr="00C34783" w:rsidTr="00F95260">
        <w:trPr>
          <w:cantSplit/>
          <w:trHeight w:val="397"/>
        </w:trPr>
        <w:tc>
          <w:tcPr>
            <w:tcW w:w="2651" w:type="pct"/>
          </w:tcPr>
          <w:p w:rsidR="00096F52" w:rsidRPr="00490754" w:rsidRDefault="00096F52" w:rsidP="00F95260">
            <w:pPr>
              <w:pStyle w:val="TableBodyText"/>
            </w:pPr>
            <w:r w:rsidRPr="00490754">
              <w:t xml:space="preserve">Do you agree with the </w:t>
            </w:r>
            <w:r>
              <w:t>proposed i</w:t>
            </w:r>
            <w:r w:rsidRPr="00490754">
              <w:t xml:space="preserve">mplementation </w:t>
            </w:r>
            <w:r>
              <w:t>approach for CP1473</w:t>
            </w:r>
            <w:r w:rsidRPr="00490754">
              <w:t>?</w:t>
            </w:r>
          </w:p>
        </w:tc>
        <w:tc>
          <w:tcPr>
            <w:tcW w:w="587" w:type="pct"/>
          </w:tcPr>
          <w:p w:rsidR="00096F52" w:rsidRPr="0016656E" w:rsidRDefault="00096F52" w:rsidP="00F95260">
            <w:pPr>
              <w:pStyle w:val="TableBodyText"/>
              <w:jc w:val="center"/>
            </w:pPr>
            <w:r>
              <w:t>9</w:t>
            </w:r>
          </w:p>
        </w:tc>
        <w:tc>
          <w:tcPr>
            <w:tcW w:w="587" w:type="pct"/>
          </w:tcPr>
          <w:p w:rsidR="00096F52" w:rsidRPr="0016656E" w:rsidRDefault="00096F52" w:rsidP="00F95260">
            <w:pPr>
              <w:pStyle w:val="TableBodyText"/>
              <w:jc w:val="center"/>
            </w:pPr>
            <w:r>
              <w:t>1</w:t>
            </w:r>
          </w:p>
        </w:tc>
        <w:tc>
          <w:tcPr>
            <w:tcW w:w="587" w:type="pct"/>
          </w:tcPr>
          <w:p w:rsidR="00096F52" w:rsidRPr="0016656E" w:rsidRDefault="00096F52" w:rsidP="00F95260">
            <w:pPr>
              <w:pStyle w:val="TableBodyText"/>
              <w:jc w:val="center"/>
            </w:pPr>
          </w:p>
        </w:tc>
        <w:tc>
          <w:tcPr>
            <w:tcW w:w="588" w:type="pct"/>
          </w:tcPr>
          <w:p w:rsidR="00096F52" w:rsidRPr="0016656E" w:rsidRDefault="00096F52" w:rsidP="00F95260">
            <w:pPr>
              <w:pStyle w:val="TableBodyText"/>
              <w:jc w:val="center"/>
            </w:pPr>
          </w:p>
        </w:tc>
      </w:tr>
      <w:tr w:rsidR="00096F52" w:rsidRPr="00C34783" w:rsidTr="00F95260">
        <w:trPr>
          <w:cantSplit/>
          <w:trHeight w:val="397"/>
        </w:trPr>
        <w:tc>
          <w:tcPr>
            <w:tcW w:w="2651" w:type="pct"/>
          </w:tcPr>
          <w:p w:rsidR="00096F52" w:rsidRPr="00490754" w:rsidRDefault="00096F52" w:rsidP="00436822">
            <w:pPr>
              <w:pStyle w:val="TableBodyText"/>
            </w:pPr>
            <w:r>
              <w:t>Do you consider that any additional SVCCs should be included in CP1473 beyond the four suggested?</w:t>
            </w:r>
          </w:p>
        </w:tc>
        <w:tc>
          <w:tcPr>
            <w:tcW w:w="587" w:type="pct"/>
          </w:tcPr>
          <w:p w:rsidR="00096F52" w:rsidRDefault="00096F52" w:rsidP="00F95260">
            <w:pPr>
              <w:pStyle w:val="TableBodyText"/>
              <w:jc w:val="center"/>
            </w:pPr>
            <w:r>
              <w:t>5</w:t>
            </w:r>
          </w:p>
        </w:tc>
        <w:tc>
          <w:tcPr>
            <w:tcW w:w="587" w:type="pct"/>
          </w:tcPr>
          <w:p w:rsidR="00096F52" w:rsidRDefault="00096F52" w:rsidP="00F95260">
            <w:pPr>
              <w:pStyle w:val="TableBodyText"/>
              <w:jc w:val="center"/>
            </w:pPr>
            <w:r>
              <w:t>5</w:t>
            </w:r>
          </w:p>
        </w:tc>
        <w:tc>
          <w:tcPr>
            <w:tcW w:w="587" w:type="pct"/>
          </w:tcPr>
          <w:p w:rsidR="00096F52" w:rsidRPr="0016656E" w:rsidRDefault="00096F52" w:rsidP="00F95260">
            <w:pPr>
              <w:pStyle w:val="TableBodyText"/>
              <w:jc w:val="center"/>
            </w:pPr>
          </w:p>
        </w:tc>
        <w:tc>
          <w:tcPr>
            <w:tcW w:w="588" w:type="pct"/>
          </w:tcPr>
          <w:p w:rsidR="00096F52" w:rsidRPr="0016656E" w:rsidRDefault="00096F52" w:rsidP="00F95260">
            <w:pPr>
              <w:pStyle w:val="TableBodyText"/>
              <w:jc w:val="center"/>
            </w:pPr>
          </w:p>
        </w:tc>
      </w:tr>
      <w:tr w:rsidR="00096F52" w:rsidTr="00F95260">
        <w:trPr>
          <w:cantSplit/>
          <w:trHeight w:val="397"/>
        </w:trPr>
        <w:tc>
          <w:tcPr>
            <w:tcW w:w="2651" w:type="pct"/>
          </w:tcPr>
          <w:p w:rsidR="00096F52" w:rsidRPr="00490754" w:rsidRDefault="00096F52" w:rsidP="00F95260">
            <w:pPr>
              <w:pStyle w:val="TableBodyText"/>
            </w:pPr>
            <w:r w:rsidRPr="00490754">
              <w:t xml:space="preserve">Do you have any further comments on </w:t>
            </w:r>
            <w:r>
              <w:t>CP1473</w:t>
            </w:r>
            <w:r w:rsidRPr="00490754">
              <w:t>?</w:t>
            </w:r>
          </w:p>
        </w:tc>
        <w:tc>
          <w:tcPr>
            <w:tcW w:w="587" w:type="pct"/>
          </w:tcPr>
          <w:p w:rsidR="00096F52" w:rsidRPr="0016656E" w:rsidRDefault="00096F52" w:rsidP="00F95260">
            <w:pPr>
              <w:pStyle w:val="TableBodyText"/>
              <w:jc w:val="center"/>
            </w:pPr>
            <w:r>
              <w:t>1</w:t>
            </w:r>
          </w:p>
        </w:tc>
        <w:tc>
          <w:tcPr>
            <w:tcW w:w="587" w:type="pct"/>
          </w:tcPr>
          <w:p w:rsidR="00096F52" w:rsidRPr="0016656E" w:rsidRDefault="00096F52" w:rsidP="00F95260">
            <w:pPr>
              <w:pStyle w:val="TableBodyText"/>
              <w:jc w:val="center"/>
            </w:pPr>
            <w:r>
              <w:t>9</w:t>
            </w:r>
          </w:p>
        </w:tc>
        <w:tc>
          <w:tcPr>
            <w:tcW w:w="587" w:type="pct"/>
          </w:tcPr>
          <w:p w:rsidR="00096F52" w:rsidRPr="0016656E" w:rsidRDefault="00096F52" w:rsidP="00F95260">
            <w:pPr>
              <w:pStyle w:val="TableBodyText"/>
              <w:jc w:val="center"/>
            </w:pPr>
          </w:p>
        </w:tc>
        <w:tc>
          <w:tcPr>
            <w:tcW w:w="588" w:type="pct"/>
          </w:tcPr>
          <w:p w:rsidR="00096F52" w:rsidRPr="0016656E" w:rsidRDefault="00096F52" w:rsidP="00F95260">
            <w:pPr>
              <w:pStyle w:val="TableBodyText"/>
              <w:jc w:val="center"/>
            </w:pPr>
          </w:p>
        </w:tc>
      </w:tr>
    </w:tbl>
    <w:p w:rsidR="007913A1" w:rsidRDefault="007913A1" w:rsidP="007913A1">
      <w:pPr>
        <w:pStyle w:val="BodyText"/>
        <w:sectPr w:rsidR="007913A1" w:rsidSect="00526E7D">
          <w:headerReference w:type="even" r:id="rId49"/>
          <w:headerReference w:type="default" r:id="rId50"/>
          <w:footerReference w:type="default" r:id="rId51"/>
          <w:headerReference w:type="first" r:id="rId52"/>
          <w:footerReference w:type="first" r:id="rId53"/>
          <w:pgSz w:w="11906" w:h="16838" w:code="9"/>
          <w:pgMar w:top="567" w:right="2722" w:bottom="567" w:left="1134" w:header="284" w:footer="284" w:gutter="0"/>
          <w:cols w:space="708"/>
          <w:titlePg/>
          <w:docGrid w:linePitch="360"/>
        </w:sectPr>
      </w:pPr>
    </w:p>
    <w:p w:rsidR="00D0187F" w:rsidRDefault="00096F52" w:rsidP="00287F37">
      <w:pPr>
        <w:pStyle w:val="Heading8"/>
        <w:numPr>
          <w:ilvl w:val="0"/>
          <w:numId w:val="0"/>
        </w:numPr>
        <w:ind w:left="550" w:hanging="550"/>
        <w:rPr>
          <w:b/>
        </w:rPr>
      </w:pPr>
      <w:bookmarkStart w:id="9" w:name="_Toc389992830"/>
      <w:r>
        <w:lastRenderedPageBreak/>
        <w:t>Appendix 2</w:t>
      </w:r>
      <w:r w:rsidR="00287F37">
        <w:t>: Glossary &amp; References</w:t>
      </w:r>
      <w:bookmarkEnd w:id="9"/>
    </w:p>
    <w:p w:rsidR="00AF132C" w:rsidRDefault="00AF132C" w:rsidP="00AF132C">
      <w:pPr>
        <w:pStyle w:val="Heading4"/>
      </w:pPr>
      <w:r>
        <w:t>Acronyms</w:t>
      </w:r>
    </w:p>
    <w:p w:rsidR="00AF132C" w:rsidRDefault="00AF132C" w:rsidP="00AF132C">
      <w:pPr>
        <w:pStyle w:val="BodyText"/>
      </w:pPr>
      <w:r>
        <w:t xml:space="preserve">Acronyms </w:t>
      </w:r>
      <w:r w:rsidRPr="005E55B3">
        <w:t>used in this document</w:t>
      </w:r>
      <w:r>
        <w:t xml:space="preserve"> are listed in the table below.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57"/>
        <w:gridCol w:w="6823"/>
      </w:tblGrid>
      <w:tr w:rsidR="00AF132C" w:rsidRPr="00F55C3C" w:rsidTr="00F95260">
        <w:trPr>
          <w:cantSplit/>
          <w:trHeight w:val="397"/>
          <w:tblHeader/>
        </w:trPr>
        <w:tc>
          <w:tcPr>
            <w:tcW w:w="5000" w:type="pct"/>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AF132C" w:rsidRPr="00F55C3C" w:rsidRDefault="00AF132C" w:rsidP="00F95260">
            <w:pPr>
              <w:pStyle w:val="TableTitle"/>
              <w:keepNext/>
            </w:pPr>
            <w:r>
              <w:t>Acronyms</w:t>
            </w:r>
          </w:p>
        </w:tc>
      </w:tr>
      <w:tr w:rsidR="00AF132C" w:rsidRPr="00F55C3C" w:rsidTr="00F95260">
        <w:trPr>
          <w:cantSplit/>
          <w:trHeight w:val="397"/>
          <w:tblHeader/>
        </w:trPr>
        <w:tc>
          <w:tcPr>
            <w:tcW w:w="778" w:type="pct"/>
            <w:tcBorders>
              <w:top w:val="single" w:sz="8" w:space="0" w:color="CCE0DA"/>
              <w:left w:val="single" w:sz="12" w:space="0" w:color="CCE0DA"/>
              <w:bottom w:val="single" w:sz="8" w:space="0" w:color="CCE0DA"/>
              <w:right w:val="single" w:sz="8" w:space="0" w:color="CCE0DA"/>
            </w:tcBorders>
            <w:hideMark/>
          </w:tcPr>
          <w:p w:rsidR="00AF132C" w:rsidRPr="00F55C3C" w:rsidRDefault="00AF132C" w:rsidP="00F95260">
            <w:pPr>
              <w:pStyle w:val="TableColumnHeading"/>
              <w:keepNext/>
            </w:pPr>
            <w:r w:rsidRPr="00F55C3C">
              <w:t>Acronym</w:t>
            </w:r>
          </w:p>
        </w:tc>
        <w:tc>
          <w:tcPr>
            <w:tcW w:w="4222" w:type="pct"/>
            <w:tcBorders>
              <w:top w:val="single" w:sz="8" w:space="0" w:color="CCE0DA"/>
              <w:left w:val="single" w:sz="8" w:space="0" w:color="CCE0DA"/>
              <w:bottom w:val="single" w:sz="8" w:space="0" w:color="CCE0DA"/>
              <w:right w:val="single" w:sz="12" w:space="0" w:color="CCE0DA"/>
            </w:tcBorders>
            <w:hideMark/>
          </w:tcPr>
          <w:p w:rsidR="00AF132C" w:rsidRPr="00F55C3C" w:rsidRDefault="00AF132C" w:rsidP="00F95260">
            <w:pPr>
              <w:pStyle w:val="TableColumnHeading"/>
              <w:keepNext/>
            </w:pPr>
            <w:r>
              <w:t>Definition</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Default="00AF132C" w:rsidP="00F95260">
            <w:pPr>
              <w:pStyle w:val="TableBodyText"/>
            </w:pPr>
            <w:r>
              <w:t>BSC</w:t>
            </w:r>
          </w:p>
        </w:tc>
        <w:tc>
          <w:tcPr>
            <w:tcW w:w="4222" w:type="pct"/>
            <w:tcBorders>
              <w:top w:val="single" w:sz="8" w:space="0" w:color="CCE0DA"/>
              <w:left w:val="single" w:sz="8" w:space="0" w:color="CCE0DA"/>
              <w:bottom w:val="single" w:sz="8" w:space="0" w:color="CCE0DA"/>
              <w:right w:val="single" w:sz="12" w:space="0" w:color="CCE0DA"/>
            </w:tcBorders>
          </w:tcPr>
          <w:p w:rsidR="00AF132C" w:rsidRDefault="00AF132C" w:rsidP="00F95260">
            <w:pPr>
              <w:pStyle w:val="TableBodyText"/>
            </w:pPr>
            <w:r>
              <w:t xml:space="preserve">Balancing and Settlement Code </w:t>
            </w:r>
            <w:r w:rsidRPr="006450E2">
              <w:rPr>
                <w:i/>
              </w:rPr>
              <w:t>(Industry Code)</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Default="00AF132C" w:rsidP="00F95260">
            <w:pPr>
              <w:pStyle w:val="TableBodyText"/>
            </w:pPr>
            <w:r>
              <w:t>BSCP</w:t>
            </w:r>
          </w:p>
        </w:tc>
        <w:tc>
          <w:tcPr>
            <w:tcW w:w="4222" w:type="pct"/>
            <w:tcBorders>
              <w:top w:val="single" w:sz="8" w:space="0" w:color="CCE0DA"/>
              <w:left w:val="single" w:sz="8" w:space="0" w:color="CCE0DA"/>
              <w:bottom w:val="single" w:sz="8" w:space="0" w:color="CCE0DA"/>
              <w:right w:val="single" w:sz="12" w:space="0" w:color="CCE0DA"/>
            </w:tcBorders>
          </w:tcPr>
          <w:p w:rsidR="00AF132C" w:rsidRDefault="00AF132C" w:rsidP="00F95260">
            <w:pPr>
              <w:pStyle w:val="TableBodyText"/>
            </w:pPr>
            <w:r>
              <w:t xml:space="preserve">BSC Procedure </w:t>
            </w:r>
            <w:r>
              <w:rPr>
                <w:i/>
              </w:rPr>
              <w:t>(Industry Code Subsidiary Document)</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Pr="00F55C3C" w:rsidRDefault="00AF132C" w:rsidP="00F95260">
            <w:pPr>
              <w:pStyle w:val="TableBodyText"/>
            </w:pPr>
            <w:r>
              <w:t>CP</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t xml:space="preserve">Change Proposal </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Pr="00F55C3C" w:rsidRDefault="00AF132C" w:rsidP="00F95260">
            <w:pPr>
              <w:pStyle w:val="TableBodyText"/>
            </w:pPr>
            <w:r>
              <w:t>CPC</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t>Change Proposal Circular</w:t>
            </w:r>
          </w:p>
        </w:tc>
      </w:tr>
      <w:tr w:rsidR="006F528E"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6F528E" w:rsidRDefault="006F528E" w:rsidP="00F95260">
            <w:pPr>
              <w:pStyle w:val="TableBodyText"/>
            </w:pPr>
            <w:r>
              <w:t>DC</w:t>
            </w:r>
          </w:p>
        </w:tc>
        <w:tc>
          <w:tcPr>
            <w:tcW w:w="4222" w:type="pct"/>
            <w:tcBorders>
              <w:top w:val="single" w:sz="8" w:space="0" w:color="CCE0DA"/>
              <w:left w:val="single" w:sz="8" w:space="0" w:color="CCE0DA"/>
              <w:bottom w:val="single" w:sz="8" w:space="0" w:color="CCE0DA"/>
              <w:right w:val="single" w:sz="12" w:space="0" w:color="CCE0DA"/>
            </w:tcBorders>
          </w:tcPr>
          <w:p w:rsidR="006F528E" w:rsidRDefault="006F528E" w:rsidP="00F95260">
            <w:pPr>
              <w:pStyle w:val="TableBodyText"/>
            </w:pPr>
            <w:r>
              <w:t>Data Collector</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Default="00AF132C" w:rsidP="00F95260">
            <w:pPr>
              <w:pStyle w:val="TableBodyText"/>
            </w:pPr>
            <w:r>
              <w:t>DTC</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t xml:space="preserve">Data Transfer Catalogue </w:t>
            </w:r>
            <w:r w:rsidRPr="00A874ED">
              <w:rPr>
                <w:i/>
              </w:rPr>
              <w:t>(Industry Code Subsidiary Document)</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Default="00AF132C" w:rsidP="00F95260">
            <w:pPr>
              <w:pStyle w:val="TableBodyText"/>
            </w:pPr>
            <w:r>
              <w:t>EAC</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t>Estimated Annual Consumption</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Pr="00F55C3C" w:rsidRDefault="00AF132C" w:rsidP="00F95260">
            <w:pPr>
              <w:pStyle w:val="TableBodyText"/>
            </w:pPr>
            <w:r>
              <w:t>LTV</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t xml:space="preserve">Long Term Vacant </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Default="00AF132C" w:rsidP="00F95260">
            <w:pPr>
              <w:pStyle w:val="TableBodyText"/>
            </w:pPr>
            <w:r>
              <w:t>MRA</w:t>
            </w:r>
          </w:p>
        </w:tc>
        <w:tc>
          <w:tcPr>
            <w:tcW w:w="4222" w:type="pct"/>
            <w:tcBorders>
              <w:top w:val="single" w:sz="8" w:space="0" w:color="CCE0DA"/>
              <w:left w:val="single" w:sz="8" w:space="0" w:color="CCE0DA"/>
              <w:bottom w:val="single" w:sz="8" w:space="0" w:color="CCE0DA"/>
              <w:right w:val="single" w:sz="12" w:space="0" w:color="CCE0DA"/>
            </w:tcBorders>
          </w:tcPr>
          <w:p w:rsidR="00AF132C" w:rsidRDefault="00AF132C" w:rsidP="00F95260">
            <w:pPr>
              <w:pStyle w:val="TableBodyText"/>
            </w:pPr>
            <w:r>
              <w:t>Master Registration Agreement (</w:t>
            </w:r>
            <w:r w:rsidRPr="00A874ED">
              <w:rPr>
                <w:i/>
              </w:rPr>
              <w:t>Industry Code</w:t>
            </w:r>
            <w:r>
              <w:t>)</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Default="00AF132C" w:rsidP="00F95260">
            <w:pPr>
              <w:pStyle w:val="TableBodyText"/>
            </w:pPr>
            <w:r>
              <w:t>NHHDC</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t xml:space="preserve">Non Half Hourly Data Collector </w:t>
            </w:r>
            <w:r>
              <w:rPr>
                <w:i/>
              </w:rPr>
              <w:t>(Party Agent role)</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Default="00AF132C" w:rsidP="00F95260">
            <w:pPr>
              <w:pStyle w:val="TableBodyText"/>
            </w:pPr>
            <w:r>
              <w:t>NHHMOA</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t xml:space="preserve">Non Half Hourly Meter Operator Agent </w:t>
            </w:r>
            <w:r>
              <w:rPr>
                <w:i/>
              </w:rPr>
              <w:t>(Party Agent role)</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Default="00AF132C" w:rsidP="00F95260">
            <w:pPr>
              <w:pStyle w:val="TableBodyText"/>
            </w:pPr>
            <w:r>
              <w:t>SMRS</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t>Supplier Meter Registration Service</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Default="00AF132C" w:rsidP="00F95260">
            <w:pPr>
              <w:pStyle w:val="TableBodyText"/>
            </w:pPr>
            <w:r>
              <w:t>SVG</w:t>
            </w:r>
          </w:p>
        </w:tc>
        <w:tc>
          <w:tcPr>
            <w:tcW w:w="4222" w:type="pct"/>
            <w:tcBorders>
              <w:top w:val="single" w:sz="8" w:space="0" w:color="CCE0DA"/>
              <w:left w:val="single" w:sz="8" w:space="0" w:color="CCE0DA"/>
              <w:bottom w:val="single" w:sz="8" w:space="0" w:color="CCE0DA"/>
              <w:right w:val="single" w:sz="12" w:space="0" w:color="CCE0DA"/>
            </w:tcBorders>
          </w:tcPr>
          <w:p w:rsidR="00AF132C" w:rsidRDefault="00AF132C" w:rsidP="00F95260">
            <w:pPr>
              <w:pStyle w:val="TableBodyText"/>
            </w:pPr>
            <w:r w:rsidRPr="00826F3C">
              <w:t>Supplier Volume Allocation Group (</w:t>
            </w:r>
            <w:r w:rsidRPr="00A874ED">
              <w:rPr>
                <w:i/>
              </w:rPr>
              <w:t>Panel Committee</w:t>
            </w:r>
            <w:r>
              <w:t>)</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Default="00AF132C" w:rsidP="00F95260">
            <w:pPr>
              <w:pStyle w:val="TableBodyText"/>
            </w:pPr>
            <w:r>
              <w:t>SVCC</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t>Site Visit Check Code</w:t>
            </w:r>
          </w:p>
        </w:tc>
      </w:tr>
    </w:tbl>
    <w:p w:rsidR="00AF132C" w:rsidRDefault="00AF132C" w:rsidP="00AF132C">
      <w:pPr>
        <w:pStyle w:val="BodyText"/>
      </w:pPr>
    </w:p>
    <w:p w:rsidR="00AF132C" w:rsidRDefault="00AF132C" w:rsidP="00AF132C">
      <w:pPr>
        <w:pStyle w:val="Heading4"/>
      </w:pPr>
      <w:r>
        <w:t>DTC data flows and data items</w:t>
      </w:r>
    </w:p>
    <w:p w:rsidR="00AF132C" w:rsidRPr="00C10F3D" w:rsidRDefault="00AF132C" w:rsidP="00AF132C">
      <w:pPr>
        <w:pStyle w:val="BodyText"/>
        <w:rPr>
          <w:color w:val="FF0000"/>
        </w:rPr>
      </w:pPr>
      <w:r>
        <w:t>DTC data flows and data items</w:t>
      </w:r>
      <w:r w:rsidRPr="005E55B3">
        <w:t xml:space="preserve"> </w:t>
      </w:r>
      <w:r>
        <w:t>referenced</w:t>
      </w:r>
      <w:r w:rsidRPr="005E55B3">
        <w:t xml:space="preserve"> in this document are </w:t>
      </w:r>
      <w:r>
        <w:t xml:space="preserve">listed in the table below.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257"/>
        <w:gridCol w:w="6823"/>
      </w:tblGrid>
      <w:tr w:rsidR="00AF132C" w:rsidRPr="00F55C3C" w:rsidTr="00F95260">
        <w:trPr>
          <w:cantSplit/>
          <w:trHeight w:val="397"/>
          <w:tblHeader/>
        </w:trPr>
        <w:tc>
          <w:tcPr>
            <w:tcW w:w="5000" w:type="pct"/>
            <w:gridSpan w:val="2"/>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AF132C" w:rsidRPr="00F55C3C" w:rsidRDefault="00AF132C" w:rsidP="00F95260">
            <w:pPr>
              <w:pStyle w:val="TableTitle"/>
              <w:keepNext/>
            </w:pPr>
            <w:r>
              <w:t>DTC Data Flows and Data Items</w:t>
            </w:r>
          </w:p>
        </w:tc>
      </w:tr>
      <w:tr w:rsidR="00AF132C" w:rsidRPr="00F55C3C" w:rsidTr="00F95260">
        <w:trPr>
          <w:cantSplit/>
          <w:trHeight w:val="397"/>
          <w:tblHeader/>
        </w:trPr>
        <w:tc>
          <w:tcPr>
            <w:tcW w:w="778" w:type="pct"/>
            <w:tcBorders>
              <w:top w:val="single" w:sz="8" w:space="0" w:color="CCE0DA"/>
              <w:left w:val="single" w:sz="12" w:space="0" w:color="CCE0DA"/>
              <w:bottom w:val="single" w:sz="8" w:space="0" w:color="CCE0DA"/>
              <w:right w:val="single" w:sz="8" w:space="0" w:color="CCE0DA"/>
            </w:tcBorders>
            <w:hideMark/>
          </w:tcPr>
          <w:p w:rsidR="00AF132C" w:rsidRPr="00F55C3C" w:rsidRDefault="00AF132C" w:rsidP="00F95260">
            <w:pPr>
              <w:pStyle w:val="TableColumnHeading"/>
              <w:keepNext/>
            </w:pPr>
            <w:r>
              <w:t>Number</w:t>
            </w:r>
          </w:p>
        </w:tc>
        <w:tc>
          <w:tcPr>
            <w:tcW w:w="4222" w:type="pct"/>
            <w:tcBorders>
              <w:top w:val="single" w:sz="8" w:space="0" w:color="CCE0DA"/>
              <w:left w:val="single" w:sz="8" w:space="0" w:color="CCE0DA"/>
              <w:bottom w:val="single" w:sz="8" w:space="0" w:color="CCE0DA"/>
              <w:right w:val="single" w:sz="12" w:space="0" w:color="CCE0DA"/>
            </w:tcBorders>
            <w:hideMark/>
          </w:tcPr>
          <w:p w:rsidR="00AF132C" w:rsidRPr="00F55C3C" w:rsidRDefault="00AF132C" w:rsidP="00F95260">
            <w:pPr>
              <w:pStyle w:val="TableColumnHeading"/>
              <w:keepNext/>
            </w:pPr>
            <w:r>
              <w:t>Name</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Pr="00F55C3C" w:rsidRDefault="00AF132C" w:rsidP="00F95260">
            <w:pPr>
              <w:pStyle w:val="TableBodyText"/>
            </w:pPr>
            <w:r>
              <w:t>D0004</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rsidRPr="00082171">
              <w:t>Notification of Failure to Obtain Reading</w:t>
            </w:r>
          </w:p>
        </w:tc>
      </w:tr>
      <w:tr w:rsidR="00AF132C" w:rsidRPr="00F55C3C" w:rsidTr="00F95260">
        <w:trPr>
          <w:cantSplit/>
          <w:trHeight w:val="397"/>
        </w:trPr>
        <w:tc>
          <w:tcPr>
            <w:tcW w:w="778" w:type="pct"/>
            <w:tcBorders>
              <w:top w:val="single" w:sz="8" w:space="0" w:color="CCE0DA"/>
              <w:left w:val="single" w:sz="12" w:space="0" w:color="CCE0DA"/>
              <w:bottom w:val="single" w:sz="8" w:space="0" w:color="CCE0DA"/>
              <w:right w:val="single" w:sz="8" w:space="0" w:color="CCE0DA"/>
            </w:tcBorders>
          </w:tcPr>
          <w:p w:rsidR="00AF132C" w:rsidRPr="00F55C3C" w:rsidRDefault="00AF132C" w:rsidP="00F95260">
            <w:pPr>
              <w:pStyle w:val="TableBodyText"/>
            </w:pPr>
            <w:r>
              <w:t>J0024</w:t>
            </w:r>
          </w:p>
        </w:tc>
        <w:tc>
          <w:tcPr>
            <w:tcW w:w="4222" w:type="pct"/>
            <w:tcBorders>
              <w:top w:val="single" w:sz="8" w:space="0" w:color="CCE0DA"/>
              <w:left w:val="single" w:sz="8" w:space="0" w:color="CCE0DA"/>
              <w:bottom w:val="single" w:sz="8" w:space="0" w:color="CCE0DA"/>
              <w:right w:val="single" w:sz="12" w:space="0" w:color="CCE0DA"/>
            </w:tcBorders>
          </w:tcPr>
          <w:p w:rsidR="00AF132C" w:rsidRPr="00F55C3C" w:rsidRDefault="00AF132C" w:rsidP="00F95260">
            <w:pPr>
              <w:pStyle w:val="TableBodyText"/>
            </w:pPr>
            <w:r>
              <w:t>Site Visit Check Code</w:t>
            </w:r>
          </w:p>
        </w:tc>
      </w:tr>
    </w:tbl>
    <w:p w:rsidR="00AF132C" w:rsidRDefault="00AF132C" w:rsidP="00AF132C">
      <w:pPr>
        <w:pStyle w:val="BodyText"/>
      </w:pPr>
    </w:p>
    <w:p w:rsidR="00AF132C" w:rsidRDefault="00AF132C" w:rsidP="00AF132C">
      <w:pPr>
        <w:pStyle w:val="Heading4"/>
      </w:pPr>
      <w:r>
        <w:t>External links</w:t>
      </w:r>
    </w:p>
    <w:p w:rsidR="00AF132C" w:rsidRDefault="00AF132C" w:rsidP="00AF132C">
      <w:pPr>
        <w:pStyle w:val="BodyText"/>
      </w:pPr>
      <w:r>
        <w:t>A summary of all hyperlinks used in this document are listed in the table below.</w:t>
      </w:r>
    </w:p>
    <w:p w:rsidR="00AF132C" w:rsidRPr="00C10F3D" w:rsidRDefault="00AF132C" w:rsidP="00AF132C">
      <w:pPr>
        <w:pStyle w:val="BodyText"/>
        <w:rPr>
          <w:color w:val="FF0000"/>
        </w:rPr>
      </w:pPr>
      <w:r w:rsidRPr="001E4810">
        <w:t xml:space="preserve">All </w:t>
      </w:r>
      <w:r>
        <w:t xml:space="preserve">external documents and </w:t>
      </w:r>
      <w:r w:rsidRPr="001E4810">
        <w:t>URL links listed are correct a</w:t>
      </w:r>
      <w:r>
        <w:t xml:space="preserve">s of the date of this document. </w:t>
      </w:r>
    </w:p>
    <w:tbl>
      <w:tblPr>
        <w:tblStyle w:val="TableGrid"/>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057"/>
        <w:gridCol w:w="2854"/>
        <w:gridCol w:w="4169"/>
      </w:tblGrid>
      <w:tr w:rsidR="00AF132C" w:rsidRPr="00F55C3C" w:rsidTr="00F95260">
        <w:trPr>
          <w:cantSplit/>
          <w:trHeight w:val="397"/>
          <w:tblHeader/>
        </w:trPr>
        <w:tc>
          <w:tcPr>
            <w:tcW w:w="5000" w:type="pct"/>
            <w:gridSpan w:val="3"/>
            <w:tcBorders>
              <w:top w:val="single" w:sz="8" w:space="0" w:color="CCE0DA"/>
              <w:left w:val="single" w:sz="12" w:space="0" w:color="CCE0DA"/>
              <w:bottom w:val="single" w:sz="8" w:space="0" w:color="CCE0DA"/>
              <w:right w:val="single" w:sz="12" w:space="0" w:color="CCE0DA"/>
            </w:tcBorders>
            <w:shd w:val="clear" w:color="auto" w:fill="CCE0DA"/>
            <w:vAlign w:val="center"/>
            <w:hideMark/>
          </w:tcPr>
          <w:p w:rsidR="00AF132C" w:rsidRPr="00F55C3C" w:rsidRDefault="00AF132C" w:rsidP="00F95260">
            <w:pPr>
              <w:pStyle w:val="TableTitle"/>
              <w:keepNext/>
            </w:pPr>
            <w:r>
              <w:t>External Links</w:t>
            </w:r>
          </w:p>
        </w:tc>
      </w:tr>
      <w:tr w:rsidR="00AF132C" w:rsidRPr="00F55C3C" w:rsidTr="00F95260">
        <w:trPr>
          <w:cantSplit/>
          <w:trHeight w:val="397"/>
          <w:tblHeader/>
        </w:trPr>
        <w:tc>
          <w:tcPr>
            <w:tcW w:w="654" w:type="pct"/>
            <w:tcBorders>
              <w:top w:val="single" w:sz="8" w:space="0" w:color="CCE0DA"/>
              <w:left w:val="single" w:sz="12" w:space="0" w:color="CCE0DA"/>
              <w:bottom w:val="single" w:sz="8" w:space="0" w:color="CCE0DA"/>
              <w:right w:val="single" w:sz="8" w:space="0" w:color="CCE0DA"/>
            </w:tcBorders>
            <w:hideMark/>
          </w:tcPr>
          <w:p w:rsidR="00AF132C" w:rsidRPr="00F55C3C" w:rsidRDefault="00AF132C" w:rsidP="00F95260">
            <w:pPr>
              <w:pStyle w:val="TableColumnHeading"/>
              <w:keepNext/>
            </w:pPr>
            <w:r>
              <w:t>Page(s)</w:t>
            </w:r>
          </w:p>
        </w:tc>
        <w:tc>
          <w:tcPr>
            <w:tcW w:w="1766" w:type="pct"/>
            <w:tcBorders>
              <w:top w:val="single" w:sz="8" w:space="0" w:color="CCE0DA"/>
              <w:left w:val="single" w:sz="8" w:space="0" w:color="CCE0DA"/>
              <w:bottom w:val="single" w:sz="8" w:space="0" w:color="CCE0DA"/>
              <w:right w:val="single" w:sz="4" w:space="0" w:color="CCE0DA"/>
            </w:tcBorders>
            <w:hideMark/>
          </w:tcPr>
          <w:p w:rsidR="00AF132C" w:rsidRPr="00F55C3C" w:rsidRDefault="00AF132C" w:rsidP="00F95260">
            <w:pPr>
              <w:pStyle w:val="TableColumnHeading"/>
              <w:keepNext/>
            </w:pPr>
            <w:r>
              <w:t>Description</w:t>
            </w:r>
          </w:p>
        </w:tc>
        <w:tc>
          <w:tcPr>
            <w:tcW w:w="2580" w:type="pct"/>
            <w:tcBorders>
              <w:top w:val="single" w:sz="8" w:space="0" w:color="CCE0DA"/>
              <w:left w:val="single" w:sz="4" w:space="0" w:color="CCE0DA"/>
              <w:bottom w:val="single" w:sz="8" w:space="0" w:color="CCE0DA"/>
              <w:right w:val="single" w:sz="12" w:space="0" w:color="CCE0DA"/>
            </w:tcBorders>
          </w:tcPr>
          <w:p w:rsidR="00AF132C" w:rsidRPr="00F55C3C" w:rsidRDefault="00AF132C" w:rsidP="00F95260">
            <w:pPr>
              <w:pStyle w:val="TableColumnHeading"/>
              <w:keepNext/>
            </w:pPr>
            <w:r>
              <w:t>URL</w:t>
            </w:r>
          </w:p>
        </w:tc>
      </w:tr>
      <w:tr w:rsidR="00AF132C" w:rsidRPr="00F55C3C" w:rsidTr="00F95260">
        <w:trPr>
          <w:cantSplit/>
          <w:trHeight w:val="397"/>
        </w:trPr>
        <w:tc>
          <w:tcPr>
            <w:tcW w:w="654" w:type="pct"/>
            <w:tcBorders>
              <w:top w:val="single" w:sz="8" w:space="0" w:color="CCE0DA"/>
              <w:left w:val="single" w:sz="12" w:space="0" w:color="CCE0DA"/>
              <w:bottom w:val="single" w:sz="8" w:space="0" w:color="CCE0DA"/>
              <w:right w:val="single" w:sz="8" w:space="0" w:color="CCE0DA"/>
            </w:tcBorders>
          </w:tcPr>
          <w:p w:rsidR="00AF132C" w:rsidRPr="00F55C3C" w:rsidRDefault="00AF132C" w:rsidP="00F95260">
            <w:pPr>
              <w:pStyle w:val="TableBodyText"/>
              <w:jc w:val="right"/>
            </w:pPr>
            <w:r>
              <w:t>2</w:t>
            </w:r>
          </w:p>
        </w:tc>
        <w:tc>
          <w:tcPr>
            <w:tcW w:w="1766" w:type="pct"/>
            <w:tcBorders>
              <w:left w:val="single" w:sz="8" w:space="0" w:color="CCE0DA"/>
              <w:bottom w:val="single" w:sz="8" w:space="0" w:color="CCE0DA"/>
              <w:right w:val="single" w:sz="4" w:space="0" w:color="CCE0DA"/>
            </w:tcBorders>
          </w:tcPr>
          <w:p w:rsidR="00AF132C" w:rsidRPr="00F55C3C" w:rsidRDefault="00AF132C" w:rsidP="00F95260">
            <w:pPr>
              <w:pStyle w:val="TableBodyText"/>
            </w:pPr>
            <w:r>
              <w:t>P196 page on the ELEXON website</w:t>
            </w:r>
          </w:p>
        </w:tc>
        <w:tc>
          <w:tcPr>
            <w:tcW w:w="2580" w:type="pct"/>
            <w:tcBorders>
              <w:left w:val="single" w:sz="4" w:space="0" w:color="CCE0DA"/>
              <w:bottom w:val="single" w:sz="8" w:space="0" w:color="CCE0DA"/>
              <w:right w:val="single" w:sz="12" w:space="0" w:color="CCE0DA"/>
            </w:tcBorders>
          </w:tcPr>
          <w:p w:rsidR="00AF132C" w:rsidRPr="00F55C3C" w:rsidRDefault="00436822" w:rsidP="00F95260">
            <w:pPr>
              <w:pStyle w:val="TableBodyText"/>
            </w:pPr>
            <w:hyperlink r:id="rId54" w:history="1">
              <w:r w:rsidR="00AF132C" w:rsidRPr="00082171">
                <w:rPr>
                  <w:rStyle w:val="Hyperlink"/>
                </w:rPr>
                <w:t>https://www.elexon.co.uk/mod-proposal/p196-treatment-of-long-term-vacant-sites-in-settlements/</w:t>
              </w:r>
            </w:hyperlink>
          </w:p>
        </w:tc>
      </w:tr>
      <w:tr w:rsidR="00AF132C" w:rsidRPr="00F55C3C" w:rsidTr="00F95260">
        <w:trPr>
          <w:cantSplit/>
          <w:trHeight w:val="397"/>
        </w:trPr>
        <w:tc>
          <w:tcPr>
            <w:tcW w:w="654" w:type="pct"/>
            <w:tcBorders>
              <w:top w:val="single" w:sz="8" w:space="0" w:color="CCE0DA"/>
              <w:left w:val="single" w:sz="12" w:space="0" w:color="CCE0DA"/>
              <w:bottom w:val="single" w:sz="8" w:space="0" w:color="CCE0DA"/>
              <w:right w:val="single" w:sz="8" w:space="0" w:color="CCE0DA"/>
            </w:tcBorders>
          </w:tcPr>
          <w:p w:rsidR="00AF132C" w:rsidRPr="00F55C3C" w:rsidRDefault="00AF132C" w:rsidP="00F95260">
            <w:pPr>
              <w:pStyle w:val="TableBodyText"/>
              <w:jc w:val="right"/>
            </w:pPr>
            <w:r>
              <w:lastRenderedPageBreak/>
              <w:t>2</w:t>
            </w:r>
          </w:p>
        </w:tc>
        <w:tc>
          <w:tcPr>
            <w:tcW w:w="1766" w:type="pct"/>
            <w:tcBorders>
              <w:left w:val="single" w:sz="8" w:space="0" w:color="CCE0DA"/>
              <w:right w:val="single" w:sz="4" w:space="0" w:color="CCE0DA"/>
            </w:tcBorders>
          </w:tcPr>
          <w:p w:rsidR="00AF132C" w:rsidRPr="00F55C3C" w:rsidRDefault="00AF132C" w:rsidP="00F95260">
            <w:pPr>
              <w:pStyle w:val="TableBodyText"/>
            </w:pPr>
            <w:r w:rsidRPr="00020EDC">
              <w:t>BSCPs page on the ELEXON website</w:t>
            </w:r>
          </w:p>
        </w:tc>
        <w:tc>
          <w:tcPr>
            <w:tcW w:w="2580" w:type="pct"/>
            <w:tcBorders>
              <w:left w:val="single" w:sz="4" w:space="0" w:color="CCE0DA"/>
              <w:right w:val="single" w:sz="12" w:space="0" w:color="CCE0DA"/>
            </w:tcBorders>
          </w:tcPr>
          <w:p w:rsidR="00AF132C" w:rsidRPr="00F55C3C" w:rsidRDefault="00436822" w:rsidP="00F95260">
            <w:pPr>
              <w:pStyle w:val="TableBodyText"/>
            </w:pPr>
            <w:hyperlink r:id="rId55" w:history="1">
              <w:r w:rsidR="00AF132C" w:rsidRPr="00082171">
                <w:rPr>
                  <w:rStyle w:val="Hyperlink"/>
                </w:rPr>
                <w:t>https://www.elexon.co.uk/wp-content/uploads/2016/06/BSCP504_v38.0.pdf</w:t>
              </w:r>
            </w:hyperlink>
          </w:p>
        </w:tc>
      </w:tr>
    </w:tbl>
    <w:p w:rsidR="00D0187F" w:rsidRPr="00706840" w:rsidRDefault="00D0187F" w:rsidP="00D0187F">
      <w:pPr>
        <w:pStyle w:val="BodyText"/>
      </w:pPr>
    </w:p>
    <w:sectPr w:rsidR="00D0187F" w:rsidRPr="00706840" w:rsidSect="00526E7D">
      <w:headerReference w:type="even" r:id="rId56"/>
      <w:headerReference w:type="default" r:id="rId57"/>
      <w:footerReference w:type="default" r:id="rId58"/>
      <w:headerReference w:type="first" r:id="rId59"/>
      <w:footerReference w:type="first" r:id="rId60"/>
      <w:pgSz w:w="11906" w:h="16838" w:code="9"/>
      <w:pgMar w:top="567" w:right="2722" w:bottom="567" w:left="1134" w:header="284"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822" w:rsidRDefault="00436822">
      <w:r>
        <w:separator/>
      </w:r>
    </w:p>
  </w:endnote>
  <w:endnote w:type="continuationSeparator" w:id="0">
    <w:p w:rsidR="00436822" w:rsidRDefault="00436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843EA5" w:rsidRDefault="00436822" w:rsidP="00843EA5">
    <w:pPr>
      <w:pStyle w:val="Footer"/>
      <w:tabs>
        <w:tab w:val="clear" w:pos="4153"/>
        <w:tab w:val="clear" w:pos="8306"/>
      </w:tabs>
    </w:pPr>
    <w:r>
      <w:rPr>
        <w:noProof/>
      </w:rPr>
      <mc:AlternateContent>
        <mc:Choice Requires="wps">
          <w:drawing>
            <wp:anchor distT="0" distB="0" distL="114300" distR="114300" simplePos="0" relativeHeight="251658240" behindDoc="0" locked="1" layoutInCell="1" allowOverlap="1" wp14:anchorId="1311F936" wp14:editId="33924B2F">
              <wp:simplePos x="0" y="0"/>
              <wp:positionH relativeFrom="page">
                <wp:posOffset>6012815</wp:posOffset>
              </wp:positionH>
              <wp:positionV relativeFrom="page">
                <wp:posOffset>8749030</wp:posOffset>
              </wp:positionV>
              <wp:extent cx="1332230" cy="1677035"/>
              <wp:effectExtent l="2540" t="0" r="0" b="3810"/>
              <wp:wrapNone/>
              <wp:docPr id="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tcBorders>
                                  <w:top w:val="nil"/>
                                  <w:bottom w:val="single" w:sz="4" w:space="0" w:color="008576"/>
                                </w:tcBorders>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tcBorders>
                                  <w:top w:val="single" w:sz="4" w:space="0" w:color="008576"/>
                                </w:tcBorders>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8</w:t>
                                </w:r>
                                <w:r w:rsidRPr="006C2760">
                                  <w:fldChar w:fldCharType="end"/>
                                </w:r>
                                <w:r w:rsidRPr="006C2760">
                                  <w:t xml:space="preserve"> of </w:t>
                                </w:r>
                                <w:fldSimple w:instr=" NUMPAGES ">
                                  <w:r>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6" o:spid="_x0000_s1029"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Qwx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D8WWTq03cqAbeHDhz1AAfQZ8tVdfei+KoQF+ua8B29lVL0NSUl5Oebm+7Z&#10;1RFHGZBt/0GUEIjstbBAQyVbUzwoBwJ06NPTqTcmmcKEnM2CYAZHBZz50WLhzeY2Bkmm651U+h0V&#10;LTJGiiU038KTw73SJh2STC4mGhc5axorgIZfbIDjuAPB4ao5M2nYfv6IvXiz3CxDJwyijRN6Webc&#10;5uvQiXJ/Mc9m2Xqd+T9NXD9MalaWlJswk7b88M96d1T5qIqTupRoWGngTEpK7rbrRqIDAW3n9jsW&#10;5MzNvUzDFgG4vKDkB6F3F8ROHi0XTpiHcydeeEvH8+O7OPLCOMzyS0r3jNN/p4R6kN08mI9q+i03&#10;z36vuZGkZRqmR8PaFC9PTiQxGtzw0rZWE9aM9lkpTPrPpYB2T422ijUiHeWqh+0AKEbGW1E+gXal&#10;AGWBCmHkgVEL+R2jHsZHitW3PZEUo+Y9B/2bWTMZcjK2k0F4AVdTrDEazbUeZ9K+k2xXA/L4wri4&#10;hTdSMave5yyOLwtGgiVxHF9m5pz/W6/nIbv6BQAA//8DAFBLAwQUAAYACAAAACEA74kVsOIAAAAO&#10;AQAADwAAAGRycy9kb3ducmV2LnhtbEyPwU7DMBBE70j8g7VI3KgTKEmTxqkqBCckRBoOHJ3YTazG&#10;6xC7bfh7tqdy29E8zc4Um9kO7KQnbxwKiBcRMI2tUwY7AV/128MKmA8SlRwcagG/2sOmvL0pZK7c&#10;GSt92oWOUQj6XAroQxhzzn3bayv9wo0aydu7ycpAcuq4muSZwu3AH6Mo4VYapA+9HPVLr9vD7mgF&#10;bL+xejU/H81nta9MXWcRvicHIe7v5u0aWNBzuMJwqU/VoaROjTui8mwQkC2TjFAyntKURlyQ+DlJ&#10;gTV0Jcs4A14W/P+M8g8AAP//AwBQSwECLQAUAAYACAAAACEAtoM4kv4AAADhAQAAEwAAAAAAAAAA&#10;AAAAAAAAAAAAW0NvbnRlbnRfVHlwZXNdLnhtbFBLAQItABQABgAIAAAAIQA4/SH/1gAAAJQBAAAL&#10;AAAAAAAAAAAAAAAAAC8BAABfcmVscy8ucmVsc1BLAQItABQABgAIAAAAIQBvKQwxrgIAAKwFAAAO&#10;AAAAAAAAAAAAAAAAAC4CAABkcnMvZTJvRG9jLnhtbFBLAQItABQABgAIAAAAIQDviRWw4gAAAA4B&#10;AAAPAAAAAAAAAAAAAAAAAAgFAABkcnMvZG93bnJldi54bWxQSwUGAAAAAAQABADzAAAAFw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tcBorders>
                            <w:top w:val="nil"/>
                            <w:bottom w:val="single" w:sz="4" w:space="0" w:color="008576"/>
                          </w:tcBorders>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tcBorders>
                            <w:top w:val="single" w:sz="4" w:space="0" w:color="008576"/>
                          </w:tcBorders>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8</w:t>
                          </w:r>
                          <w:r w:rsidRPr="006C2760">
                            <w:fldChar w:fldCharType="end"/>
                          </w:r>
                          <w:r w:rsidRPr="006C2760">
                            <w:t xml:space="preserve"> of </w:t>
                          </w:r>
                          <w:fldSimple w:instr=" NUMPAGES ">
                            <w:r>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1A5A15">
    <w:pPr>
      <w:pStyle w:val="Footer"/>
      <w:tabs>
        <w:tab w:val="clear" w:pos="4153"/>
        <w:tab w:val="clear" w:pos="8306"/>
      </w:tabs>
    </w:pPr>
    <w:r>
      <w:rPr>
        <w:noProof/>
      </w:rPr>
      <mc:AlternateContent>
        <mc:Choice Requires="wps">
          <w:drawing>
            <wp:anchor distT="0" distB="0" distL="114300" distR="114300" simplePos="0" relativeHeight="251670528" behindDoc="0" locked="1" layoutInCell="1" allowOverlap="1" wp14:anchorId="23C1E87D" wp14:editId="6100B709">
              <wp:simplePos x="0" y="0"/>
              <wp:positionH relativeFrom="page">
                <wp:posOffset>6012815</wp:posOffset>
              </wp:positionH>
              <wp:positionV relativeFrom="page">
                <wp:posOffset>8749030</wp:posOffset>
              </wp:positionV>
              <wp:extent cx="1332230" cy="1677035"/>
              <wp:effectExtent l="2540" t="0" r="0" b="3810"/>
              <wp:wrapNone/>
              <wp:docPr id="27"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6</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9" type="#_x0000_t202" style="position:absolute;margin-left:473.45pt;margin-top:688.9pt;width:104.9pt;height:132.0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pJutAIAALUFAAAOAAAAZHJzL2Uyb0RvYy54bWysVNuOmzAQfa/Uf7D8znIJuYCWVLshVJW2&#10;F2m3H+BgE6yCTW0nsK367x2bkOzlpWrLAxqY8ZkzM8dz/W5oG3RkSnMpMhxeBRgxUUrKxT7DXx8K&#10;b4WRNkRQ0kjBMvzINH63fvvmuu9SFslaNpQpBCBCp32X4dqYLvV9XdasJfpKdkyAs5KqJQY+1d6n&#10;ivSA3jZ+FAQLv5eKdkqWTGv4m49OvHb4VcVK87mqNDOoyTBwM+6t3Htn3/76mqR7Rbqalyca5C9Y&#10;tIQLSHqGyokh6KD4K6iWl0pqWZmrUra+rCpeMlcDVBMGL6q5r0nHXC3QHN2d26T/H2z56fhFIU4z&#10;HC0xEqSFGT2wwaBbOaBwNrcN6judQtx9B5FmAAcM2hWruztZftNIyE1NxJ7dKCX7mhEKBEN70n9y&#10;dMTRFmTXf5QUEpGDkQ5oqFRruwf9QIAOg3o8D8eSKW3K2SyKZuAqwRculstgZOeTdDreKW3eM9ki&#10;a2RYwfQdPDneaWPpkHQKsdmELHjTOAU04tkPCBz/QHI4an2WhhvozyRItqvtKvbiaLH14iDPvZti&#10;E3uLIlzO81m+2eThL5s3jNOaU8qETTOJK4z/bHgnmY+yOMtLy4ZTC2cpabXfbRqFjgTEXbjHNR08&#10;lzD/OQ3XBKjlRUlhFAe3UeIVi9XSi4t47iXLYOUFYXKbLII4ifPieUl3XLB/Lwn1GU7m0XxU04X0&#10;i9oC97yujaQtN7A+Gt5meHUOIqnV4FZQN1pDeDPaT1ph6V9aAeOeBu0Ua0U6ytUMu8HdjtCtCivn&#10;naSPoGElQWGgRth9YNRS/cCohz2SYf39QBTDqPkg4B7YpTMZajJ2k0FECUczbDAazY0Zl9OhU3xf&#10;A/J404S8gbtScafiC4vTDYPd4Io57TG7fJ5+u6jLtl3/Bg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D4TpJutAIA&#10;ALU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6</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843EA5" w:rsidRDefault="00436822" w:rsidP="00843EA5">
    <w:pPr>
      <w:pStyle w:val="Footer"/>
      <w:tabs>
        <w:tab w:val="clear" w:pos="4153"/>
        <w:tab w:val="clear" w:pos="8306"/>
      </w:tabs>
    </w:pPr>
    <w:r>
      <w:rPr>
        <w:noProof/>
      </w:rPr>
      <mc:AlternateContent>
        <mc:Choice Requires="wps">
          <w:drawing>
            <wp:anchor distT="0" distB="0" distL="114300" distR="114300" simplePos="0" relativeHeight="251677696" behindDoc="0" locked="1" layoutInCell="1" allowOverlap="1" wp14:anchorId="3C8EDAFB" wp14:editId="4F739671">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fldSimple w:instr=" NUMPAGES ">
                                  <w:r>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0" type="#_x0000_t202" style="position:absolute;margin-left:473.45pt;margin-top:688.9pt;width:104.9pt;height:132.05pt;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Bb9swIAALU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vwrZ6NnLei&#10;fAINSwEKAzXC7AOjFvI7Rj3MkRSrb3siKUbNew7vwAydyZCTsZ0Mwgu4mmKN0Wiu9Tic9p1kuxqQ&#10;x5fGxS28lYpZFT9ncXxhMBssmeMcM8Pn/N96PU/b1S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AGQFv2zAgAA&#10;tQ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fldSimple w:instr=" NUMPAGES ">
                            <w:r>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v:textbox>
              <w10:wrap anchorx="page" anchory="page"/>
              <w10:anchorlock/>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1A5A15">
    <w:pPr>
      <w:pStyle w:val="Footer"/>
      <w:tabs>
        <w:tab w:val="clear" w:pos="4153"/>
        <w:tab w:val="clear" w:pos="8306"/>
      </w:tabs>
    </w:pPr>
    <w:r>
      <w:rPr>
        <w:noProof/>
      </w:rPr>
      <mc:AlternateContent>
        <mc:Choice Requires="wps">
          <w:drawing>
            <wp:anchor distT="0" distB="0" distL="114300" distR="114300" simplePos="0" relativeHeight="251676672" behindDoc="0" locked="1" layoutInCell="1" allowOverlap="1" wp14:anchorId="205F3CED" wp14:editId="00B11BB4">
              <wp:simplePos x="0" y="0"/>
              <wp:positionH relativeFrom="page">
                <wp:posOffset>6012815</wp:posOffset>
              </wp:positionH>
              <wp:positionV relativeFrom="page">
                <wp:posOffset>8749030</wp:posOffset>
              </wp:positionV>
              <wp:extent cx="1332230" cy="1677035"/>
              <wp:effectExtent l="2540" t="0" r="0" b="3810"/>
              <wp:wrapNone/>
              <wp:docPr id="36"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7</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1" type="#_x0000_t202" style="position:absolute;margin-left:473.45pt;margin-top:688.9pt;width:104.9pt;height:132.05pt;z-index:25167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xEHtQIAALU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PIsw4qSFHj3SQaM7MSB/NjcF6juVgN1DB5Z6AAU02iaruntRfFeIi3VN+I7eSin6mpISAvTNS/fF&#10;0xFHGZBt/0mU4IjstbBAQyVbUz2oBwJ0aNTTqTkmmMK4nM2CYAaqAnR+tFh4Y3QuSabnnVT6AxUt&#10;MkKKJXTfwpPDvdImHJJMJsYbFzlrGsuAhl9cgOF4A87hqdGZMGxDn2Mv3iw3y9AJg2jjhF6WObf5&#10;OnSi3F/Ms1m2Xmf+L+PXD5OalSXlxs1ELj/8s+YdaT7S4kQvJRpWGjgTkpK77bqR6ECA3Ln9bNFB&#10;czZzL8OwRYBcXqXkB6F3F8ROHi0XTpiHcydeeEvH8+O7OPLCOMzyy5TuGaf/nhLqUxzPg/nIpnPQ&#10;r3Lz7Pc2N5K0TMP6aFib4uXJiCSGgxte2tZqwppRflEKE/65FNDuqdGWsYakI131sB3sdPjBNAlb&#10;UT4Bh6UAhgEbYfeBUAv5E6Me9kiK1Y89kRSj5iOHOTBLZxLkJGwngfACnqZYYzSKaz0up30n2a4G&#10;5HHSuLiFWamYZbEZqjGK44TBbrDJHPeYWT4v/63VeduufgMAAP//AwBQSwMEFAAGAAgAAAAhAO+J&#10;FbDiAAAADgEAAA8AAABkcnMvZG93bnJldi54bWxMj8FOwzAQRO9I/IO1SNyoEyhJk8apKgQnJEQa&#10;Dhyd2E2sxusQu234e7anctvRPM3OFJvZDuykJ28cCogXETCNrVMGOwFf9dvDCpgPEpUcHGoBv9rD&#10;pry9KWSu3BkrfdqFjlEI+lwK6EMYc85922sr/cKNGsnbu8nKQHLquJrkmcLtwB+jKOFWGqQPvRz1&#10;S6/bw+5oBWy/sXo1Px/NZ7WvTF1nEb4nByHu7+btGljQc7jCcKlP1aGkTo07ovJsEJAtk4xQMp7S&#10;lEZckPg5SYE1dCXLOANeFvz/jPIPAAD//wMAUEsBAi0AFAAGAAgAAAAhALaDOJL+AAAA4QEAABMA&#10;AAAAAAAAAAAAAAAAAAAAAFtDb250ZW50X1R5cGVzXS54bWxQSwECLQAUAAYACAAAACEAOP0h/9YA&#10;AACUAQAACwAAAAAAAAAAAAAAAAAvAQAAX3JlbHMvLnJlbHNQSwECLQAUAAYACAAAACEAWzMRB7UC&#10;AAC1BQAADgAAAAAAAAAAAAAAAAAuAgAAZHJzL2Uyb0RvYy54bWxQSwECLQAUAAYACAAAACEA74kV&#10;sOIAAAAOAQAADwAAAAAAAAAAAAAAAAAPBQAAZHJzL2Rvd25yZXYueG1sUEsFBgAAAAAEAAQA8wAA&#10;AB4G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7</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843EA5" w:rsidRDefault="00436822" w:rsidP="00843EA5">
    <w:pPr>
      <w:pStyle w:val="Footer"/>
      <w:tabs>
        <w:tab w:val="clear" w:pos="4153"/>
        <w:tab w:val="clear" w:pos="8306"/>
      </w:tabs>
    </w:pPr>
    <w:r>
      <w:rPr>
        <w:noProof/>
      </w:rPr>
      <mc:AlternateContent>
        <mc:Choice Requires="wps">
          <w:drawing>
            <wp:anchor distT="0" distB="0" distL="114300" distR="114300" simplePos="0" relativeHeight="251680768" behindDoc="0" locked="1" layoutInCell="1" allowOverlap="1" wp14:anchorId="21B0E8DD" wp14:editId="1AE224EE">
              <wp:simplePos x="0" y="0"/>
              <wp:positionH relativeFrom="page">
                <wp:posOffset>6012815</wp:posOffset>
              </wp:positionH>
              <wp:positionV relativeFrom="page">
                <wp:posOffset>8749030</wp:posOffset>
              </wp:positionV>
              <wp:extent cx="1332230" cy="1677035"/>
              <wp:effectExtent l="2540" t="0" r="0" b="3810"/>
              <wp:wrapNone/>
              <wp:docPr id="39"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9</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2" type="#_x0000_t202" style="position:absolute;margin-left:473.45pt;margin-top:688.9pt;width:104.9pt;height:132.0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W3JswIAALUFAAAOAAAAZHJzL2Uyb0RvYy54bWysVG1vmzAQ/j5p/8Hyd8prEkAlVRvCNKl7&#10;kdr9AAdMsAY2s52Qbtp/39mENGk1adrGB+uwz8/dc/f4rm8OXYv2VComeIb9Kw8jyktRMb7N8JfH&#10;wokxUprwirSC0ww/UYVvlm/fXA99SgPRiLaiEgEIV+nQZ7jRuk9dV5UN7Yi6Ej3lcFgL2RENv3Lr&#10;VpIMgN61buB5c3cQsuqlKKlSsJuPh3hp8eualvpTXSuqUZthyE3bVdp1Y1Z3eU3SrSR9w8pjGuQv&#10;sugI4xD0BJUTTdBOsldQHSulUKLWV6XoXFHXrKSWA7DxvRdsHhrSU8sFiqP6U5nU/4MtP+4/S8Sq&#10;DIcJRpx00KNHetDoThyQH8amQEOvUvB76MFTH+AAGm3Jqv5elF8V4mLVEL6lt1KKoaGkggR9c9M9&#10;uzriKAOyGT6ICgKRnRYW6FDLzlQP6oEAHRr1dGqOSaY0IcMwCEI4KuHMny8WXjizMUg6Xe+l0u+o&#10;6JAxMiyh+xae7O+VNumQdHIx0bgoWNtaBbT8YgMcxx0IDlfNmUnDNvRH4iXreB1HThTM107k5blz&#10;W6wiZ174i1ke5qtV7v80cf0obVhVUW7CTOLyoz9r3lHmoyxO8lKiZZWBMykpud2sWon2BMRd2O9Y&#10;kDM39zINWwTg8oKSH0TeXZA4xTxeOFERzZxk4cWO5yd3ydyLkigvLindM07/nRIaMpzMgtmopt9y&#10;8+z3mhtJO6ZhfLSsy3B8ciKp0eCaV7a1mrB2tM9KYdJ/LgW0e2q0VawR6ShXfdgc7OvwQxPeyHkj&#10;qifQsBSgMFAjzD4wGiG/YzTAHMmw+rYjkmLUvufwDszQmQw5GZvJILyEqxnWGI3mSo/DaddLtm0A&#10;eXxpXNzCW6mZVfFzFscXBrPBkjnOMTN8zv+t1/O0Xf4C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DEZbcmzAgAA&#10;tQ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9</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v:textbox>
              <w10:wrap anchorx="page" anchory="page"/>
              <w10:anchorlock/>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1A5A15">
    <w:pPr>
      <w:pStyle w:val="Footer"/>
      <w:tabs>
        <w:tab w:val="clear" w:pos="4153"/>
        <w:tab w:val="clear" w:pos="8306"/>
      </w:tabs>
    </w:pPr>
    <w:r>
      <w:rPr>
        <w:noProof/>
      </w:rPr>
      <mc:AlternateContent>
        <mc:Choice Requires="wps">
          <w:drawing>
            <wp:anchor distT="0" distB="0" distL="114300" distR="114300" simplePos="0" relativeHeight="251679744" behindDoc="0" locked="1" layoutInCell="1" allowOverlap="1" wp14:anchorId="70AF6C3D" wp14:editId="14D85FB1">
              <wp:simplePos x="0" y="0"/>
              <wp:positionH relativeFrom="page">
                <wp:posOffset>6012815</wp:posOffset>
              </wp:positionH>
              <wp:positionV relativeFrom="page">
                <wp:posOffset>8749030</wp:posOffset>
              </wp:positionV>
              <wp:extent cx="1332230" cy="1677035"/>
              <wp:effectExtent l="2540" t="0" r="0" b="3810"/>
              <wp:wrapNone/>
              <wp:docPr id="40"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8</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3" type="#_x0000_t202" style="position:absolute;margin-left:473.45pt;margin-top:688.9pt;width:104.9pt;height:132.0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NLwtQIAALUFAAAOAAAAZHJzL2Uyb0RvYy54bWysVNtu2zAMfR+wfxD07voS52KjztDG8TCg&#10;uwDtPkCx5FiYLXmSErsb9u+j5Djp5WXY5geBFinykDzk9buhbdCRKc2lyHB4FWDERCkpF/sMf30o&#10;vBVG2hBBSSMFy/Aj0/jd+u2b675LWSRr2VCmEDgROu27DNfGdKnv67JmLdFXsmMClJVULTHwq/Y+&#10;VaQH723jR0Gw8HupaKdkybSG23xU4rXzX1WsNJ+rSjODmgwDNuNO5c6dPf31NUn3inQ1L08wyF+g&#10;aAkXEPTsKieGoIPir1y1vFRSy8pclbL1ZVXxkrkcIJsweJHNfU065nKB4ujuXCb9/9yWn45fFOI0&#10;wzGUR5AWevTABoNu5YDC2dwWqO90Cnb3HViaARTQaJes7u5k+U0jITc1EXt2o5Tsa0YoAAztS//J&#10;09GPtk52/UdJIRA5GOkcDZVqbfWgHgi8A5LHc3MsmNKGnM2iaAaqEnThYrkMRnQ+SafnndLmPZMt&#10;skKGFXTfuSfHO20sHJJOJjaakAVvGseARjy7AMPxBoLDU6uzMFxDfyZBsl1tV7EXR4utFwd57t0U&#10;m9hbFOFyns/yzSYPf9m4YZzWnFImbJiJXGH8Z8070XykxZleWjacWncWklb73aZR6EiA3IX7XNFB&#10;czHzn8NwRYBcXqQURnFwGyVesVgtvbiI516yDFZeECa3ySKIkzgvnqd0xwX795RQn+FkHs1HNl1A&#10;v8gtcN/r3EjacgPro+FthldnI5JaDm4Fda01hDej/KQUFv6lFNDuqdGOsZakI13NsBvcdITxNAk7&#10;SR+Bw0oCw4CNsPtAqKX6gVEPeyTD+vuBKIZR80HAHICJmQQ1CbtJIKKEpxk2GI3ixozL6dApvq/B&#10;8zhpQt7ArFTcsdgO1YjiNGGwG1wypz1ml8/Tf2d12bbr3wAAAP//AwBQSwMEFAAGAAgAAAAhAO+J&#10;FbDiAAAADgEAAA8AAABkcnMvZG93bnJldi54bWxMj8FOwzAQRO9I/IO1SNyoEyhJk8apKgQnJEQa&#10;Dhyd2E2sxusQu234e7anctvRPM3OFJvZDuykJ28cCogXETCNrVMGOwFf9dvDCpgPEpUcHGoBv9rD&#10;pry9KWSu3BkrfdqFjlEI+lwK6EMYc85922sr/cKNGsnbu8nKQHLquJrkmcLtwB+jKOFWGqQPvRz1&#10;S6/bw+5oBWy/sXo1Px/NZ7WvTF1nEb4nByHu7+btGljQc7jCcKlP1aGkTo07ovJsEJAtk4xQMp7S&#10;lEZckPg5SYE1dCXLOANeFvz/jPIPAAD//wMAUEsBAi0AFAAGAAgAAAAhALaDOJL+AAAA4QEAABMA&#10;AAAAAAAAAAAAAAAAAAAAAFtDb250ZW50X1R5cGVzXS54bWxQSwECLQAUAAYACAAAACEAOP0h/9YA&#10;AACUAQAACwAAAAAAAAAAAAAAAAAvAQAAX3JlbHMvLnJlbHNQSwECLQAUAAYACAAAACEABNDS8LUC&#10;AAC1BQAADgAAAAAAAAAAAAAAAAAuAgAAZHJzL2Uyb0RvYy54bWxQSwECLQAUAAYACAAAACEA74kV&#10;sOIAAAAOAQAADwAAAAAAAAAAAAAAAAAPBQAAZHJzL2Rvd25yZXYueG1sUEsFBgAAAAAEAAQA8wAA&#10;AB4G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8</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843EA5" w:rsidRDefault="00436822" w:rsidP="00843EA5">
    <w:pPr>
      <w:pStyle w:val="Footer"/>
      <w:tabs>
        <w:tab w:val="clear" w:pos="4153"/>
        <w:tab w:val="clear" w:pos="8306"/>
      </w:tabs>
    </w:pPr>
    <w:r>
      <w:rPr>
        <w:noProof/>
      </w:rPr>
      <mc:AlternateContent>
        <mc:Choice Requires="wps">
          <w:drawing>
            <wp:anchor distT="0" distB="0" distL="114300" distR="114300" simplePos="0" relativeHeight="251674624" behindDoc="0" locked="1" layoutInCell="1" allowOverlap="1" wp14:anchorId="4BDBC2C5" wp14:editId="48CBE59E">
              <wp:simplePos x="0" y="0"/>
              <wp:positionH relativeFrom="page">
                <wp:posOffset>6012815</wp:posOffset>
              </wp:positionH>
              <wp:positionV relativeFrom="page">
                <wp:posOffset>8749030</wp:posOffset>
              </wp:positionV>
              <wp:extent cx="1332230" cy="1677035"/>
              <wp:effectExtent l="2540" t="0" r="0" b="3810"/>
              <wp:wrapNone/>
              <wp:docPr id="3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12</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4" type="#_x0000_t202" style="position:absolute;margin-left:473.45pt;margin-top:688.9pt;width:104.9pt;height:132.0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ij1sgIAALU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PEMysNJCz16pINGd2JA/iwyBeo7lYDfQweeeoADaLRNVnX3oviqEBfrmvAdvZVS9DUlJRD0zU33&#10;7OqIowzItv8gSghE9lpYoKGSrake1AMBOjB5OjXHkClMyNksCAzJAs78xXLpzeY2Bkmm651U+h0V&#10;LTJGiiV038KTw73Shg5JJhcTjYucNY1VQMMvNsBx3IHgcNWcGRq2oT9iL95Emyh0wmCxcUIvy5zb&#10;fB06i9xfzrNZtl5n/k8T1w+TmpUl5SbMJC4//LPmHWU+yuIkLyUaVho4Q0nJ3XbdSHQgIO7cfseC&#10;nLm5lzRsESCXFyn5QejdBbGTL6KlE+bh3ImXXuR4fnwXL7wwDrP8MqV7xum/p4T6FMfzYD6q6be5&#10;efZ7nRtJWqZhfDSsTXF0ciKJ0eCGl7a1mrBmtM9KYeg/lwLaPTXaKtaIdJSrHraDfR2+1ZqR81aU&#10;T6BhKUBhoEaYfWDUQn7HqIc5kmL1bU8kxah5z+EdgIueDDkZ28kgvICrKdYYjeZaj8Np30m2qwF5&#10;fGlc3MJbqZhV8TOL4wuD2WCTOc4xM3zO/63X87Rd/QI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knIo9bICAAC1&#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12</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v:textbox>
              <w10:wrap anchorx="page" anchory="page"/>
              <w10:anchorlock/>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1A5A15">
    <w:pPr>
      <w:pStyle w:val="Footer"/>
      <w:tabs>
        <w:tab w:val="clear" w:pos="4153"/>
        <w:tab w:val="clear" w:pos="8306"/>
      </w:tabs>
    </w:pPr>
    <w:r>
      <w:rPr>
        <w:noProof/>
      </w:rPr>
      <mc:AlternateContent>
        <mc:Choice Requires="wps">
          <w:drawing>
            <wp:anchor distT="0" distB="0" distL="114300" distR="114300" simplePos="0" relativeHeight="251673600" behindDoc="0" locked="1" layoutInCell="1" allowOverlap="1" wp14:anchorId="5134C75F" wp14:editId="70D173B5">
              <wp:simplePos x="0" y="0"/>
              <wp:positionH relativeFrom="page">
                <wp:posOffset>6012815</wp:posOffset>
              </wp:positionH>
              <wp:positionV relativeFrom="page">
                <wp:posOffset>8749030</wp:posOffset>
              </wp:positionV>
              <wp:extent cx="1332230" cy="1677035"/>
              <wp:effectExtent l="2540" t="0" r="0" b="3810"/>
              <wp:wrapNone/>
              <wp:docPr id="3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783FBE">
                                  <w:rPr>
                                    <w:noProof/>
                                  </w:rPr>
                                  <w:t>11</w:t>
                                </w:r>
                                <w:r w:rsidRPr="006C2760">
                                  <w:fldChar w:fldCharType="end"/>
                                </w:r>
                                <w:r w:rsidRPr="006C2760">
                                  <w:t xml:space="preserve"> of </w:t>
                                </w:r>
                                <w:fldSimple w:instr=" NUMPAGES ">
                                  <w:r w:rsidR="00783FBE">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5" type="#_x0000_t202" style="position:absolute;margin-left:473.45pt;margin-top:688.9pt;width:104.9pt;height:132.0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6I1tQIAALU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PPMx4qSFHj3SQaM7MSB/NjcF6juVgN1DB5Z6AAU02iaruntRfFeIi3VN+I7eSin6mpISAvTNS/fF&#10;0xFHGZBt/0mU4IjstbBAQyVbUz2oBwJ0aNTTqTkmmMK4nM2CYAaqAnR+tFh4Y3QuSabnnVT6AxUt&#10;MkKKJXTfwpPDvdImHJJMJsYbFzlrGsuAhl9cgOF4A87hqdGZMGxDn2Mv3iw3y9AJg2jjhF6WObf5&#10;OnSi3F/Ms1m2Xmf+L+PXD5OalSXlxs1ELj/8s+YdaT7S4kQvJRpWGjgTkpK77bqR6ECA3Ln9bNFB&#10;czZzL8OwRYBcXqXkB6F3F8ROHi0XTpiHcydeeEvH8+O7OPLCOMzyy5TuGaf/nhLqUxzPg/nIpnPQ&#10;r3Lz7Pc2N5K0TMP6aFib4uXJiCSGgxte2tZqwppRflEKE/65FNDuqdGWsYakI131sB3sdPjRNAlb&#10;UT4Bh6UAhgEbYfeBUAv5E6Me9kiK1Y89kRSj5iOHOTBLZxLkJGwngfACnqZYYzSKaz0up30n2a4G&#10;5HHSuLiFWamYZbEZqjGK44TBbrDJHPeYWT4v/63VeduufgMAAP//AwBQSwMEFAAGAAgAAAAhAO+J&#10;FbDiAAAADgEAAA8AAABkcnMvZG93bnJldi54bWxMj8FOwzAQRO9I/IO1SNyoEyhJk8apKgQnJEQa&#10;Dhyd2E2sxusQu234e7anctvRPM3OFJvZDuykJ28cCogXETCNrVMGOwFf9dvDCpgPEpUcHGoBv9rD&#10;pry9KWSu3BkrfdqFjlEI+lwK6EMYc85922sr/cKNGsnbu8nKQHLquJrkmcLtwB+jKOFWGqQPvRz1&#10;S6/bw+5oBWy/sXo1Px/NZ7WvTF1nEb4nByHu7+btGljQc7jCcKlP1aGkTo07ovJsEJAtk4xQMp7S&#10;lEZckPg5SYE1dCXLOANeFvz/jPIPAAD//wMAUEsBAi0AFAAGAAgAAAAhALaDOJL+AAAA4QEAABMA&#10;AAAAAAAAAAAAAAAAAAAAAFtDb250ZW50X1R5cGVzXS54bWxQSwECLQAUAAYACAAAACEAOP0h/9YA&#10;AACUAQAACwAAAAAAAAAAAAAAAAAvAQAAX3JlbHMvLnJlbHNQSwECLQAUAAYACAAAACEA0cOiNbUC&#10;AAC1BQAADgAAAAAAAAAAAAAAAAAuAgAAZHJzL2Uyb0RvYy54bWxQSwECLQAUAAYACAAAACEA74kV&#10;sOIAAAAOAQAADwAAAAAAAAAAAAAAAAAPBQAAZHJzL2Rvd25yZXYueG1sUEsFBgAAAAAEAAQA8wAA&#10;AB4G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783FBE">
                            <w:rPr>
                              <w:noProof/>
                            </w:rPr>
                            <w:t>11</w:t>
                          </w:r>
                          <w:r w:rsidRPr="006C2760">
                            <w:fldChar w:fldCharType="end"/>
                          </w:r>
                          <w:r w:rsidRPr="006C2760">
                            <w:t xml:space="preserve"> of </w:t>
                          </w:r>
                          <w:fldSimple w:instr=" NUMPAGES ">
                            <w:r w:rsidR="00783FBE">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843EA5" w:rsidRDefault="00436822" w:rsidP="00843EA5">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23C43C45" wp14:editId="3A48E6BA">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14</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6" type="#_x0000_t202" style="position:absolute;margin-left:473.45pt;margin-top:688.9pt;width:104.9pt;height:132.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7Mhsw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aDfRz+0oQ3ct6K&#10;8gk0LAUoDNQIow+MWsjvGPUwRlKsvu2JpBg17zm8AzNzJkNOxnYyCC/gaoo1RqO51uNs2neS7WpA&#10;Hl8aF7fwVipmVfycxfGFwWiwZI5jzMye83/r9TxsV7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PensyG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14</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v:textbox>
              <w10:wrap anchorx="page" anchory="page"/>
              <w10:anchorlock/>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1A5A15">
    <w:pPr>
      <w:pStyle w:val="Footer"/>
      <w:tabs>
        <w:tab w:val="clear" w:pos="4153"/>
        <w:tab w:val="clear" w:pos="8306"/>
      </w:tabs>
    </w:pPr>
    <w:r>
      <w:rPr>
        <w:noProof/>
      </w:rPr>
      <mc:AlternateContent>
        <mc:Choice Requires="wps">
          <w:drawing>
            <wp:anchor distT="0" distB="0" distL="114300" distR="114300" simplePos="0" relativeHeight="251657216" behindDoc="0" locked="1" layoutInCell="1" allowOverlap="1" wp14:anchorId="19C8483C" wp14:editId="3387F765">
              <wp:simplePos x="0" y="0"/>
              <wp:positionH relativeFrom="page">
                <wp:posOffset>6012815</wp:posOffset>
              </wp:positionH>
              <wp:positionV relativeFrom="page">
                <wp:posOffset>8749030</wp:posOffset>
              </wp:positionV>
              <wp:extent cx="1332230" cy="1677035"/>
              <wp:effectExtent l="2540" t="0" r="0" b="3810"/>
              <wp:wrapNone/>
              <wp:docPr id="1"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13</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47" type="#_x0000_t202" style="position:absolute;margin-left:473.45pt;margin-top:688.9pt;width:104.9pt;height:132.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6qWswIAALQ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uh&#10;dxhx0kKLHumg0Z0YkD+bm/r0nUrA7KEDQz2AwtiaXFV3L4rvCnGxrgnf0VspRV9TUkJ8vnnpvng6&#10;4igDsu0/iRIckb0WFmioZGsAoRwI0KFPT6femGAK43I2C4IZqArQ+Yvl0hujc0kyPe+k0h+oaJER&#10;Uiyh+RaeHO6VNuGQZDIx3rjIWdNYAjT84gIMxxtwDk+NzoRh+/kce/Em2kShEwaLjRN6Webc5uvQ&#10;WeT+cp7NsvU6838Zv36Y1KwsKTduJm754Z/17sjykRUndinRsNLAmZCU3G3XjUQHAtzO7WeLDpqz&#10;mXsZhi0C5PIqJT8IvbsgdvJFtHTCPJw78dKLHM+P7+KFF8Zhll+mdM84/feUUJ/ieB7MRzadg36V&#10;m2e/t7mRpGUatkfD2hRHJyOSGA5ueGlbqwlrRvlFKUz451JAu6dGW8Yako501cN2GIcjmiZhK8on&#10;4LAUwDBgI6w+EGohf2LUwxpJsfqxJ5Ji1HzkMAdm50yCnITtJBBewNMUa4xGca3H3bTvJNvVgDxO&#10;Ghe3MCsVsyw2QzVGcZwwWA02meMaM7vn5b+1Oi/b1W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HtXqpa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13</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1A5A15">
    <w:pPr>
      <w:pStyle w:val="Footer"/>
      <w:tabs>
        <w:tab w:val="clear" w:pos="4153"/>
        <w:tab w:val="clear" w:pos="8306"/>
      </w:tabs>
    </w:pPr>
    <w:r>
      <w:rPr>
        <w:noProof/>
      </w:rPr>
      <mc:AlternateContent>
        <mc:Choice Requires="wps">
          <w:drawing>
            <wp:anchor distT="0" distB="0" distL="114300" distR="114300" simplePos="0" relativeHeight="251652096" behindDoc="0" locked="1" layoutInCell="1" allowOverlap="1" wp14:anchorId="06419975" wp14:editId="1DA8C152">
              <wp:simplePos x="0" y="0"/>
              <wp:positionH relativeFrom="page">
                <wp:posOffset>6012815</wp:posOffset>
              </wp:positionH>
              <wp:positionV relativeFrom="page">
                <wp:posOffset>8749030</wp:posOffset>
              </wp:positionV>
              <wp:extent cx="1332230" cy="1677035"/>
              <wp:effectExtent l="2540" t="0" r="0" b="38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1</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31" type="#_x0000_t202" style="position:absolute;margin-left:473.45pt;margin-top:688.9pt;width:104.9pt;height:132.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wmsQIAALEFAAAOAAAAZHJzL2Uyb0RvYy54bWysVG1vmzAQ/j5p/8Hyd8pLSAiopGpDmCZ1&#10;L1K7H+CACdbAZrYT6Kb9951NSJNWk6ZtfLAO+/zcPXeP7/pmaBt0oFIxwVPsX3kYUV6IkvFdir88&#10;5s4SI6UJL0kjOE3xE1X4ZvX2zXXfJTQQtWhKKhGAcJX0XYprrbvEdVVR05aoK9FRDoeVkC3R8Ct3&#10;bilJD+ht4waet3B7IctOioIqBbvZeIhXFr+qaKE/VZWiGjUphty0XaVdt2Z1V9ck2UnS1aw4pkH+&#10;IouWMA5BT1AZ0QTtJXsF1bJCCiUqfVWI1hVVxQpqOQAb33vB5qEmHbVcoDiqO5VJ/T/Y4uPhs0Ss&#10;THGEEScttOiRDhrdiQFFpjp9pxJweujATQ+wDV22TFV3L4qvCnGxrgnf0VspRV9TUkJ2vrnpnl0d&#10;cZQB2fYfRAlhyF4LCzRUsjWlg2IgQIcuPZ06Y1IpTMjZLAhmcFTAmb+IIm82tzFIMl3vpNLvqGiR&#10;MVIsofUWnhzulTbpkGRyMdG4yFnT2PY3/GIDHMcdCA5XzZlJw3bzR+zFm+VmGTphsNg4oZdlzm2+&#10;Dp1F7kfzbJat15n/08T1w6RmZUm5CTMpyw//rHNHjY+aOGlLiYaVBs6kpORuu24kOhBQdm6/Y0HO&#10;3NzLNGwRgMsLSn4QendB7OSLZeSEeTh34shbOp4f38ULL4zDLL+kdM84/XdKqE9xPA/mo5p+y82z&#10;32tuJGmZhtnRsDbFy5MTSYwGN7y0rdWENaN9VgqT/nMpoN1To61ijUhHuephO9inEZjoRs1bUT6B&#10;hKUAgYEYYe6BUQv5HaMeZkiK1bc9kRSj5j2HZ2AGzmTIydhOBuEFXE2xxmg013ocTPtOsl0NyOND&#10;4+IWnkrFrIifszg+MJgLlstxhpnBc/5vvZ4n7eo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OLIwmsQIAALE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1</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6C2760">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843EA5" w:rsidRDefault="00436822" w:rsidP="00843EA5">
    <w:pPr>
      <w:pStyle w:val="Footer"/>
      <w:tabs>
        <w:tab w:val="clear" w:pos="4153"/>
        <w:tab w:val="clear" w:pos="8306"/>
      </w:tabs>
    </w:pPr>
    <w:r>
      <w:rPr>
        <w:noProof/>
      </w:rPr>
      <mc:AlternateContent>
        <mc:Choice Requires="wps">
          <w:drawing>
            <wp:anchor distT="0" distB="0" distL="114300" distR="114300" simplePos="0" relativeHeight="251659264" behindDoc="0" locked="1" layoutInCell="1" allowOverlap="1" wp14:anchorId="58EC3345" wp14:editId="7877B26F">
              <wp:simplePos x="0" y="0"/>
              <wp:positionH relativeFrom="page">
                <wp:posOffset>6012815</wp:posOffset>
              </wp:positionH>
              <wp:positionV relativeFrom="page">
                <wp:posOffset>8749030</wp:posOffset>
              </wp:positionV>
              <wp:extent cx="1332230" cy="1677035"/>
              <wp:effectExtent l="2540" t="0" r="0" b="3810"/>
              <wp:wrapNone/>
              <wp:docPr id="6"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3</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7" o:spid="_x0000_s1032" type="#_x0000_t202" style="position:absolute;margin-left:473.45pt;margin-top:688.9pt;width:104.9pt;height:132.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AkFsgIAALMFAAAOAAAAZHJzL2Uyb0RvYy54bWysVG1vmzAQ/j5p/8Hyd8prSEAlVRvCNKl7&#10;kdr9AAdMsAY2s52Qbtp/39mENGk1adrGB+uwz8/dc/f4rm8OXYv2VComeIb9Kw8jyktRMb7N8JfH&#10;wllgpDThFWkFpxl+ogrfLN++uR76lAaiEW1FJQIQrtKhz3CjdZ+6riob2hF1JXrK4bAWsiMafuXW&#10;rSQZAL1r3cDzYncQsuqlKKlSsJuPh3hp8eualvpTXSuqUZthyE3bVdp1Y1Z3eU3SrSR9w8pjGuQv&#10;sugI4xD0BJUTTdBOsldQHSulUKLWV6XoXFHXrKSWA7DxvRdsHhrSU8sFiqP6U5nU/4MtP+4/S8Sq&#10;DMcYcdJBix7pQaM7cUB+ODf1GXqVgttDD476AAfQZ8tV9fei/KoQF6uG8C29lVIMDSUV5Oebm+7Z&#10;1RFHGZDN8EFUEIjstLBAh1p2pnhQDgTo0KenU29MMqUJGYZBEMJRCWd+PJ974czGIOl0vZdKv6Oi&#10;Q8bIsITmW3iyv1fapEPSycVE46JgbWsF0PKLDXAcdyA4XDVnJg3bzx+Jl6wX60XkREG8diIvz53b&#10;YhU5ceHPZ3mYr1a5/9PE9aO0YVVFuQkzacuP/qx3R5WPqjipS4mWVQbOpKTkdrNqJdoT0HZhv2NB&#10;ztzcyzRsEYDLC0p+EHl3QeIU8WLuREU0c5K5t3A8P7lLYi9Kory4pHTPOP13SmjIcDILZqOafsvN&#10;s99rbiTtmIbp0bIuw4uTE0mNBte8sq3VhLWjfVYKk/5zKaDdU6OtYo1IR7nqw+ZgH0doohs1b0T1&#10;BBKWAgQGYoTJB0Yj5HeMBpgiGVbfdkRSjNr3HJ6BGTmTISdjMxmEl3A1wxqj0VzpcTTtesm2DSCP&#10;D42LW3gqNbMifs7i+MBgMlguxylmRs/5v/V6nrXLXwAAAP//AwBQSwMEFAAGAAgAAAAhAO+JFbDi&#10;AAAADgEAAA8AAABkcnMvZG93bnJldi54bWxMj8FOwzAQRO9I/IO1SNyoEyhJk8apKgQnJEQaDhyd&#10;2E2sxusQu234e7anctvRPM3OFJvZDuykJ28cCogXETCNrVMGOwFf9dvDCpgPEpUcHGoBv9rDpry9&#10;KWSu3BkrfdqFjlEI+lwK6EMYc85922sr/cKNGsnbu8nKQHLquJrkmcLtwB+jKOFWGqQPvRz1S6/b&#10;w+5oBWy/sXo1Px/NZ7WvTF1nEb4nByHu7+btGljQc7jCcKlP1aGkTo07ovJsEJAtk4xQMp7SlEZc&#10;kPg5SYE1dCXLOANeFvz/jPIPAAD//wMAUEsBAi0AFAAGAAgAAAAhALaDOJL+AAAA4QEAABMAAAAA&#10;AAAAAAAAAAAAAAAAAFtDb250ZW50X1R5cGVzXS54bWxQSwECLQAUAAYACAAAACEAOP0h/9YAAACU&#10;AQAACwAAAAAAAAAAAAAAAAAvAQAAX3JlbHMvLnJlbHNQSwECLQAUAAYACAAAACEA3AQJBbICAACz&#10;BQAADgAAAAAAAAAAAAAAAAAuAgAAZHJzL2Uyb0RvYy54bWxQSwECLQAUAAYACAAAACEA74kVsO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3</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1A5A15">
    <w:pPr>
      <w:pStyle w:val="Footer"/>
      <w:tabs>
        <w:tab w:val="clear" w:pos="4153"/>
        <w:tab w:val="clear" w:pos="8306"/>
      </w:tabs>
    </w:pPr>
    <w:r>
      <w:rPr>
        <w:noProof/>
      </w:rPr>
      <mc:AlternateContent>
        <mc:Choice Requires="wps">
          <w:drawing>
            <wp:anchor distT="0" distB="0" distL="114300" distR="114300" simplePos="0" relativeHeight="251656192" behindDoc="0" locked="1" layoutInCell="1" allowOverlap="1" wp14:anchorId="23053A65" wp14:editId="1A9E0817">
              <wp:simplePos x="0" y="0"/>
              <wp:positionH relativeFrom="page">
                <wp:posOffset>6012815</wp:posOffset>
              </wp:positionH>
              <wp:positionV relativeFrom="page">
                <wp:posOffset>8749030</wp:posOffset>
              </wp:positionV>
              <wp:extent cx="1332230" cy="1677035"/>
              <wp:effectExtent l="2540" t="0" r="0" b="3810"/>
              <wp:wrapNone/>
              <wp:docPr id="5"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783FBE">
                                  <w:rPr>
                                    <w:noProof/>
                                  </w:rPr>
                                  <w:t>2</w:t>
                                </w:r>
                                <w:r w:rsidRPr="006C2760">
                                  <w:fldChar w:fldCharType="end"/>
                                </w:r>
                                <w:r w:rsidRPr="006C2760">
                                  <w:t xml:space="preserve"> of </w:t>
                                </w:r>
                                <w:fldSimple w:instr=" NUMPAGES ">
                                  <w:r w:rsidR="00783FBE">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4" o:spid="_x0000_s1033" type="#_x0000_t202" style="position:absolute;margin-left:473.45pt;margin-top:688.9pt;width:104.9pt;height:132.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dersQIAALMFAAAOAAAAZHJzL2Uyb0RvYy54bWysVNuOmzAQfa/Uf7D8TriEXEBLVpsQqkrb&#10;i7TbD3DABKtgU9sJbKv+e8cmZJNdVara8mANnvGZ25m5ue2bGh2pVEzwBPsTDyPKc1Ewvk/wl8fM&#10;WWKkNOEFqQWnCX6iCt+u3r656dqYBqISdUElAhCu4q5NcKV1G7uuyivaEDURLeWgLIVsiIZfuXcL&#10;STpAb2o38Ly52wlZtFLkVCm4TQclXln8sqS5/lSWimpUJxhi0/aU9tyZ013dkHgvSVux/BQG+Yso&#10;GsI4OD1DpUQTdJDsFVTDcimUKPUkF40rypLl1OYA2fjei2weKtJSmwsUR7XnMqn/B5t/PH6WiBUJ&#10;nmHESQMteqS9RmvRI38amvp0rYrB7KEFQ92DAvpsc1Xtvci/KsTFpiJ8T++kFF1FSQHx+eale/F0&#10;wFEGZNd9EAU4IgctLFBfysYUD8qBAB369HTujQkmNy6n0yCYgioHnT9fLLzpzPog8fi8lUq/o6JB&#10;RkiwhOZbeHK8V9qEQ+LRxHjjImN1bQlQ86sLMBxuwDk8NToThu3nj8iLtsvtMnTCYL51Qi9Nnbts&#10;EzrzzF/M0mm62aT+T+PXD+OKFQXlxs3ILT/8s96dWD6w4swuJWpWGDgTkpL73aaW6EiA25n9TgW5&#10;MHOvw7BFgFxepOQHobcOIiebLxdOmIUzJ1p4S8fzo3U098IoTLPrlO4Zp/+eEuoSHM2C2cCm3+bm&#10;2e91biRumIbtUbMmwcuzEYkNB7e8sK3VhNWDfFEKE/5zKaDdY6MtYw1JB7rqftfb4TgPwk4UT0Bh&#10;KYBgQEbYfCBUQn7HqIMtkmD17UAkxah+z2EMzMoZBTkKu1EgPIenCdYYDeJGD6vp0Eq2rwB5GDQu&#10;7mBUSmZJbGZqiOI0YLAZbC6nLWZWz+W/tXretatf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NgdersQIAALM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783FBE">
                            <w:rPr>
                              <w:noProof/>
                            </w:rPr>
                            <w:t>2</w:t>
                          </w:r>
                          <w:r w:rsidRPr="006C2760">
                            <w:fldChar w:fldCharType="end"/>
                          </w:r>
                          <w:r w:rsidRPr="006C2760">
                            <w:t xml:space="preserve"> of </w:t>
                          </w:r>
                          <w:fldSimple w:instr=" NUMPAGES ">
                            <w:r w:rsidR="00783FBE">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843EA5" w:rsidRDefault="00436822" w:rsidP="00843EA5">
    <w:pPr>
      <w:pStyle w:val="Footer"/>
      <w:tabs>
        <w:tab w:val="clear" w:pos="4153"/>
        <w:tab w:val="clear" w:pos="8306"/>
      </w:tabs>
    </w:pPr>
    <w:r>
      <w:rPr>
        <w:noProof/>
      </w:rPr>
      <mc:AlternateContent>
        <mc:Choice Requires="wps">
          <w:drawing>
            <wp:anchor distT="0" distB="0" distL="114300" distR="114300" simplePos="0" relativeHeight="251663360" behindDoc="0" locked="1" layoutInCell="1" allowOverlap="1" wp14:anchorId="16AC2564" wp14:editId="65231975">
              <wp:simplePos x="0" y="0"/>
              <wp:positionH relativeFrom="page">
                <wp:posOffset>6012815</wp:posOffset>
              </wp:positionH>
              <wp:positionV relativeFrom="page">
                <wp:posOffset>8749030</wp:posOffset>
              </wp:positionV>
              <wp:extent cx="1332230" cy="1677035"/>
              <wp:effectExtent l="2540" t="0" r="0" b="3810"/>
              <wp:wrapNone/>
              <wp:docPr id="4"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5</w:t>
                                </w:r>
                                <w:r w:rsidRPr="006C2760">
                                  <w:fldChar w:fldCharType="end"/>
                                </w:r>
                                <w:r w:rsidRPr="006C2760">
                                  <w:t xml:space="preserve"> of </w:t>
                                </w:r>
                                <w:fldSimple w:instr=" NUMPAGES ">
                                  <w:r>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1" o:spid="_x0000_s1034" type="#_x0000_t202" style="position:absolute;margin-left:473.45pt;margin-top:688.9pt;width:104.9pt;height:132.0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cLgsQIAALMFAAAOAAAAZHJzL2Uyb0RvYy54bWysVNuOmzAQfa/Uf7D8znIJuYCWrJIQqkrb&#10;i7TbD3DABKtgU9sJbKv+e8cmZJNdVara8oDG9vjMnJnjub3rmxodqVRM8AT7Nx5GlOeiYHyf4C+P&#10;mbPASGnCC1ILThP8RBW+W759c9u1MQ1EJeqCSgQgXMVdm+BK6zZ2XZVXtCHqRrSUw2EpZEM0LOXe&#10;LSTpAL2p3cDzZm4nZNFKkVOlYDcdDvHS4pclzfWnslRUozrBkJu2f2n/O/N3l7ck3kvSViw/pUH+&#10;IouGMA5Bz1Ap0QQdJHsF1bBcCiVKfZOLxhVlyXJqOQAb33vB5qEiLbVcoDiqPZdJ/T/Y/OPxs0Ss&#10;SHCIEScNtOiR9hqtRY/80Df16VoVg9tDC466hwPos+Wq2nuRf1WIi01F+J6upBRdRUkB+dmb7sXV&#10;AUcZkF33QRQQiBy0sEB9KRtTPCgHAnTo09O5NyaZ3IScTIJgAkc5nPmz+dybTE12LonH661U+h0V&#10;DTJGgiU038KT473Sg+voYqJxkbG6tgKo+dUGYA47EByumjOThu3nj8iLtovtInTCYLZ1Qi9NnVW2&#10;CZ1Z5s+n6STdbFL/p4nrh3HFioJyE2bUlh/+We9OKh9UcVaXEjUrDJxJScn9blNLdCSg7cx+p4Jc&#10;uLnXadh6AZcXlPwg9NZB5GSzxdwJs3DqRHNv4Xh+tI5mXhiFaXZN6Z5x+u+UUJfgaBpMBzX9lptn&#10;v9fcSNwwDdOjZk2CF2cnEhsNbnlhW6sJqwf7ohQm/edSQLvHRlvFGpEOctX9rrePw0rNqHkniieQ&#10;sBQgMBAjTD4wKiG/Y9TBFEmw+nYgkmJUv+fwDMzIGQ05GrvRIDyHqwnWGA3mRg+j6dBKtq8AeXho&#10;XKzgqZTMivg5C2BgFjAZLJfTFDOj53JtvZ5n7fIX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A8QcLgsQIAALMF&#10;AAAOAAAAAAAAAAAAAAAAAC4CAABkcnMvZTJvRG9jLnhtbFBLAQItABQABgAIAAAAIQDviRWw4gAA&#10;AA4BAAAPAAAAAAAAAAAAAAAAAAsFAABkcnMvZG93bnJldi54bWxQSwUGAAAAAAQABADzAAAAGgYA&#10;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5</w:t>
                          </w:r>
                          <w:r w:rsidRPr="006C2760">
                            <w:fldChar w:fldCharType="end"/>
                          </w:r>
                          <w:r w:rsidRPr="006C2760">
                            <w:t xml:space="preserve"> of </w:t>
                          </w:r>
                          <w:fldSimple w:instr=" NUMPAGES ">
                            <w:r>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1A5A15">
    <w:pPr>
      <w:pStyle w:val="Footer"/>
      <w:tabs>
        <w:tab w:val="clear" w:pos="4153"/>
        <w:tab w:val="clear" w:pos="8306"/>
      </w:tabs>
    </w:pPr>
    <w:r>
      <w:rPr>
        <w:noProof/>
      </w:rPr>
      <mc:AlternateContent>
        <mc:Choice Requires="wps">
          <w:drawing>
            <wp:anchor distT="0" distB="0" distL="114300" distR="114300" simplePos="0" relativeHeight="251662336" behindDoc="0" locked="1" layoutInCell="1" allowOverlap="1" wp14:anchorId="0E949D2F" wp14:editId="765EDB54">
              <wp:simplePos x="0" y="0"/>
              <wp:positionH relativeFrom="page">
                <wp:posOffset>6012815</wp:posOffset>
              </wp:positionH>
              <wp:positionV relativeFrom="page">
                <wp:posOffset>8749030</wp:posOffset>
              </wp:positionV>
              <wp:extent cx="1332230" cy="1677035"/>
              <wp:effectExtent l="2540" t="0" r="0" b="3810"/>
              <wp:wrapNone/>
              <wp:docPr id="3"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4</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0" o:spid="_x0000_s1035" type="#_x0000_t202" style="position:absolute;margin-left:473.45pt;margin-top:688.9pt;width:104.9pt;height:132.0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a8dswIAALM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iGEScttOiRDhrdiQH5oa1P36kE3B46cNQDHECfLVfV3Yviq0JcrGvCd/RWStHXlJSQn28q655d&#10;NR1RiTIg2/6DKCEQ2WthgYZKtqZ4UA4E6NCnp1NvTDKFCTmbBcEMjgo486PFwpvNbQySTNc7qfQ7&#10;KlpkjBRLaL6FJ4d7pU06JJlcTDQuctY0VgANv9gAx3EHgsNVc2bSsP38EXvxZrlZhk4YRBsn9LLM&#10;uc3XoRPl/mKezbL1OvN/mrh+mNSsLCk3YSZt+eGf9e6o8lEVJ3Up0bDSwJmUlNxt141EBwLazu13&#10;LMiZm3uZhi0CcHlByQ9C7y6InTxaLpwwD+dOvPCWjufHd3HkhXGY5ZeU7hmn/04J9SmO58F8VNNv&#10;uXn2e82NJC3TMD0a1qZ4eXIiidHghpe2tZqwZrTPSmHSfy4FtHtqtFWsEekoVz1sB/s4IhPdCHgr&#10;yieQsBQgMBAjTD4waiG/Y9TDFEmx+rYnkmLUvOfwDMzImQw5GdvJILyAqynWGI3mWo+jad9JtqsB&#10;eXxoXNzCU6mYFfFzFscHBpPBcjlOMTN6zv+t1/OsXf0C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E3lrx2zAgAA&#10;sw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4</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843EA5" w:rsidRDefault="00436822" w:rsidP="00843EA5">
    <w:pPr>
      <w:pStyle w:val="Footer"/>
      <w:tabs>
        <w:tab w:val="clear" w:pos="4153"/>
        <w:tab w:val="clear" w:pos="8306"/>
      </w:tabs>
    </w:pPr>
    <w:r>
      <w:rPr>
        <w:noProof/>
      </w:rPr>
      <mc:AlternateContent>
        <mc:Choice Requires="wps">
          <w:drawing>
            <wp:anchor distT="0" distB="0" distL="114300" distR="114300" simplePos="0" relativeHeight="251668480" behindDoc="0" locked="1" layoutInCell="1" allowOverlap="1" wp14:anchorId="30111BC1" wp14:editId="1B6286DE">
              <wp:simplePos x="0" y="0"/>
              <wp:positionH relativeFrom="page">
                <wp:posOffset>6012815</wp:posOffset>
              </wp:positionH>
              <wp:positionV relativeFrom="page">
                <wp:posOffset>8749030</wp:posOffset>
              </wp:positionV>
              <wp:extent cx="1332230" cy="1677035"/>
              <wp:effectExtent l="2540" t="0" r="0" b="3810"/>
              <wp:wrapNone/>
              <wp:docPr id="20"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7</w:t>
                                </w:r>
                                <w:r w:rsidRPr="006C2760">
                                  <w:fldChar w:fldCharType="end"/>
                                </w:r>
                                <w:r w:rsidRPr="006C2760">
                                  <w:t xml:space="preserve"> of </w:t>
                                </w:r>
                                <w:fldSimple w:instr=" NUMPAGES ">
                                  <w:r>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8" o:spid="_x0000_s1036" type="#_x0000_t202" style="position:absolute;margin-left:473.45pt;margin-top:688.9pt;width:104.9pt;height:132.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jHoswIAALQFAAAOAAAAZHJzL2Uyb0RvYy54bWysVG1vmzAQ/j5p/8Hyd8pLSAKopGpDmCZ1&#10;L1K7H+CACdbAZrYT6Kb9951NSJNWk6ZtfLAO+/zcc3eP7/pmaBt0oFIxwVPsX3kYUV6IkvFdir88&#10;5k6EkdKEl6QRnKb4iSp8s3r75rrvEhqIWjQllQhAuEr6LsW11l3iuqqoaUvUlegoh8NKyJZo+JU7&#10;t5SkB/S2cQPPW7i9kGUnRUGVgt1sPMQri19VtNCfqkpRjZoUAzdtV2nXrVnd1TVJdpJ0NSuONMhf&#10;sGgJ4xD0BJURTdBesldQLSukUKLSV4VoXVFVrKA2B8jG915k81CTjtpcoDiqO5VJ/T/Y4uPhs0Ss&#10;THEA5eGkhR490kGjOzEgfxaZAvWdSsDvoQNPPcABNNomq7p7UXxViIt1TfiO3kop+pqSEgj65qZ7&#10;dnXEUQZk238QJQQiey0s0FDJ1lQP6oEAHZg8nZpjyBQm5GwWBDM4KuDMXyyX3mxuY5Bkut5Jpd9R&#10;0SJjpFhC9y08OdwrbeiQZHIx0bjIWdNYBTT8YgMcxx0IDlfNmaFhG/oj9uJNtIlCJwwWGyf0ssy5&#10;zdehs8j95TybZet15v80cf0wqVlZUm7CTOLywz9r3lHmoyxO8lKiYaWBM5SU3G3XjUQHAuLO7Xcs&#10;yJmbe0nDFgFyeZGSH4TeXRA7+SJaOmEezp146UWO58d38cIL4zDLL1O6Z5z+e0qoT3E8D+ajmn6b&#10;m2e/17mRpGUaxkfD2hRHJyeSGA1ueGlbqwlrRvusFIb+cymg3VOjrWKNSEe56mE72NexNNGNmrei&#10;fAIJSwECAzHC6AOjFvI7Rj2MkRSrb3siKUbNew7PAFz0ZMjJ2E4G4QVcTbHGaDTXepxN+06yXQ3I&#10;40Pj4haeSsWsiJ9ZHB8YjAaby3GMmdlz/m+9noft6hc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OuyMei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7</w:t>
                          </w:r>
                          <w:r w:rsidRPr="006C2760">
                            <w:fldChar w:fldCharType="end"/>
                          </w:r>
                          <w:r w:rsidRPr="006C2760">
                            <w:t xml:space="preserve"> of </w:t>
                          </w:r>
                          <w:fldSimple w:instr=" NUMPAGES ">
                            <w:r>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v:textbox>
              <w10:wrap anchorx="page" anchory="page"/>
              <w10:anchorlock/>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1A5A15">
    <w:pPr>
      <w:pStyle w:val="Footer"/>
      <w:tabs>
        <w:tab w:val="clear" w:pos="4153"/>
        <w:tab w:val="clear" w:pos="8306"/>
      </w:tabs>
    </w:pPr>
    <w:r>
      <w:rPr>
        <w:noProof/>
      </w:rPr>
      <mc:AlternateContent>
        <mc:Choice Requires="wps">
          <w:drawing>
            <wp:anchor distT="0" distB="0" distL="114300" distR="114300" simplePos="0" relativeHeight="251667456" behindDoc="0" locked="1" layoutInCell="1" allowOverlap="1" wp14:anchorId="2DDCBEA1" wp14:editId="0889E103">
              <wp:simplePos x="0" y="0"/>
              <wp:positionH relativeFrom="page">
                <wp:posOffset>6012815</wp:posOffset>
              </wp:positionH>
              <wp:positionV relativeFrom="page">
                <wp:posOffset>8749030</wp:posOffset>
              </wp:positionV>
              <wp:extent cx="1332230" cy="1677035"/>
              <wp:effectExtent l="2540" t="0" r="0" b="3810"/>
              <wp:wrapNone/>
              <wp:docPr id="23"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5</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5" o:spid="_x0000_s1037" type="#_x0000_t202" style="position:absolute;margin-left:473.45pt;margin-top:688.9pt;width:104.9pt;height:132.0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EJ4tAIAALQ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HMww4qSFHj3SQaM7MSB/NjcF6juVgN1DB5Z6AAU02iaruntRfFeIi3VN+I7eSin6mpISAvTNS/fF&#10;0xFHGZBt/0mU4IjstbBAQyVbUz2oBwJ0aNTTqTkmmMK4nM2CYAaqAnT+Yrn0xuhckkzPO6n0Bypa&#10;ZIQUS+i+hSeHe6VNOCSZTIw3LnLWNJYBDb+4AMPxBpzDU6MzYdiGPsdevIk2UeiEwWLjhF6WObf5&#10;OnQWub+cZ7Nsvc78X8avHyY1K0vKjZuJXH74Z8070nykxYleSjSsNHAmJCV323Uj0YEAuXP72aKD&#10;5mzmXoZhiwC5vErJD0LvLoidfBEtnTAP50689CLH8+O7eOGFcZjllyndM07/PSXUpzieB/ORTeeg&#10;X+Xm2e9tbiRpmYb10bA2xdHJiCSGgxte2tZqwppRflEKE/65FNDuqdGWsYakI131sB3sdETTIGxF&#10;+QQUlgIIBmSE1QdCLeRPjHpYIylWP/ZEUoyajxzGwOycSZCTsJ0Ewgt4mmKN0Siu9bib9p1kuxqQ&#10;x0Hj4hZGpWKWxGamxiiOAwarweZyXGNm97z8t1bnZbv6DQ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BubEJ4tAIA&#10;ALQFAAAOAAAAAAAAAAAAAAAAAC4CAABkcnMvZTJvRG9jLnhtbFBLAQItABQABgAIAAAAIQDviRWw&#10;4gAAAA4BAAAPAAAAAAAAAAAAAAAAAA4FAABkcnMvZG93bnJldi54bWxQSwUGAAAAAAQABADzAAAA&#10;HQ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sidR="005A3814">
                            <w:rPr>
                              <w:noProof/>
                            </w:rPr>
                            <w:t>5</w:t>
                          </w:r>
                          <w:r w:rsidRPr="006C2760">
                            <w:fldChar w:fldCharType="end"/>
                          </w:r>
                          <w:r w:rsidRPr="006C2760">
                            <w:t xml:space="preserve"> of </w:t>
                          </w:r>
                          <w:fldSimple w:instr=" NUMPAGES ">
                            <w:r w:rsidR="005A3814">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330050">
                    <w:pPr>
                      <w:pStyle w:val="Footer"/>
                      <w:spacing w:line="240" w:lineRule="auto"/>
                      <w:rPr>
                        <w:sz w:val="2"/>
                        <w:szCs w:val="2"/>
                      </w:rPr>
                    </w:pPr>
                  </w:p>
                </w:txbxContent>
              </v:textbox>
              <w10:wrap anchorx="page" anchory="page"/>
              <w10:anchorlock/>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843EA5" w:rsidRDefault="00436822" w:rsidP="00843EA5">
    <w:pPr>
      <w:pStyle w:val="Footer"/>
      <w:tabs>
        <w:tab w:val="clear" w:pos="4153"/>
        <w:tab w:val="clear" w:pos="8306"/>
      </w:tabs>
    </w:pPr>
    <w:r>
      <w:rPr>
        <w:noProof/>
      </w:rPr>
      <mc:AlternateContent>
        <mc:Choice Requires="wps">
          <w:drawing>
            <wp:anchor distT="0" distB="0" distL="114300" distR="114300" simplePos="0" relativeHeight="251671552" behindDoc="0" locked="1" layoutInCell="1" allowOverlap="1" wp14:anchorId="2C89DE3F" wp14:editId="401FEC88">
              <wp:simplePos x="0" y="0"/>
              <wp:positionH relativeFrom="page">
                <wp:posOffset>6012815</wp:posOffset>
              </wp:positionH>
              <wp:positionV relativeFrom="page">
                <wp:posOffset>8749030</wp:posOffset>
              </wp:positionV>
              <wp:extent cx="1332230" cy="1677035"/>
              <wp:effectExtent l="2540" t="0" r="0" b="3810"/>
              <wp:wrapNone/>
              <wp:docPr id="26"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fldSimple w:instr=" NUMPAGES ">
                                  <w:r>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8" type="#_x0000_t202" style="position:absolute;margin-left:473.45pt;margin-top:688.9pt;width:104.9pt;height:132.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5GswIAALQ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TiIMOKkgx490oNGd+KA/FlsCjT0KgW/hx489QEOoNGWrOrvRflVIS5WDeFbeiulGBpKKkjQNzfd&#10;s6sjjjIgm+GDqCAQ2WlhgQ617Ez1oB4I0KFRT6fmmGRKE3I2C4IZHJVw5keLhTeb2xgkna73Uul3&#10;VHTIGBmW0H0LT/b3Spt0SDq5mGhcFKxtrQJafrEBjuMOBIer5sykYRv6I/GSdbyOQycMorUTennu&#10;3Bar0IkKfzHPZ/lqlfs/TVw/TBtWVZSbMJO4/PDPmneU+SiLk7yUaFll4ExKSm43q1aiPQFxF/Y7&#10;FuTMzb1MwxYBuLyg5AehdxckThHFCycswrmTLLzY8fzkLom8MAnz4pLSPeP03ymhIcPJPJiPavot&#10;N89+r7mRtGMaxkfLugzHJyeSGg2ueWVbqwlrR/usFCb951JAu6dGW8UakY5y1YfNwb6OxEQ3at6I&#10;6gkkLAUIDMQIow+MRsjvGA0wRjKsvu2IpBi17zk8AzNzJkNOxmYyCC/haoY1RqO50uNs2vWSbRtA&#10;Hh8aF7fwVGpmRfycxfGBwWiwXI5jzMye83/r9Txsl78AAAD//wMAUEsDBBQABgAIAAAAIQDviRWw&#10;4gAAAA4BAAAPAAAAZHJzL2Rvd25yZXYueG1sTI/BTsMwEETvSPyDtUjcqBMoSZPGqSoEJyREGg4c&#10;ndhNrMbrELtt+Hu2p3Lb0TzNzhSb2Q7spCdvHAqIFxEwja1TBjsBX/XbwwqYDxKVHBxqAb/aw6a8&#10;vSlkrtwZK33ahY5RCPpcCuhDGHPOfdtrK/3CjRrJ27vJykBy6ria5JnC7cAfoyjhVhqkD70c9Uuv&#10;28PuaAVsv7F6NT8fzWe1r0xdZxG+Jwch7u/m7RpY0HO4wnCpT9WhpE6NO6LybBCQLZOMUDKe0pRG&#10;XJD4OUmBNXQlyzgDXhb8/4zyDwAA//8DAFBLAQItABQABgAIAAAAIQC2gziS/gAAAOEBAAATAAAA&#10;AAAAAAAAAAAAAAAAAABbQ29udGVudF9UeXBlc10ueG1sUEsBAi0AFAAGAAgAAAAhADj9If/WAAAA&#10;lAEAAAsAAAAAAAAAAAAAAAAALwEAAF9yZWxzLy5yZWxzUEsBAi0AFAAGAAgAAAAhAPh9vkazAgAA&#10;tAUAAA4AAAAAAAAAAAAAAAAALgIAAGRycy9lMm9Eb2MueG1sUEsBAi0AFAAGAAgAAAAhAO+JFbDi&#10;AAAADgEAAA8AAAAAAAAAAAAAAAAADQUAAGRycy9kb3ducmV2LnhtbFBLBQYAAAAABAAEAPMAAAAc&#10;Bg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36822" w:rsidTr="0054377E">
                      <w:trPr>
                        <w:trHeight w:val="340"/>
                      </w:trPr>
                      <w:tc>
                        <w:tcPr>
                          <w:tcW w:w="2113" w:type="dxa"/>
                          <w:shd w:val="clear" w:color="auto" w:fill="auto"/>
                          <w:vAlign w:val="center"/>
                        </w:tcPr>
                        <w:p w:rsidR="00436822" w:rsidRDefault="00436822" w:rsidP="006C2760">
                          <w:pPr>
                            <w:pStyle w:val="Footer"/>
                          </w:pPr>
                          <w:fldSimple w:instr=" DOCPROPERTY  &quot;Panel number&quot;  \* MERGEFORMAT ">
                            <w:r>
                              <w:t>SVG191/02</w:t>
                            </w:r>
                          </w:fldSimple>
                        </w:p>
                      </w:tc>
                    </w:tr>
                    <w:tr w:rsidR="00436822" w:rsidTr="0054377E">
                      <w:trPr>
                        <w:trHeight w:val="748"/>
                      </w:trPr>
                      <w:tc>
                        <w:tcPr>
                          <w:tcW w:w="2113" w:type="dxa"/>
                          <w:shd w:val="clear" w:color="auto" w:fill="auto"/>
                        </w:tcPr>
                        <w:p w:rsidR="00436822" w:rsidRDefault="00436822" w:rsidP="0054377E">
                          <w:pPr>
                            <w:pStyle w:val="Footer"/>
                            <w:spacing w:before="40"/>
                          </w:pPr>
                          <w:fldSimple w:instr=" DOCPROPERTY  Subject  \* MERGEFORMAT ">
                            <w:r>
                              <w:t>CP1473</w:t>
                            </w:r>
                          </w:fldSimple>
                        </w:p>
                        <w:p w:rsidR="00436822" w:rsidRDefault="00436822" w:rsidP="0054377E">
                          <w:pPr>
                            <w:pStyle w:val="Footer"/>
                            <w:spacing w:before="40"/>
                          </w:pPr>
                          <w:fldSimple w:instr=" DOCPROPERTY  Title  \* MERGEFORMAT ">
                            <w:r>
                              <w:t>CP Assessment Report</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fldSimple w:instr=" DOCPROPERTY  Date  \* MERGEFORMAT ">
                            <w:r>
                              <w:t>19 December 2016</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Version </w:t>
                          </w:r>
                          <w:fldSimple w:instr=" DOCPROPERTY  Version  \* MERGEFORMAT ">
                            <w:r>
                              <w:t>1.0</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Page </w:t>
                          </w:r>
                          <w:r w:rsidRPr="006C2760">
                            <w:fldChar w:fldCharType="begin"/>
                          </w:r>
                          <w:r w:rsidRPr="006C2760">
                            <w:instrText xml:space="preserve"> PAGE </w:instrText>
                          </w:r>
                          <w:r w:rsidRPr="006C2760">
                            <w:fldChar w:fldCharType="separate"/>
                          </w:r>
                          <w:r>
                            <w:rPr>
                              <w:noProof/>
                            </w:rPr>
                            <w:t>9</w:t>
                          </w:r>
                          <w:r w:rsidRPr="006C2760">
                            <w:fldChar w:fldCharType="end"/>
                          </w:r>
                          <w:r w:rsidRPr="006C2760">
                            <w:t xml:space="preserve"> of </w:t>
                          </w:r>
                          <w:fldSimple w:instr=" NUMPAGES ">
                            <w:r>
                              <w:rPr>
                                <w:noProof/>
                              </w:rPr>
                              <w:t>14</w:t>
                            </w:r>
                          </w:fldSimple>
                        </w:p>
                      </w:tc>
                    </w:tr>
                    <w:tr w:rsidR="00436822" w:rsidTr="0054377E">
                      <w:trPr>
                        <w:trHeight w:val="340"/>
                      </w:trPr>
                      <w:tc>
                        <w:tcPr>
                          <w:tcW w:w="2113" w:type="dxa"/>
                          <w:shd w:val="clear" w:color="auto" w:fill="auto"/>
                          <w:vAlign w:val="center"/>
                        </w:tcPr>
                        <w:p w:rsidR="00436822" w:rsidRPr="006C2760" w:rsidRDefault="00436822" w:rsidP="006C2760">
                          <w:pPr>
                            <w:pStyle w:val="Footer"/>
                          </w:pPr>
                          <w:r w:rsidRPr="006C2760">
                            <w:t xml:space="preserve">© ELEXON Limited </w:t>
                          </w:r>
                          <w:r>
                            <w:fldChar w:fldCharType="begin"/>
                          </w:r>
                          <w:r>
                            <w:instrText xml:space="preserve"> DATE  \@ "yyyy"  \* MERGEFORMAT </w:instrText>
                          </w:r>
                          <w:r>
                            <w:fldChar w:fldCharType="separate"/>
                          </w:r>
                          <w:r>
                            <w:rPr>
                              <w:noProof/>
                            </w:rPr>
                            <w:t>2016</w:t>
                          </w:r>
                          <w:r>
                            <w:fldChar w:fldCharType="end"/>
                          </w:r>
                        </w:p>
                      </w:tc>
                    </w:tr>
                  </w:tbl>
                  <w:p w:rsidR="00436822" w:rsidRPr="006C2760" w:rsidRDefault="00436822" w:rsidP="0070684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822" w:rsidRDefault="00436822">
      <w:r>
        <w:separator/>
      </w:r>
    </w:p>
  </w:footnote>
  <w:footnote w:type="continuationSeparator" w:id="0">
    <w:p w:rsidR="00436822" w:rsidRDefault="00436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F069E4">
    <w:pPr>
      <w:pStyle w:val="BodyText"/>
    </w:pPr>
    <w:r>
      <w:rPr>
        <w:noProof/>
      </w:rPr>
      <mc:AlternateContent>
        <mc:Choice Requires="wps">
          <w:drawing>
            <wp:anchor distT="0" distB="0" distL="114300" distR="114300" simplePos="0" relativeHeight="251681792" behindDoc="0" locked="0" layoutInCell="1" allowOverlap="1" wp14:anchorId="0E5B1741" wp14:editId="5797CF89">
              <wp:simplePos x="0" y="0"/>
              <wp:positionH relativeFrom="column">
                <wp:posOffset>-451485</wp:posOffset>
              </wp:positionH>
              <wp:positionV relativeFrom="paragraph">
                <wp:posOffset>-212090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6822" w:rsidRPr="0004376D" w:rsidRDefault="00436822" w:rsidP="00F069E4">
                          <w:pPr>
                            <w:spacing w:line="240" w:lineRule="auto"/>
                            <w:rPr>
                              <w:sz w:val="48"/>
                              <w:szCs w:val="48"/>
                            </w:rPr>
                          </w:pPr>
                          <w:r>
                            <w:rPr>
                              <w:sz w:val="48"/>
                              <w:szCs w:val="48"/>
                            </w:rPr>
                            <w:t>CP Assessment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30" style="position:absolute;margin-left:-35.55pt;margin-top:-16.7pt;width:557.15pt;height:63.6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IImhFDfAAAACwEA&#10;AA8AAABkcnMvZG93bnJldi54bWxMj8FOwzAMhu9IvENkJG5b0nSwUppOBWlntIEEx6wxTUXjVE22&#10;FZ6e7AQ3W/70+/urzewGdsIp9J4UZEsBDKn1pqdOwdvrdlEAC1GT0YMnVPCNATb19VWlS+PPtMPT&#10;PnYshVAotQIb41hyHlqLToelH5HS7dNPTse0Th03kz6ncDdwKcQ9d7qn9MHqEZ8ttl/7o1Ow9S8f&#10;d0Ww76J5QrlbN5LPP1Kp25u5eQQWcY5/MFz0kzrUyengj2QCGxQs1lmW0DTk+QrYhRCrXAI7KHjI&#10;C+B1xf93qH8BAAD//wMAUEsBAi0AFAAGAAgAAAAhALaDOJL+AAAA4QEAABMAAAAAAAAAAAAAAAAA&#10;AAAAAFtDb250ZW50X1R5cGVzXS54bWxQSwECLQAUAAYACAAAACEAOP0h/9YAAACUAQAACwAAAAAA&#10;AAAAAAAAAAAvAQAAX3JlbHMvLnJlbHNQSwECLQAUAAYACAAAACEAMt13seUCAAAaBgAADgAAAAAA&#10;AAAAAAAAAAAuAgAAZHJzL2Uyb0RvYy54bWxQSwECLQAUAAYACAAAACEAgiaEUN8AAAALAQAADwAA&#10;AAAAAAAAAAAAAAA/BQAAZHJzL2Rvd25yZXYueG1sUEsFBgAAAAAEAAQA8wAAAEsGA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436822" w:rsidRPr="0004376D" w:rsidRDefault="00436822" w:rsidP="00F069E4">
                    <w:pPr>
                      <w:spacing w:line="240" w:lineRule="auto"/>
                      <w:rPr>
                        <w:sz w:val="48"/>
                        <w:szCs w:val="48"/>
                      </w:rPr>
                    </w:pPr>
                    <w:r>
                      <w:rPr>
                        <w:sz w:val="48"/>
                        <w:szCs w:val="48"/>
                      </w:rPr>
                      <w:t>CP Assessment Report</w:t>
                    </w:r>
                  </w:p>
                </w:txbxContent>
              </v:textbox>
            </v:shape>
          </w:pict>
        </mc:Fallback>
      </mc:AlternateContent>
    </w:r>
  </w:p>
  <w:p w:rsidR="00436822" w:rsidRPr="00F069E4" w:rsidRDefault="00436822" w:rsidP="00F069E4">
    <w:pPr>
      <w:pStyle w:val="BodyText"/>
      <w:rPr>
        <w:noProof/>
      </w:rPr>
    </w:pPr>
    <w:r>
      <w:rPr>
        <w:noProof/>
      </w:rPr>
      <w:drawing>
        <wp:anchor distT="0" distB="0" distL="114300" distR="114300" simplePos="0" relativeHeight="251683840" behindDoc="0" locked="0" layoutInCell="1" allowOverlap="1" wp14:anchorId="76019A13" wp14:editId="3680CCE7">
          <wp:simplePos x="0" y="0"/>
          <wp:positionH relativeFrom="column">
            <wp:posOffset>5292725</wp:posOffset>
          </wp:positionH>
          <wp:positionV relativeFrom="paragraph">
            <wp:posOffset>431800</wp:posOffset>
          </wp:positionV>
          <wp:extent cx="1335600" cy="3132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444072" w:rsidRDefault="00436822" w:rsidP="00444072">
    <w:pPr>
      <w:pStyle w:val="Header"/>
      <w:tabs>
        <w:tab w:val="clear" w:pos="4153"/>
        <w:tab w:val="clear" w:pos="8306"/>
        <w:tab w:val="left" w:pos="6650"/>
      </w:tabs>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285E8C" w:rsidRDefault="00436822" w:rsidP="00285E8C">
    <w:pPr>
      <w:pStyle w:val="Header"/>
      <w:tabs>
        <w:tab w:val="clear" w:pos="4153"/>
        <w:tab w:val="clear" w:pos="8306"/>
        <w:tab w:val="left" w:pos="6650"/>
      </w:tabs>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444072" w:rsidRDefault="00436822" w:rsidP="00444072">
    <w:pPr>
      <w:pStyle w:val="Header"/>
      <w:tabs>
        <w:tab w:val="clear" w:pos="4153"/>
        <w:tab w:val="clear" w:pos="8306"/>
        <w:tab w:val="left" w:pos="6650"/>
      </w:tabs>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285E8C" w:rsidRDefault="00436822" w:rsidP="00285E8C">
    <w:pPr>
      <w:pStyle w:val="Header"/>
      <w:tabs>
        <w:tab w:val="clear" w:pos="4153"/>
        <w:tab w:val="clear" w:pos="8306"/>
        <w:tab w:val="left" w:pos="665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444072" w:rsidRDefault="00436822" w:rsidP="00444072">
    <w:pPr>
      <w:pStyle w:val="Header"/>
      <w:tabs>
        <w:tab w:val="clear" w:pos="4153"/>
        <w:tab w:val="clear" w:pos="8306"/>
        <w:tab w:val="left" w:pos="6650"/>
      </w:tabs>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285E8C" w:rsidRDefault="00436822" w:rsidP="00285E8C">
    <w:pPr>
      <w:pStyle w:val="Header"/>
      <w:tabs>
        <w:tab w:val="clear" w:pos="4153"/>
        <w:tab w:val="clear" w:pos="8306"/>
        <w:tab w:val="left" w:pos="6650"/>
      </w:tabs>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444072" w:rsidRDefault="00436822" w:rsidP="00444072">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285E8C" w:rsidRDefault="00436822" w:rsidP="00285E8C">
    <w:pPr>
      <w:pStyle w:val="Header"/>
      <w:tabs>
        <w:tab w:val="clear" w:pos="4153"/>
        <w:tab w:val="clear" w:pos="8306"/>
        <w:tab w:val="left" w:pos="6650"/>
      </w:tabs>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444072" w:rsidRDefault="00436822" w:rsidP="00444072">
    <w:pPr>
      <w:pStyle w:val="Header"/>
      <w:tabs>
        <w:tab w:val="clear" w:pos="4153"/>
        <w:tab w:val="clear" w:pos="8306"/>
        <w:tab w:val="left" w:pos="6650"/>
      </w:tabs>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285E8C" w:rsidRDefault="00436822" w:rsidP="00285E8C">
    <w:pPr>
      <w:pStyle w:val="Header"/>
      <w:tabs>
        <w:tab w:val="clear" w:pos="4153"/>
        <w:tab w:val="clear" w:pos="8306"/>
        <w:tab w:val="left" w:pos="6650"/>
      </w:tabs>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444072" w:rsidRDefault="00436822" w:rsidP="00444072">
    <w:pPr>
      <w:pStyle w:val="Header"/>
      <w:tabs>
        <w:tab w:val="clear" w:pos="4153"/>
        <w:tab w:val="clear" w:pos="8306"/>
        <w:tab w:val="left" w:pos="665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285E8C" w:rsidRDefault="00436822" w:rsidP="00285E8C">
    <w:pPr>
      <w:pStyle w:val="Header"/>
      <w:tabs>
        <w:tab w:val="clear" w:pos="4153"/>
        <w:tab w:val="clear" w:pos="8306"/>
        <w:tab w:val="left" w:pos="665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4C497D">
    <w:pPr>
      <w:pStyle w:val="Header"/>
      <w:tabs>
        <w:tab w:val="clear" w:pos="4153"/>
        <w:tab w:val="clear" w:pos="8306"/>
        <w:tab w:val="left" w:pos="6650"/>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285E8C" w:rsidRDefault="00436822" w:rsidP="00285E8C">
    <w:pPr>
      <w:pStyle w:val="Header"/>
      <w:tabs>
        <w:tab w:val="clear" w:pos="4153"/>
        <w:tab w:val="clear" w:pos="8306"/>
        <w:tab w:val="left" w:pos="6650"/>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rsidP="004C497D">
    <w:pPr>
      <w:pStyle w:val="Header"/>
      <w:tabs>
        <w:tab w:val="clear" w:pos="4153"/>
        <w:tab w:val="clear" w:pos="8306"/>
        <w:tab w:val="left" w:pos="6650"/>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Default="0043682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822" w:rsidRPr="00285E8C" w:rsidRDefault="00436822" w:rsidP="00285E8C">
    <w:pPr>
      <w:pStyle w:val="Header"/>
      <w:tabs>
        <w:tab w:val="clear" w:pos="4153"/>
        <w:tab w:val="clear" w:pos="8306"/>
        <w:tab w:val="left" w:pos="665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08ED0FFD"/>
    <w:multiLevelType w:val="hybridMultilevel"/>
    <w:tmpl w:val="A146A52A"/>
    <w:lvl w:ilvl="0" w:tplc="7FF6817E">
      <w:start w:val="1"/>
      <w:numFmt w:val="decimal"/>
      <w:pStyle w:val="Heading8"/>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2">
    <w:nsid w:val="0A0C3282"/>
    <w:multiLevelType w:val="hybridMultilevel"/>
    <w:tmpl w:val="343A0958"/>
    <w:lvl w:ilvl="0" w:tplc="B240E2A2">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nsid w:val="0D3D1A4F"/>
    <w:multiLevelType w:val="hybridMultilevel"/>
    <w:tmpl w:val="8606184E"/>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nsid w:val="14135B10"/>
    <w:multiLevelType w:val="hybridMultilevel"/>
    <w:tmpl w:val="302431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D656FF6"/>
    <w:multiLevelType w:val="hybridMultilevel"/>
    <w:tmpl w:val="1DD0374A"/>
    <w:lvl w:ilvl="0" w:tplc="261C5586">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7">
    <w:nsid w:val="231E75CD"/>
    <w:multiLevelType w:val="hybridMultilevel"/>
    <w:tmpl w:val="2B167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B97F5E"/>
    <w:multiLevelType w:val="hybridMultilevel"/>
    <w:tmpl w:val="2100708A"/>
    <w:lvl w:ilvl="0" w:tplc="D5967498">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C2A7447"/>
    <w:multiLevelType w:val="multilevel"/>
    <w:tmpl w:val="6E3EC6E2"/>
    <w:lvl w:ilvl="0">
      <w:start w:val="1"/>
      <w:numFmt w:val="decimal"/>
      <w:pStyle w:val="ListNumber"/>
      <w:lvlText w:val="%1."/>
      <w:lvlJc w:val="left"/>
      <w:pPr>
        <w:tabs>
          <w:tab w:val="num" w:pos="284"/>
        </w:tabs>
        <w:ind w:left="284" w:hanging="284"/>
      </w:pPr>
      <w:rPr>
        <w:rFonts w:ascii="Tahoma" w:hAnsi="Tahoma" w:hint="default"/>
        <w:b w:val="0"/>
        <w:i w:val="0"/>
        <w:color w:val="008576"/>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2">
    <w:nsid w:val="374C0BD4"/>
    <w:multiLevelType w:val="hybridMultilevel"/>
    <w:tmpl w:val="B9405604"/>
    <w:lvl w:ilvl="0" w:tplc="FC38946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3">
    <w:nsid w:val="5DC5215B"/>
    <w:multiLevelType w:val="hybridMultilevel"/>
    <w:tmpl w:val="FF96C85C"/>
    <w:lvl w:ilvl="0" w:tplc="F600FC0A">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4">
    <w:nsid w:val="5E1B7C4A"/>
    <w:multiLevelType w:val="multilevel"/>
    <w:tmpl w:val="C026E82E"/>
    <w:lvl w:ilvl="0">
      <w:start w:val="1"/>
      <w:numFmt w:val="upperLetter"/>
      <w:pStyle w:val="ListNumber2"/>
      <w:lvlText w:val="%1"/>
      <w:lvlJc w:val="left"/>
      <w:pPr>
        <w:tabs>
          <w:tab w:val="num" w:pos="397"/>
        </w:tabs>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5EFB047E"/>
    <w:multiLevelType w:val="hybridMultilevel"/>
    <w:tmpl w:val="D80AB038"/>
    <w:lvl w:ilvl="0" w:tplc="215AD0B6">
      <w:start w:val="1"/>
      <w:numFmt w:val="bullet"/>
      <w:pStyle w:val="ListContinue2"/>
      <w:lvlText w:val=""/>
      <w:lvlJc w:val="left"/>
      <w:pPr>
        <w:tabs>
          <w:tab w:val="num" w:pos="284"/>
        </w:tabs>
        <w:ind w:left="284" w:hanging="284"/>
      </w:pPr>
      <w:rPr>
        <w:rFonts w:ascii="Symbol" w:hAnsi="Symbol" w:hint="default"/>
        <w:color w:val="008576"/>
        <w:sz w:val="3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16">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637C59D8"/>
    <w:multiLevelType w:val="hybridMultilevel"/>
    <w:tmpl w:val="E0FE30C4"/>
    <w:lvl w:ilvl="0" w:tplc="1F0A1ACE">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18">
    <w:nsid w:val="6976321F"/>
    <w:multiLevelType w:val="hybridMultilevel"/>
    <w:tmpl w:val="44A86718"/>
    <w:lvl w:ilvl="0" w:tplc="BCA0E860">
      <w:start w:val="1"/>
      <w:numFmt w:val="bullet"/>
      <w:pStyle w:val="ListContinue"/>
      <w:lvlText w:val=""/>
      <w:lvlJc w:val="left"/>
      <w:pPr>
        <w:tabs>
          <w:tab w:val="num" w:pos="2835"/>
        </w:tabs>
        <w:ind w:left="2835" w:hanging="2835"/>
      </w:pPr>
      <w:rPr>
        <w:rFonts w:ascii="Symbol" w:hAnsi="Symbol" w:hint="default"/>
        <w:b w:val="0"/>
        <w:i w:val="0"/>
        <w:color w:val="9A4D9E"/>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16"/>
  </w:num>
  <w:num w:numId="5">
    <w:abstractNumId w:val="18"/>
  </w:num>
  <w:num w:numId="6">
    <w:abstractNumId w:val="17"/>
  </w:num>
  <w:num w:numId="7">
    <w:abstractNumId w:val="12"/>
  </w:num>
  <w:num w:numId="8">
    <w:abstractNumId w:val="6"/>
  </w:num>
  <w:num w:numId="9">
    <w:abstractNumId w:val="15"/>
  </w:num>
  <w:num w:numId="10">
    <w:abstractNumId w:val="13"/>
  </w:num>
  <w:num w:numId="11">
    <w:abstractNumId w:val="3"/>
  </w:num>
  <w:num w:numId="12">
    <w:abstractNumId w:val="2"/>
  </w:num>
  <w:num w:numId="13">
    <w:abstractNumId w:val="1"/>
  </w:num>
  <w:num w:numId="14">
    <w:abstractNumId w:val="14"/>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1"/>
  </w:num>
  <w:num w:numId="25">
    <w:abstractNumId w:val="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521"/>
    <w:rsid w:val="00003B9E"/>
    <w:rsid w:val="0001303D"/>
    <w:rsid w:val="0001531B"/>
    <w:rsid w:val="00016A1B"/>
    <w:rsid w:val="00016D3D"/>
    <w:rsid w:val="000205A9"/>
    <w:rsid w:val="00026907"/>
    <w:rsid w:val="00033152"/>
    <w:rsid w:val="00034573"/>
    <w:rsid w:val="000423EB"/>
    <w:rsid w:val="0004376D"/>
    <w:rsid w:val="000464BE"/>
    <w:rsid w:val="000507F2"/>
    <w:rsid w:val="000512F1"/>
    <w:rsid w:val="00057438"/>
    <w:rsid w:val="00066F64"/>
    <w:rsid w:val="0007158B"/>
    <w:rsid w:val="00071E04"/>
    <w:rsid w:val="00072A2C"/>
    <w:rsid w:val="000812D7"/>
    <w:rsid w:val="0009617B"/>
    <w:rsid w:val="00096F52"/>
    <w:rsid w:val="00097BEA"/>
    <w:rsid w:val="000A2A15"/>
    <w:rsid w:val="000A2B29"/>
    <w:rsid w:val="000A43DF"/>
    <w:rsid w:val="000A443C"/>
    <w:rsid w:val="000B4A62"/>
    <w:rsid w:val="000B4B15"/>
    <w:rsid w:val="000B7267"/>
    <w:rsid w:val="000C0CF8"/>
    <w:rsid w:val="000C42EB"/>
    <w:rsid w:val="000C4929"/>
    <w:rsid w:val="000C694B"/>
    <w:rsid w:val="000E013E"/>
    <w:rsid w:val="000E1526"/>
    <w:rsid w:val="000F3EF1"/>
    <w:rsid w:val="000F75D6"/>
    <w:rsid w:val="000F7E6C"/>
    <w:rsid w:val="001019C4"/>
    <w:rsid w:val="00105968"/>
    <w:rsid w:val="001274EA"/>
    <w:rsid w:val="00131B70"/>
    <w:rsid w:val="00134323"/>
    <w:rsid w:val="00137646"/>
    <w:rsid w:val="0014461A"/>
    <w:rsid w:val="001479F3"/>
    <w:rsid w:val="001563ED"/>
    <w:rsid w:val="001615F7"/>
    <w:rsid w:val="001758EA"/>
    <w:rsid w:val="00184F34"/>
    <w:rsid w:val="00186932"/>
    <w:rsid w:val="00191453"/>
    <w:rsid w:val="00195D8E"/>
    <w:rsid w:val="001A5A15"/>
    <w:rsid w:val="001B1578"/>
    <w:rsid w:val="001B1B48"/>
    <w:rsid w:val="001B3754"/>
    <w:rsid w:val="001C692D"/>
    <w:rsid w:val="001C7EAB"/>
    <w:rsid w:val="001D007E"/>
    <w:rsid w:val="001D18C0"/>
    <w:rsid w:val="001E5862"/>
    <w:rsid w:val="001F2B0E"/>
    <w:rsid w:val="001F5DB2"/>
    <w:rsid w:val="00200C3D"/>
    <w:rsid w:val="00200E38"/>
    <w:rsid w:val="00200E87"/>
    <w:rsid w:val="00202B5A"/>
    <w:rsid w:val="002072E1"/>
    <w:rsid w:val="0021347A"/>
    <w:rsid w:val="00215A3F"/>
    <w:rsid w:val="0022429A"/>
    <w:rsid w:val="00225989"/>
    <w:rsid w:val="00231332"/>
    <w:rsid w:val="002343EB"/>
    <w:rsid w:val="0024445E"/>
    <w:rsid w:val="00245A9D"/>
    <w:rsid w:val="00247262"/>
    <w:rsid w:val="0024742D"/>
    <w:rsid w:val="00250A17"/>
    <w:rsid w:val="002546EE"/>
    <w:rsid w:val="00256ACB"/>
    <w:rsid w:val="00262DC2"/>
    <w:rsid w:val="00272423"/>
    <w:rsid w:val="00275025"/>
    <w:rsid w:val="002800C7"/>
    <w:rsid w:val="0028282B"/>
    <w:rsid w:val="00285E8C"/>
    <w:rsid w:val="00287F37"/>
    <w:rsid w:val="00290E6B"/>
    <w:rsid w:val="0029316A"/>
    <w:rsid w:val="00293E7A"/>
    <w:rsid w:val="00296D45"/>
    <w:rsid w:val="002A0F08"/>
    <w:rsid w:val="002B2196"/>
    <w:rsid w:val="002B32A8"/>
    <w:rsid w:val="002B6C09"/>
    <w:rsid w:val="002C0E13"/>
    <w:rsid w:val="002C1296"/>
    <w:rsid w:val="002E5D98"/>
    <w:rsid w:val="002F7E78"/>
    <w:rsid w:val="00301A87"/>
    <w:rsid w:val="00304FAF"/>
    <w:rsid w:val="00310997"/>
    <w:rsid w:val="003130DD"/>
    <w:rsid w:val="00313269"/>
    <w:rsid w:val="00313A08"/>
    <w:rsid w:val="00322F49"/>
    <w:rsid w:val="0032471D"/>
    <w:rsid w:val="00330050"/>
    <w:rsid w:val="003410CE"/>
    <w:rsid w:val="00341928"/>
    <w:rsid w:val="003502A4"/>
    <w:rsid w:val="00350E9B"/>
    <w:rsid w:val="003513DC"/>
    <w:rsid w:val="00352608"/>
    <w:rsid w:val="0036028C"/>
    <w:rsid w:val="003610B3"/>
    <w:rsid w:val="00367360"/>
    <w:rsid w:val="0037446A"/>
    <w:rsid w:val="0038082A"/>
    <w:rsid w:val="00390AC9"/>
    <w:rsid w:val="003947B4"/>
    <w:rsid w:val="00394A19"/>
    <w:rsid w:val="0039637C"/>
    <w:rsid w:val="003A6673"/>
    <w:rsid w:val="003B4966"/>
    <w:rsid w:val="003B4AC4"/>
    <w:rsid w:val="003C3362"/>
    <w:rsid w:val="003C7070"/>
    <w:rsid w:val="003C7274"/>
    <w:rsid w:val="003D29C0"/>
    <w:rsid w:val="003D2F6B"/>
    <w:rsid w:val="003D637A"/>
    <w:rsid w:val="003E094C"/>
    <w:rsid w:val="003F56B9"/>
    <w:rsid w:val="003F619C"/>
    <w:rsid w:val="00405211"/>
    <w:rsid w:val="004203DC"/>
    <w:rsid w:val="00422756"/>
    <w:rsid w:val="00425C07"/>
    <w:rsid w:val="0042666B"/>
    <w:rsid w:val="00434B53"/>
    <w:rsid w:val="00436822"/>
    <w:rsid w:val="00442AA8"/>
    <w:rsid w:val="00442EE0"/>
    <w:rsid w:val="00444072"/>
    <w:rsid w:val="00445244"/>
    <w:rsid w:val="00446AAA"/>
    <w:rsid w:val="0046230F"/>
    <w:rsid w:val="00463A6A"/>
    <w:rsid w:val="00476DFF"/>
    <w:rsid w:val="004822E9"/>
    <w:rsid w:val="00484AF2"/>
    <w:rsid w:val="00485FCF"/>
    <w:rsid w:val="004861C2"/>
    <w:rsid w:val="00496953"/>
    <w:rsid w:val="004A41A5"/>
    <w:rsid w:val="004A4C64"/>
    <w:rsid w:val="004B083C"/>
    <w:rsid w:val="004B3255"/>
    <w:rsid w:val="004B3C31"/>
    <w:rsid w:val="004B7073"/>
    <w:rsid w:val="004C0CE4"/>
    <w:rsid w:val="004C4675"/>
    <w:rsid w:val="004C497D"/>
    <w:rsid w:val="004C5609"/>
    <w:rsid w:val="004C6E69"/>
    <w:rsid w:val="004D3FDC"/>
    <w:rsid w:val="004D4A2A"/>
    <w:rsid w:val="004E19B7"/>
    <w:rsid w:val="004E3117"/>
    <w:rsid w:val="004E3643"/>
    <w:rsid w:val="004E5070"/>
    <w:rsid w:val="004E63C2"/>
    <w:rsid w:val="004F6BB7"/>
    <w:rsid w:val="005034CE"/>
    <w:rsid w:val="00512992"/>
    <w:rsid w:val="005145B4"/>
    <w:rsid w:val="0051648D"/>
    <w:rsid w:val="005259B4"/>
    <w:rsid w:val="00526E7D"/>
    <w:rsid w:val="0052788F"/>
    <w:rsid w:val="00527F58"/>
    <w:rsid w:val="00532105"/>
    <w:rsid w:val="0053337C"/>
    <w:rsid w:val="005412EB"/>
    <w:rsid w:val="0054377E"/>
    <w:rsid w:val="00546A98"/>
    <w:rsid w:val="00564734"/>
    <w:rsid w:val="00565CD8"/>
    <w:rsid w:val="0057218C"/>
    <w:rsid w:val="005733E3"/>
    <w:rsid w:val="00590998"/>
    <w:rsid w:val="005953F0"/>
    <w:rsid w:val="00597DBB"/>
    <w:rsid w:val="005A17D4"/>
    <w:rsid w:val="005A349E"/>
    <w:rsid w:val="005A3814"/>
    <w:rsid w:val="005C4FCE"/>
    <w:rsid w:val="005C644A"/>
    <w:rsid w:val="005C79B7"/>
    <w:rsid w:val="005D43A6"/>
    <w:rsid w:val="005D66D5"/>
    <w:rsid w:val="005E3B76"/>
    <w:rsid w:val="005E4C00"/>
    <w:rsid w:val="005F47CA"/>
    <w:rsid w:val="00602133"/>
    <w:rsid w:val="006043B4"/>
    <w:rsid w:val="00613F51"/>
    <w:rsid w:val="0061575B"/>
    <w:rsid w:val="00624CC4"/>
    <w:rsid w:val="00627C95"/>
    <w:rsid w:val="00631E6C"/>
    <w:rsid w:val="006324AD"/>
    <w:rsid w:val="00636543"/>
    <w:rsid w:val="00636D79"/>
    <w:rsid w:val="00637780"/>
    <w:rsid w:val="00640300"/>
    <w:rsid w:val="00640EA3"/>
    <w:rsid w:val="00644CD3"/>
    <w:rsid w:val="00645BBD"/>
    <w:rsid w:val="00647483"/>
    <w:rsid w:val="00651657"/>
    <w:rsid w:val="00651D48"/>
    <w:rsid w:val="00652780"/>
    <w:rsid w:val="00655999"/>
    <w:rsid w:val="00656D6B"/>
    <w:rsid w:val="006664FD"/>
    <w:rsid w:val="006758A2"/>
    <w:rsid w:val="00677587"/>
    <w:rsid w:val="00681B65"/>
    <w:rsid w:val="00684238"/>
    <w:rsid w:val="00685671"/>
    <w:rsid w:val="006B26F0"/>
    <w:rsid w:val="006B7687"/>
    <w:rsid w:val="006C2760"/>
    <w:rsid w:val="006D4BEF"/>
    <w:rsid w:val="006F528E"/>
    <w:rsid w:val="006F6792"/>
    <w:rsid w:val="00706840"/>
    <w:rsid w:val="00720926"/>
    <w:rsid w:val="00720A77"/>
    <w:rsid w:val="00723178"/>
    <w:rsid w:val="0072720A"/>
    <w:rsid w:val="00731280"/>
    <w:rsid w:val="007345AF"/>
    <w:rsid w:val="007355F1"/>
    <w:rsid w:val="0074190F"/>
    <w:rsid w:val="007426A0"/>
    <w:rsid w:val="00743410"/>
    <w:rsid w:val="00746C3F"/>
    <w:rsid w:val="007501C8"/>
    <w:rsid w:val="00753463"/>
    <w:rsid w:val="00753E1C"/>
    <w:rsid w:val="00766AE9"/>
    <w:rsid w:val="00767D01"/>
    <w:rsid w:val="0077022B"/>
    <w:rsid w:val="00773FB7"/>
    <w:rsid w:val="00775BAF"/>
    <w:rsid w:val="00777DEF"/>
    <w:rsid w:val="007824F0"/>
    <w:rsid w:val="00783FBE"/>
    <w:rsid w:val="007863CA"/>
    <w:rsid w:val="007913A1"/>
    <w:rsid w:val="00796AD6"/>
    <w:rsid w:val="007A2696"/>
    <w:rsid w:val="007A7AEE"/>
    <w:rsid w:val="007B2BBD"/>
    <w:rsid w:val="007B4449"/>
    <w:rsid w:val="007B5DEF"/>
    <w:rsid w:val="007B7F8A"/>
    <w:rsid w:val="007C0769"/>
    <w:rsid w:val="007C1785"/>
    <w:rsid w:val="007C33C5"/>
    <w:rsid w:val="007C63AC"/>
    <w:rsid w:val="007D2122"/>
    <w:rsid w:val="007D4C0D"/>
    <w:rsid w:val="007D6117"/>
    <w:rsid w:val="007D7ACA"/>
    <w:rsid w:val="007E1CBD"/>
    <w:rsid w:val="007E2EA9"/>
    <w:rsid w:val="007E5453"/>
    <w:rsid w:val="007F1D2D"/>
    <w:rsid w:val="007F4598"/>
    <w:rsid w:val="007F5840"/>
    <w:rsid w:val="00800351"/>
    <w:rsid w:val="00801A70"/>
    <w:rsid w:val="008164BF"/>
    <w:rsid w:val="00822567"/>
    <w:rsid w:val="00831519"/>
    <w:rsid w:val="00832A7D"/>
    <w:rsid w:val="00840B50"/>
    <w:rsid w:val="00842EAB"/>
    <w:rsid w:val="00843EA5"/>
    <w:rsid w:val="00857E0C"/>
    <w:rsid w:val="008709E1"/>
    <w:rsid w:val="00871D49"/>
    <w:rsid w:val="00880570"/>
    <w:rsid w:val="00880BD3"/>
    <w:rsid w:val="00881A1A"/>
    <w:rsid w:val="008865A9"/>
    <w:rsid w:val="00886F23"/>
    <w:rsid w:val="00897924"/>
    <w:rsid w:val="008A7313"/>
    <w:rsid w:val="008B1BC0"/>
    <w:rsid w:val="008B69BD"/>
    <w:rsid w:val="008C0D45"/>
    <w:rsid w:val="008C34D6"/>
    <w:rsid w:val="008C61EA"/>
    <w:rsid w:val="008C7FC9"/>
    <w:rsid w:val="008D255C"/>
    <w:rsid w:val="008D2F5F"/>
    <w:rsid w:val="008D7EE6"/>
    <w:rsid w:val="008E79EA"/>
    <w:rsid w:val="008F5247"/>
    <w:rsid w:val="008F6BED"/>
    <w:rsid w:val="00900E27"/>
    <w:rsid w:val="00902AF0"/>
    <w:rsid w:val="00915299"/>
    <w:rsid w:val="0091717F"/>
    <w:rsid w:val="009319A2"/>
    <w:rsid w:val="00946D16"/>
    <w:rsid w:val="00953570"/>
    <w:rsid w:val="009545CA"/>
    <w:rsid w:val="00955B2C"/>
    <w:rsid w:val="00966FA1"/>
    <w:rsid w:val="0096737C"/>
    <w:rsid w:val="00970B0C"/>
    <w:rsid w:val="00972C6D"/>
    <w:rsid w:val="00983669"/>
    <w:rsid w:val="00985565"/>
    <w:rsid w:val="00992CBC"/>
    <w:rsid w:val="00994C8C"/>
    <w:rsid w:val="00995357"/>
    <w:rsid w:val="009A0357"/>
    <w:rsid w:val="009A0AA2"/>
    <w:rsid w:val="009B5682"/>
    <w:rsid w:val="009C3337"/>
    <w:rsid w:val="009C48F3"/>
    <w:rsid w:val="009C66DE"/>
    <w:rsid w:val="009D1C3D"/>
    <w:rsid w:val="009D452F"/>
    <w:rsid w:val="009D5755"/>
    <w:rsid w:val="009E601F"/>
    <w:rsid w:val="009E7663"/>
    <w:rsid w:val="009F06F2"/>
    <w:rsid w:val="009F57CB"/>
    <w:rsid w:val="00A010B5"/>
    <w:rsid w:val="00A017A0"/>
    <w:rsid w:val="00A02E99"/>
    <w:rsid w:val="00A031C3"/>
    <w:rsid w:val="00A04A13"/>
    <w:rsid w:val="00A0662E"/>
    <w:rsid w:val="00A105B0"/>
    <w:rsid w:val="00A10CFF"/>
    <w:rsid w:val="00A13842"/>
    <w:rsid w:val="00A14A66"/>
    <w:rsid w:val="00A16225"/>
    <w:rsid w:val="00A17359"/>
    <w:rsid w:val="00A178F7"/>
    <w:rsid w:val="00A20521"/>
    <w:rsid w:val="00A26117"/>
    <w:rsid w:val="00A27C96"/>
    <w:rsid w:val="00A373D1"/>
    <w:rsid w:val="00A44AEF"/>
    <w:rsid w:val="00A52504"/>
    <w:rsid w:val="00A572E8"/>
    <w:rsid w:val="00A638E9"/>
    <w:rsid w:val="00A655B6"/>
    <w:rsid w:val="00A73A35"/>
    <w:rsid w:val="00A864B6"/>
    <w:rsid w:val="00A91204"/>
    <w:rsid w:val="00A96BFF"/>
    <w:rsid w:val="00AA0E4C"/>
    <w:rsid w:val="00AA0EE9"/>
    <w:rsid w:val="00AA2EB8"/>
    <w:rsid w:val="00AC1EDC"/>
    <w:rsid w:val="00AD5C41"/>
    <w:rsid w:val="00AD7687"/>
    <w:rsid w:val="00AE1FFD"/>
    <w:rsid w:val="00AF132C"/>
    <w:rsid w:val="00AF4485"/>
    <w:rsid w:val="00B211C5"/>
    <w:rsid w:val="00B22AC5"/>
    <w:rsid w:val="00B3115A"/>
    <w:rsid w:val="00B32961"/>
    <w:rsid w:val="00B36DB3"/>
    <w:rsid w:val="00B42EF0"/>
    <w:rsid w:val="00B534A3"/>
    <w:rsid w:val="00B547E6"/>
    <w:rsid w:val="00B65D5D"/>
    <w:rsid w:val="00B7200D"/>
    <w:rsid w:val="00B74487"/>
    <w:rsid w:val="00B76CF9"/>
    <w:rsid w:val="00B7784F"/>
    <w:rsid w:val="00B8285E"/>
    <w:rsid w:val="00B83F02"/>
    <w:rsid w:val="00B87CA4"/>
    <w:rsid w:val="00B87F02"/>
    <w:rsid w:val="00B914FC"/>
    <w:rsid w:val="00B965FB"/>
    <w:rsid w:val="00BA1011"/>
    <w:rsid w:val="00BA5D14"/>
    <w:rsid w:val="00BB1854"/>
    <w:rsid w:val="00BC3085"/>
    <w:rsid w:val="00BC6EF5"/>
    <w:rsid w:val="00BD0550"/>
    <w:rsid w:val="00BD2E5B"/>
    <w:rsid w:val="00BE2F01"/>
    <w:rsid w:val="00BE415D"/>
    <w:rsid w:val="00BF704D"/>
    <w:rsid w:val="00C064DE"/>
    <w:rsid w:val="00C13F5B"/>
    <w:rsid w:val="00C340EE"/>
    <w:rsid w:val="00C51964"/>
    <w:rsid w:val="00C5467A"/>
    <w:rsid w:val="00C548AA"/>
    <w:rsid w:val="00C7276D"/>
    <w:rsid w:val="00C90336"/>
    <w:rsid w:val="00C91324"/>
    <w:rsid w:val="00C93F8C"/>
    <w:rsid w:val="00CA6D91"/>
    <w:rsid w:val="00CB0353"/>
    <w:rsid w:val="00CC05F4"/>
    <w:rsid w:val="00CD1AD3"/>
    <w:rsid w:val="00CD5030"/>
    <w:rsid w:val="00CD66BB"/>
    <w:rsid w:val="00CE0F24"/>
    <w:rsid w:val="00CE2AD7"/>
    <w:rsid w:val="00CE432E"/>
    <w:rsid w:val="00CF28C5"/>
    <w:rsid w:val="00CF6A21"/>
    <w:rsid w:val="00D0187F"/>
    <w:rsid w:val="00D05AF5"/>
    <w:rsid w:val="00D075C6"/>
    <w:rsid w:val="00D14DBD"/>
    <w:rsid w:val="00D21D3E"/>
    <w:rsid w:val="00D231DD"/>
    <w:rsid w:val="00D26E45"/>
    <w:rsid w:val="00D27676"/>
    <w:rsid w:val="00D31272"/>
    <w:rsid w:val="00D447C5"/>
    <w:rsid w:val="00D452CE"/>
    <w:rsid w:val="00D45E4C"/>
    <w:rsid w:val="00D46043"/>
    <w:rsid w:val="00D470DC"/>
    <w:rsid w:val="00D4770A"/>
    <w:rsid w:val="00D47AA7"/>
    <w:rsid w:val="00D53D16"/>
    <w:rsid w:val="00D575C4"/>
    <w:rsid w:val="00D63628"/>
    <w:rsid w:val="00D65C43"/>
    <w:rsid w:val="00D72559"/>
    <w:rsid w:val="00D7255C"/>
    <w:rsid w:val="00D73087"/>
    <w:rsid w:val="00D73AED"/>
    <w:rsid w:val="00D77F75"/>
    <w:rsid w:val="00D91EA7"/>
    <w:rsid w:val="00D920A2"/>
    <w:rsid w:val="00DA5B2C"/>
    <w:rsid w:val="00DA6981"/>
    <w:rsid w:val="00DA6CC6"/>
    <w:rsid w:val="00DA6DB8"/>
    <w:rsid w:val="00DA7DE6"/>
    <w:rsid w:val="00DA7E19"/>
    <w:rsid w:val="00DB1916"/>
    <w:rsid w:val="00DB536D"/>
    <w:rsid w:val="00DC2631"/>
    <w:rsid w:val="00DD00CD"/>
    <w:rsid w:val="00DE25A7"/>
    <w:rsid w:val="00DE3C19"/>
    <w:rsid w:val="00DE6F33"/>
    <w:rsid w:val="00DF4B47"/>
    <w:rsid w:val="00E006E0"/>
    <w:rsid w:val="00E0196B"/>
    <w:rsid w:val="00E10DA3"/>
    <w:rsid w:val="00E13262"/>
    <w:rsid w:val="00E13CCD"/>
    <w:rsid w:val="00E15F59"/>
    <w:rsid w:val="00E253D9"/>
    <w:rsid w:val="00E25E51"/>
    <w:rsid w:val="00E3421A"/>
    <w:rsid w:val="00E35A46"/>
    <w:rsid w:val="00E415CE"/>
    <w:rsid w:val="00E42075"/>
    <w:rsid w:val="00E42C53"/>
    <w:rsid w:val="00E431D4"/>
    <w:rsid w:val="00E64169"/>
    <w:rsid w:val="00E648FD"/>
    <w:rsid w:val="00E6786E"/>
    <w:rsid w:val="00E80454"/>
    <w:rsid w:val="00E90BC8"/>
    <w:rsid w:val="00E9343F"/>
    <w:rsid w:val="00E947E2"/>
    <w:rsid w:val="00E96570"/>
    <w:rsid w:val="00EA6C04"/>
    <w:rsid w:val="00EB4570"/>
    <w:rsid w:val="00EB5E0C"/>
    <w:rsid w:val="00EC2986"/>
    <w:rsid w:val="00ED522C"/>
    <w:rsid w:val="00EE064B"/>
    <w:rsid w:val="00EE2738"/>
    <w:rsid w:val="00EE476B"/>
    <w:rsid w:val="00EE58DA"/>
    <w:rsid w:val="00EE7AC3"/>
    <w:rsid w:val="00EF2D94"/>
    <w:rsid w:val="00EF363D"/>
    <w:rsid w:val="00F0397A"/>
    <w:rsid w:val="00F05FAF"/>
    <w:rsid w:val="00F069E4"/>
    <w:rsid w:val="00F07352"/>
    <w:rsid w:val="00F20B65"/>
    <w:rsid w:val="00F21814"/>
    <w:rsid w:val="00F23B8C"/>
    <w:rsid w:val="00F242B0"/>
    <w:rsid w:val="00F25CED"/>
    <w:rsid w:val="00F3408D"/>
    <w:rsid w:val="00F428FA"/>
    <w:rsid w:val="00F6060F"/>
    <w:rsid w:val="00F64D52"/>
    <w:rsid w:val="00F718AD"/>
    <w:rsid w:val="00F8351C"/>
    <w:rsid w:val="00F87DDE"/>
    <w:rsid w:val="00F95260"/>
    <w:rsid w:val="00F96338"/>
    <w:rsid w:val="00FA01F8"/>
    <w:rsid w:val="00FA0D13"/>
    <w:rsid w:val="00FA1126"/>
    <w:rsid w:val="00FB1B22"/>
    <w:rsid w:val="00FB4C4D"/>
    <w:rsid w:val="00FB6EC8"/>
    <w:rsid w:val="00FD7027"/>
    <w:rsid w:val="00FE1857"/>
    <w:rsid w:val="00FE21E4"/>
    <w:rsid w:val="00FE4411"/>
    <w:rsid w:val="00FF0E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lsdException w:name="heading 8" w:semiHidden="0" w:uiPriority="0"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lsdException w:name="Default Paragraph Font" w:uiPriority="1"/>
    <w:lsdException w:name="Body Text" w:uiPriority="0" w:qFormat="1"/>
    <w:lsdException w:name="List Continue 5" w:uiPriority="0"/>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BD2E5B"/>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1274EA"/>
    <w:pPr>
      <w:keepNext/>
      <w:spacing w:before="80"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Normal"/>
    <w:next w:val="BodyText"/>
    <w:link w:val="Heading5Char"/>
    <w:qFormat/>
    <w:rsid w:val="00DA6DB8"/>
    <w:pPr>
      <w:keepNext/>
      <w:spacing w:before="120" w:after="120"/>
      <w:outlineLvl w:val="4"/>
    </w:pPr>
    <w:rPr>
      <w:b/>
      <w:bCs/>
      <w:color w:val="943634" w:themeColor="accent2" w:themeShade="BF"/>
      <w:sz w:val="21"/>
      <w:szCs w:val="21"/>
    </w:rPr>
  </w:style>
  <w:style w:type="paragraph" w:styleId="Heading6">
    <w:name w:val="heading 6"/>
    <w:aliases w:val="Level 3 Heading"/>
    <w:basedOn w:val="Heading5"/>
    <w:next w:val="BodyText"/>
    <w:link w:val="Heading6Char"/>
    <w:qFormat/>
    <w:rsid w:val="00DA6DB8"/>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BD2E5B"/>
    <w:pPr>
      <w:numPr>
        <w:numId w:val="13"/>
      </w:numPr>
      <w:pBdr>
        <w:top w:val="single" w:sz="36" w:space="1" w:color="008DA8"/>
        <w:bottom w:val="single" w:sz="36" w:space="1" w:color="008DA8"/>
        <w:right w:val="single" w:sz="36" w:space="4" w:color="008DA8"/>
      </w:pBdr>
      <w:spacing w:after="120"/>
      <w:ind w:right="239"/>
      <w:outlineLvl w:val="7"/>
    </w:p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D0187F"/>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14DBD"/>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C1785"/>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2986"/>
    <w:pPr>
      <w:numPr>
        <w:numId w:val="14"/>
      </w:numPr>
      <w:spacing w:before="120"/>
    </w:pPr>
    <w:rPr>
      <w:sz w:val="24"/>
    </w:rPr>
  </w:style>
  <w:style w:type="paragraph" w:customStyle="1" w:styleId="BodyTest5">
    <w:name w:val="Body Test 5"/>
    <w:basedOn w:val="BodyText4"/>
    <w:rsid w:val="00EC2986"/>
    <w:rPr>
      <w:b/>
      <w:color w:val="9A4D9E"/>
    </w:rPr>
  </w:style>
  <w:style w:type="character" w:customStyle="1" w:styleId="Heading1Char">
    <w:name w:val="Heading 1 Char"/>
    <w:link w:val="Heading1"/>
    <w:rsid w:val="00BD2E5B"/>
    <w:rPr>
      <w:rFonts w:ascii="Tahoma" w:hAnsi="Tahoma" w:cs="Arial"/>
      <w:bCs/>
      <w:color w:val="FFFFFF"/>
      <w:kern w:val="32"/>
      <w:sz w:val="28"/>
      <w:szCs w:val="32"/>
      <w:shd w:val="clear" w:color="auto" w:fill="008DA8"/>
    </w:rPr>
  </w:style>
  <w:style w:type="character" w:customStyle="1" w:styleId="Heading5Char">
    <w:name w:val="Heading 5 Char"/>
    <w:aliases w:val="Level 2 Heading Char"/>
    <w:link w:val="Heading5"/>
    <w:rsid w:val="00DA6DB8"/>
    <w:rPr>
      <w:rFonts w:ascii="Tahoma" w:hAnsi="Tahoma"/>
      <w:b/>
      <w:bCs/>
      <w:color w:val="943634" w:themeColor="accent2" w:themeShade="BF"/>
      <w:sz w:val="21"/>
      <w:szCs w:val="21"/>
    </w:rPr>
  </w:style>
  <w:style w:type="character" w:customStyle="1" w:styleId="Heading6Char">
    <w:name w:val="Heading 6 Char"/>
    <w:aliases w:val="Level 3 Heading Char"/>
    <w:basedOn w:val="Heading1Char"/>
    <w:link w:val="Heading6"/>
    <w:rsid w:val="00DA6DB8"/>
    <w:rPr>
      <w:rFonts w:ascii="Tahoma" w:hAnsi="Tahoma" w:cs="Arial"/>
      <w:b/>
      <w:bCs/>
      <w:color w:val="FFFFFF"/>
      <w:kern w:val="32"/>
      <w:sz w:val="28"/>
      <w:szCs w:val="21"/>
      <w:shd w:val="clear" w:color="auto" w:fill="65C7C2"/>
    </w:rPr>
  </w:style>
  <w:style w:type="paragraph" w:styleId="ListBullet">
    <w:name w:val="List Bullet"/>
    <w:basedOn w:val="Normal"/>
    <w:link w:val="ListBulletChar"/>
    <w:rsid w:val="00EC2986"/>
    <w:pPr>
      <w:tabs>
        <w:tab w:val="left" w:pos="266"/>
      </w:tabs>
    </w:pPr>
    <w:rPr>
      <w:color w:val="9A4D9E"/>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6"/>
      </w:numPr>
    </w:pPr>
    <w:rPr>
      <w:color w:val="auto"/>
    </w:rPr>
  </w:style>
  <w:style w:type="character" w:customStyle="1" w:styleId="ListBulletChar">
    <w:name w:val="List Bullet Char"/>
    <w:link w:val="ListBullet"/>
    <w:rsid w:val="00EC2986"/>
    <w:rPr>
      <w:rFonts w:ascii="Tahoma" w:hAnsi="Tahoma"/>
      <w:color w:val="9A4D9E"/>
      <w:szCs w:val="24"/>
      <w:lang w:val="en-GB" w:eastAsia="en-GB" w:bidi="ar-SA"/>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3C7070"/>
    <w:pPr>
      <w:numPr>
        <w:numId w:val="8"/>
      </w:numPr>
    </w:pPr>
  </w:style>
  <w:style w:type="paragraph" w:styleId="ListBullet5">
    <w:name w:val="List Bullet 5"/>
    <w:basedOn w:val="ListBullet4"/>
    <w:rsid w:val="003C7070"/>
    <w:pPr>
      <w:numPr>
        <w:numId w:val="7"/>
      </w:numPr>
    </w:pPr>
  </w:style>
  <w:style w:type="paragraph" w:styleId="ListContinue">
    <w:name w:val="List Continue"/>
    <w:basedOn w:val="ListBullet"/>
    <w:link w:val="ListContinueChar"/>
    <w:rsid w:val="00EC2986"/>
    <w:pPr>
      <w:numPr>
        <w:numId w:val="5"/>
      </w:numPr>
      <w:pBdr>
        <w:bottom w:val="single" w:sz="4" w:space="6" w:color="008576"/>
      </w:pBdr>
    </w:pPr>
  </w:style>
  <w:style w:type="paragraph" w:styleId="ListContinue2">
    <w:name w:val="List Continue 2"/>
    <w:basedOn w:val="Normal"/>
    <w:rsid w:val="00EF2D94"/>
    <w:pPr>
      <w:numPr>
        <w:numId w:val="9"/>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EC2986"/>
    <w:rPr>
      <w:rFonts w:ascii="Tahoma" w:hAnsi="Tahoma"/>
      <w:color w:val="9A4D9E"/>
      <w:szCs w:val="24"/>
      <w:lang w:val="en-GB" w:eastAsia="en-GB" w:bidi="ar-SA"/>
    </w:rPr>
  </w:style>
  <w:style w:type="character" w:customStyle="1" w:styleId="Heading8Char">
    <w:name w:val="Heading 8 Char"/>
    <w:aliases w:val="Section Heading Char"/>
    <w:link w:val="Heading8"/>
    <w:rsid w:val="00BD2E5B"/>
    <w:rPr>
      <w:rFonts w:ascii="Tahoma" w:hAnsi="Tahoma" w:cs="Arial"/>
      <w:bCs/>
      <w:color w:val="FFFFFF"/>
      <w:kern w:val="32"/>
      <w:sz w:val="28"/>
      <w:szCs w:val="32"/>
      <w:shd w:val="clear" w:color="auto" w:fill="008DA8"/>
    </w:rPr>
  </w:style>
  <w:style w:type="character" w:customStyle="1" w:styleId="Heading9Char">
    <w:name w:val="Heading 9 Char"/>
    <w:basedOn w:val="Heading8Char"/>
    <w:link w:val="Heading9"/>
    <w:rsid w:val="00016A1B"/>
    <w:rPr>
      <w:rFonts w:ascii="Tahoma" w:hAnsi="Tahoma" w:cs="Arial"/>
      <w:bCs/>
      <w:color w:val="FFFFFF"/>
      <w:kern w:val="32"/>
      <w:sz w:val="28"/>
      <w:szCs w:val="32"/>
      <w:shd w:val="clear" w:color="auto" w:fill="65C7C2"/>
    </w:rPr>
  </w:style>
  <w:style w:type="paragraph" w:styleId="ListContinue4">
    <w:name w:val="List Continue 4"/>
    <w:basedOn w:val="Normal"/>
    <w:rsid w:val="00250A17"/>
    <w:pPr>
      <w:numPr>
        <w:numId w:val="10"/>
      </w:numPr>
      <w:tabs>
        <w:tab w:val="clear" w:pos="3967"/>
      </w:tabs>
      <w:ind w:left="413" w:hanging="280"/>
    </w:pPr>
    <w:rPr>
      <w:color w:val="008576"/>
    </w:rPr>
  </w:style>
  <w:style w:type="paragraph" w:styleId="ListContinue5">
    <w:name w:val="List Continue 5"/>
    <w:basedOn w:val="Normal"/>
    <w:next w:val="ListContinue4"/>
    <w:rsid w:val="00250A17"/>
    <w:pPr>
      <w:numPr>
        <w:numId w:val="12"/>
      </w:numPr>
      <w:tabs>
        <w:tab w:val="clear" w:pos="2835"/>
      </w:tabs>
      <w:ind w:left="427" w:hanging="294"/>
    </w:pPr>
    <w:rPr>
      <w:color w:val="008576"/>
    </w:rPr>
  </w:style>
  <w:style w:type="paragraph" w:customStyle="1" w:styleId="ListContinue6">
    <w:name w:val="List Continue 6"/>
    <w:basedOn w:val="ListContinue5"/>
    <w:rsid w:val="00250A17"/>
    <w:pPr>
      <w:numPr>
        <w:numId w:val="11"/>
      </w:numPr>
      <w:tabs>
        <w:tab w:val="clear" w:pos="2968"/>
      </w:tabs>
      <w:ind w:left="441" w:hanging="308"/>
    </w:pPr>
  </w:style>
  <w:style w:type="character" w:customStyle="1" w:styleId="FooterChar">
    <w:name w:val="Footer Char"/>
    <w:aliases w:val="Sidebox Text Char"/>
    <w:link w:val="Footer"/>
    <w:rsid w:val="00D0187F"/>
    <w:rPr>
      <w:rFonts w:ascii="Tahoma" w:hAnsi="Tahoma"/>
      <w:color w:val="008576"/>
      <w:sz w:val="18"/>
      <w:szCs w:val="2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BD2E5B"/>
  </w:style>
  <w:style w:type="paragraph" w:styleId="TOC2">
    <w:name w:val="toc 2"/>
    <w:basedOn w:val="Heading9"/>
    <w:next w:val="Normal"/>
    <w:link w:val="TOC2Char"/>
    <w:autoRedefine/>
    <w:uiPriority w:val="39"/>
    <w:rsid w:val="00BD2E5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008DA8"/>
      <w:kern w:val="0"/>
    </w:rPr>
  </w:style>
  <w:style w:type="paragraph" w:styleId="TOC3">
    <w:name w:val="toc 3"/>
    <w:basedOn w:val="Heading4"/>
    <w:next w:val="Normal"/>
    <w:autoRedefine/>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EC2986"/>
    <w:rPr>
      <w:rFonts w:ascii="Tahoma" w:hAnsi="Tahoma"/>
      <w:sz w:val="24"/>
      <w:szCs w:val="24"/>
      <w:lang w:val="en-GB" w:eastAsia="en-GB" w:bidi="ar-SA"/>
    </w:rPr>
  </w:style>
  <w:style w:type="paragraph" w:customStyle="1" w:styleId="Contents">
    <w:name w:val="Contents"/>
    <w:basedOn w:val="Heading8"/>
    <w:rsid w:val="007C1785"/>
    <w:pPr>
      <w:numPr>
        <w:numId w:val="0"/>
      </w:numPr>
      <w:spacing w:after="0" w:line="420" w:lineRule="atLeast"/>
      <w:ind w:right="238"/>
    </w:pPr>
  </w:style>
  <w:style w:type="character" w:styleId="Hyperlink">
    <w:name w:val="Hyperlink"/>
    <w:uiPriority w:val="99"/>
    <w:qFormat/>
    <w:rsid w:val="00BD2E5B"/>
    <w:rPr>
      <w:rFonts w:ascii="Tahoma" w:hAnsi="Tahoma"/>
      <w:color w:val="008DA8"/>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BD2E5B"/>
    <w:rPr>
      <w:rFonts w:ascii="Tahoma" w:hAnsi="Tahoma" w:cs="Arial"/>
      <w:bCs/>
      <w:noProof/>
      <w:color w:val="008DA8"/>
      <w:sz w:val="28"/>
      <w:szCs w:val="32"/>
    </w:rPr>
  </w:style>
  <w:style w:type="character" w:customStyle="1" w:styleId="TOC1Char">
    <w:name w:val="TOC 1 Char"/>
    <w:link w:val="TOC1"/>
    <w:uiPriority w:val="39"/>
    <w:rsid w:val="00BD2E5B"/>
    <w:rPr>
      <w:rFonts w:ascii="Tahoma" w:hAnsi="Tahoma" w:cs="Arial"/>
      <w:bCs/>
      <w:noProof/>
      <w:color w:val="008DA8"/>
      <w:sz w:val="28"/>
      <w:szCs w:val="32"/>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1274EA"/>
    <w:rPr>
      <w:rFonts w:ascii="Tahoma" w:hAnsi="Tahoma" w:cs="Arial"/>
      <w:bCs/>
      <w:iCs/>
      <w:color w:val="008576"/>
      <w:sz w:val="36"/>
      <w:szCs w:val="28"/>
      <w:lang w:val="en-GB" w:eastAsia="en-GB" w:bidi="ar-SA"/>
    </w:rPr>
  </w:style>
  <w:style w:type="paragraph" w:styleId="ListParagraph">
    <w:name w:val="List Paragraph"/>
    <w:basedOn w:val="BodyText"/>
    <w:link w:val="ListParagraphChar"/>
    <w:uiPriority w:val="34"/>
    <w:qFormat/>
    <w:rsid w:val="00F6060F"/>
    <w:pPr>
      <w:numPr>
        <w:numId w:val="23"/>
      </w:numPr>
      <w:ind w:left="714" w:hanging="357"/>
    </w:pPr>
  </w:style>
  <w:style w:type="character" w:customStyle="1" w:styleId="ListParagraphChar">
    <w:name w:val="List Paragraph Char"/>
    <w:link w:val="ListParagraph"/>
    <w:uiPriority w:val="34"/>
    <w:rsid w:val="00F6060F"/>
    <w:rPr>
      <w:rFonts w:ascii="Tahoma" w:hAnsi="Tahoma"/>
      <w:szCs w:val="24"/>
    </w:rPr>
  </w:style>
  <w:style w:type="character" w:customStyle="1" w:styleId="Heading4Char">
    <w:name w:val="Heading 4 Char"/>
    <w:aliases w:val="Level 1 Heading Char"/>
    <w:link w:val="Heading4"/>
    <w:rsid w:val="00DA6DB8"/>
    <w:rPr>
      <w:rFonts w:ascii="Tahoma" w:hAnsi="Tahoma"/>
      <w:b/>
      <w:bCs/>
      <w:color w:val="008576"/>
      <w:sz w:val="24"/>
      <w:szCs w:val="28"/>
    </w:rPr>
  </w:style>
  <w:style w:type="paragraph" w:customStyle="1" w:styleId="TableTitle">
    <w:name w:val="Table Title"/>
    <w:basedOn w:val="Normal"/>
    <w:link w:val="TableTitleChar"/>
    <w:qFormat/>
    <w:rsid w:val="00DA6DB8"/>
    <w:pPr>
      <w:spacing w:line="240" w:lineRule="auto"/>
      <w:ind w:left="57" w:right="57"/>
    </w:pPr>
    <w:rPr>
      <w:color w:val="008576"/>
    </w:rPr>
  </w:style>
  <w:style w:type="paragraph" w:customStyle="1" w:styleId="TableColumnHeading">
    <w:name w:val="Table Column Heading"/>
    <w:basedOn w:val="Normal"/>
    <w:qFormat/>
    <w:rsid w:val="00DA6DB8"/>
    <w:pPr>
      <w:spacing w:before="60" w:after="60" w:line="240" w:lineRule="auto"/>
      <w:ind w:left="57" w:right="57"/>
    </w:pPr>
  </w:style>
  <w:style w:type="paragraph" w:customStyle="1" w:styleId="TableBodyText">
    <w:name w:val="Table Body Text"/>
    <w:basedOn w:val="Normal"/>
    <w:qFormat/>
    <w:rsid w:val="00DA6DB8"/>
    <w:pPr>
      <w:spacing w:after="60"/>
      <w:ind w:left="57" w:right="57"/>
    </w:pPr>
    <w:rPr>
      <w:color w:val="008576"/>
    </w:rPr>
  </w:style>
  <w:style w:type="character" w:customStyle="1" w:styleId="TableTitleChar">
    <w:name w:val="Table Title Char"/>
    <w:link w:val="TableTitle"/>
    <w:locked/>
    <w:rsid w:val="00DA6DB8"/>
    <w:rPr>
      <w:rFonts w:ascii="Tahoma" w:hAnsi="Tahoma"/>
      <w:color w:val="008576"/>
      <w:szCs w:val="24"/>
    </w:rPr>
  </w:style>
  <w:style w:type="character" w:customStyle="1" w:styleId="BodyTextChar">
    <w:name w:val="Body Text Char"/>
    <w:basedOn w:val="DefaultParagraphFont"/>
    <w:link w:val="BodyText"/>
    <w:rsid w:val="00F242B0"/>
    <w:rPr>
      <w:rFonts w:ascii="Tahoma" w:hAnsi="Tahoma"/>
      <w:szCs w:val="24"/>
    </w:rPr>
  </w:style>
  <w:style w:type="character" w:styleId="CommentReference">
    <w:name w:val="annotation reference"/>
    <w:basedOn w:val="DefaultParagraphFont"/>
    <w:uiPriority w:val="99"/>
    <w:semiHidden/>
    <w:unhideWhenUsed/>
    <w:rsid w:val="00F95260"/>
    <w:rPr>
      <w:sz w:val="16"/>
      <w:szCs w:val="16"/>
    </w:rPr>
  </w:style>
  <w:style w:type="paragraph" w:styleId="CommentText">
    <w:name w:val="annotation text"/>
    <w:basedOn w:val="Normal"/>
    <w:link w:val="CommentTextChar"/>
    <w:uiPriority w:val="99"/>
    <w:semiHidden/>
    <w:unhideWhenUsed/>
    <w:rsid w:val="00F95260"/>
    <w:pPr>
      <w:spacing w:line="240" w:lineRule="auto"/>
    </w:pPr>
    <w:rPr>
      <w:szCs w:val="20"/>
    </w:rPr>
  </w:style>
  <w:style w:type="character" w:customStyle="1" w:styleId="CommentTextChar">
    <w:name w:val="Comment Text Char"/>
    <w:basedOn w:val="DefaultParagraphFont"/>
    <w:link w:val="CommentText"/>
    <w:uiPriority w:val="99"/>
    <w:semiHidden/>
    <w:rsid w:val="00F95260"/>
    <w:rPr>
      <w:rFonts w:ascii="Tahoma" w:hAnsi="Tahoma"/>
    </w:rPr>
  </w:style>
  <w:style w:type="paragraph" w:styleId="CommentSubject">
    <w:name w:val="annotation subject"/>
    <w:basedOn w:val="CommentText"/>
    <w:next w:val="CommentText"/>
    <w:link w:val="CommentSubjectChar"/>
    <w:uiPriority w:val="99"/>
    <w:semiHidden/>
    <w:unhideWhenUsed/>
    <w:rsid w:val="00F95260"/>
    <w:rPr>
      <w:b/>
      <w:bCs/>
    </w:rPr>
  </w:style>
  <w:style w:type="character" w:customStyle="1" w:styleId="CommentSubjectChar">
    <w:name w:val="Comment Subject Char"/>
    <w:basedOn w:val="CommentTextChar"/>
    <w:link w:val="CommentSubject"/>
    <w:uiPriority w:val="99"/>
    <w:semiHidden/>
    <w:rsid w:val="00F95260"/>
    <w:rPr>
      <w:rFonts w:ascii="Tahoma" w:hAnsi="Tahoma"/>
      <w:b/>
      <w:bCs/>
    </w:rPr>
  </w:style>
  <w:style w:type="paragraph" w:styleId="Revision">
    <w:name w:val="Revision"/>
    <w:hidden/>
    <w:uiPriority w:val="99"/>
    <w:semiHidden/>
    <w:rsid w:val="00304FAF"/>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lsdException w:name="heading 8" w:semiHidden="0" w:uiPriority="0"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lsdException w:name="Default Paragraph Font" w:uiPriority="1"/>
    <w:lsdException w:name="Body Text" w:uiPriority="0" w:qFormat="1"/>
    <w:lsdException w:name="List Continue 5" w:uiPriority="0"/>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AF4485"/>
    <w:pPr>
      <w:spacing w:line="300" w:lineRule="atLeast"/>
    </w:pPr>
    <w:rPr>
      <w:rFonts w:ascii="Tahoma" w:hAnsi="Tahoma"/>
      <w:szCs w:val="24"/>
    </w:rPr>
  </w:style>
  <w:style w:type="paragraph" w:styleId="Heading1">
    <w:name w:val="heading 1"/>
    <w:basedOn w:val="Normal"/>
    <w:next w:val="Normal"/>
    <w:link w:val="Heading1Char"/>
    <w:rsid w:val="00BD2E5B"/>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link w:val="Heading2Char"/>
    <w:rsid w:val="001274EA"/>
    <w:pPr>
      <w:keepNext/>
      <w:spacing w:before="80"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8F6BED"/>
    <w:pPr>
      <w:keepNext/>
      <w:spacing w:before="120" w:after="120"/>
      <w:outlineLvl w:val="3"/>
    </w:pPr>
    <w:rPr>
      <w:b/>
      <w:bCs/>
      <w:color w:val="008576"/>
      <w:sz w:val="24"/>
      <w:szCs w:val="28"/>
    </w:rPr>
  </w:style>
  <w:style w:type="paragraph" w:styleId="Heading5">
    <w:name w:val="heading 5"/>
    <w:aliases w:val="Level 2 Heading"/>
    <w:basedOn w:val="Normal"/>
    <w:next w:val="BodyText"/>
    <w:link w:val="Heading5Char"/>
    <w:qFormat/>
    <w:rsid w:val="00DA6DB8"/>
    <w:pPr>
      <w:keepNext/>
      <w:spacing w:before="120" w:after="120"/>
      <w:outlineLvl w:val="4"/>
    </w:pPr>
    <w:rPr>
      <w:b/>
      <w:bCs/>
      <w:color w:val="943634" w:themeColor="accent2" w:themeShade="BF"/>
      <w:sz w:val="21"/>
      <w:szCs w:val="21"/>
    </w:rPr>
  </w:style>
  <w:style w:type="paragraph" w:styleId="Heading6">
    <w:name w:val="heading 6"/>
    <w:aliases w:val="Level 3 Heading"/>
    <w:basedOn w:val="Heading5"/>
    <w:next w:val="BodyText"/>
    <w:link w:val="Heading6Char"/>
    <w:qFormat/>
    <w:rsid w:val="00DA6DB8"/>
    <w:pPr>
      <w:outlineLvl w:val="5"/>
    </w:pPr>
    <w:rPr>
      <w:color w:val="auto"/>
      <w:sz w:val="20"/>
    </w:r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BodyText"/>
    <w:link w:val="Heading8Char"/>
    <w:qFormat/>
    <w:rsid w:val="00BD2E5B"/>
    <w:pPr>
      <w:numPr>
        <w:numId w:val="13"/>
      </w:numPr>
      <w:pBdr>
        <w:top w:val="single" w:sz="36" w:space="1" w:color="008DA8"/>
        <w:bottom w:val="single" w:sz="36" w:space="1" w:color="008DA8"/>
        <w:right w:val="single" w:sz="36" w:space="4" w:color="008DA8"/>
      </w:pBdr>
      <w:spacing w:after="120"/>
      <w:ind w:right="239"/>
      <w:outlineLvl w:val="7"/>
    </w:pPr>
  </w:style>
  <w:style w:type="paragraph" w:styleId="Heading9">
    <w:name w:val="heading 9"/>
    <w:basedOn w:val="Heading8"/>
    <w:next w:val="Normal"/>
    <w:link w:val="Heading9Char"/>
    <w:rsid w:val="00E35A46"/>
    <w:pPr>
      <w:spacing w:before="1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D0187F"/>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14DBD"/>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C1785"/>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EC2986"/>
    <w:pPr>
      <w:numPr>
        <w:numId w:val="14"/>
      </w:numPr>
      <w:spacing w:before="120"/>
    </w:pPr>
    <w:rPr>
      <w:sz w:val="24"/>
    </w:rPr>
  </w:style>
  <w:style w:type="paragraph" w:customStyle="1" w:styleId="BodyTest5">
    <w:name w:val="Body Test 5"/>
    <w:basedOn w:val="BodyText4"/>
    <w:rsid w:val="00EC2986"/>
    <w:rPr>
      <w:b/>
      <w:color w:val="9A4D9E"/>
    </w:rPr>
  </w:style>
  <w:style w:type="character" w:customStyle="1" w:styleId="Heading1Char">
    <w:name w:val="Heading 1 Char"/>
    <w:link w:val="Heading1"/>
    <w:rsid w:val="00BD2E5B"/>
    <w:rPr>
      <w:rFonts w:ascii="Tahoma" w:hAnsi="Tahoma" w:cs="Arial"/>
      <w:bCs/>
      <w:color w:val="FFFFFF"/>
      <w:kern w:val="32"/>
      <w:sz w:val="28"/>
      <w:szCs w:val="32"/>
      <w:shd w:val="clear" w:color="auto" w:fill="008DA8"/>
    </w:rPr>
  </w:style>
  <w:style w:type="character" w:customStyle="1" w:styleId="Heading5Char">
    <w:name w:val="Heading 5 Char"/>
    <w:aliases w:val="Level 2 Heading Char"/>
    <w:link w:val="Heading5"/>
    <w:rsid w:val="00DA6DB8"/>
    <w:rPr>
      <w:rFonts w:ascii="Tahoma" w:hAnsi="Tahoma"/>
      <w:b/>
      <w:bCs/>
      <w:color w:val="943634" w:themeColor="accent2" w:themeShade="BF"/>
      <w:sz w:val="21"/>
      <w:szCs w:val="21"/>
    </w:rPr>
  </w:style>
  <w:style w:type="character" w:customStyle="1" w:styleId="Heading6Char">
    <w:name w:val="Heading 6 Char"/>
    <w:aliases w:val="Level 3 Heading Char"/>
    <w:basedOn w:val="Heading1Char"/>
    <w:link w:val="Heading6"/>
    <w:rsid w:val="00DA6DB8"/>
    <w:rPr>
      <w:rFonts w:ascii="Tahoma" w:hAnsi="Tahoma" w:cs="Arial"/>
      <w:b/>
      <w:bCs/>
      <w:color w:val="FFFFFF"/>
      <w:kern w:val="32"/>
      <w:sz w:val="28"/>
      <w:szCs w:val="21"/>
      <w:shd w:val="clear" w:color="auto" w:fill="65C7C2"/>
    </w:rPr>
  </w:style>
  <w:style w:type="paragraph" w:styleId="ListBullet">
    <w:name w:val="List Bullet"/>
    <w:basedOn w:val="Normal"/>
    <w:link w:val="ListBulletChar"/>
    <w:rsid w:val="00EC2986"/>
    <w:pPr>
      <w:tabs>
        <w:tab w:val="left" w:pos="266"/>
      </w:tabs>
    </w:pPr>
    <w:rPr>
      <w:color w:val="9A4D9E"/>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6"/>
      </w:numPr>
    </w:pPr>
    <w:rPr>
      <w:color w:val="auto"/>
    </w:rPr>
  </w:style>
  <w:style w:type="character" w:customStyle="1" w:styleId="ListBulletChar">
    <w:name w:val="List Bullet Char"/>
    <w:link w:val="ListBullet"/>
    <w:rsid w:val="00EC2986"/>
    <w:rPr>
      <w:rFonts w:ascii="Tahoma" w:hAnsi="Tahoma"/>
      <w:color w:val="9A4D9E"/>
      <w:szCs w:val="24"/>
      <w:lang w:val="en-GB" w:eastAsia="en-GB" w:bidi="ar-SA"/>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3C7070"/>
    <w:pPr>
      <w:numPr>
        <w:numId w:val="8"/>
      </w:numPr>
    </w:pPr>
  </w:style>
  <w:style w:type="paragraph" w:styleId="ListBullet5">
    <w:name w:val="List Bullet 5"/>
    <w:basedOn w:val="ListBullet4"/>
    <w:rsid w:val="003C7070"/>
    <w:pPr>
      <w:numPr>
        <w:numId w:val="7"/>
      </w:numPr>
    </w:pPr>
  </w:style>
  <w:style w:type="paragraph" w:styleId="ListContinue">
    <w:name w:val="List Continue"/>
    <w:basedOn w:val="ListBullet"/>
    <w:link w:val="ListContinueChar"/>
    <w:rsid w:val="00EC2986"/>
    <w:pPr>
      <w:numPr>
        <w:numId w:val="5"/>
      </w:numPr>
      <w:pBdr>
        <w:bottom w:val="single" w:sz="4" w:space="6" w:color="008576"/>
      </w:pBdr>
    </w:pPr>
  </w:style>
  <w:style w:type="paragraph" w:styleId="ListContinue2">
    <w:name w:val="List Continue 2"/>
    <w:basedOn w:val="Normal"/>
    <w:rsid w:val="00EF2D94"/>
    <w:pPr>
      <w:numPr>
        <w:numId w:val="9"/>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EC2986"/>
    <w:rPr>
      <w:rFonts w:ascii="Tahoma" w:hAnsi="Tahoma"/>
      <w:color w:val="9A4D9E"/>
      <w:szCs w:val="24"/>
      <w:lang w:val="en-GB" w:eastAsia="en-GB" w:bidi="ar-SA"/>
    </w:rPr>
  </w:style>
  <w:style w:type="character" w:customStyle="1" w:styleId="Heading8Char">
    <w:name w:val="Heading 8 Char"/>
    <w:aliases w:val="Section Heading Char"/>
    <w:link w:val="Heading8"/>
    <w:rsid w:val="00BD2E5B"/>
    <w:rPr>
      <w:rFonts w:ascii="Tahoma" w:hAnsi="Tahoma" w:cs="Arial"/>
      <w:bCs/>
      <w:color w:val="FFFFFF"/>
      <w:kern w:val="32"/>
      <w:sz w:val="28"/>
      <w:szCs w:val="32"/>
      <w:shd w:val="clear" w:color="auto" w:fill="008DA8"/>
    </w:rPr>
  </w:style>
  <w:style w:type="character" w:customStyle="1" w:styleId="Heading9Char">
    <w:name w:val="Heading 9 Char"/>
    <w:basedOn w:val="Heading8Char"/>
    <w:link w:val="Heading9"/>
    <w:rsid w:val="00016A1B"/>
    <w:rPr>
      <w:rFonts w:ascii="Tahoma" w:hAnsi="Tahoma" w:cs="Arial"/>
      <w:bCs/>
      <w:color w:val="FFFFFF"/>
      <w:kern w:val="32"/>
      <w:sz w:val="28"/>
      <w:szCs w:val="32"/>
      <w:shd w:val="clear" w:color="auto" w:fill="65C7C2"/>
    </w:rPr>
  </w:style>
  <w:style w:type="paragraph" w:styleId="ListContinue4">
    <w:name w:val="List Continue 4"/>
    <w:basedOn w:val="Normal"/>
    <w:rsid w:val="00250A17"/>
    <w:pPr>
      <w:numPr>
        <w:numId w:val="10"/>
      </w:numPr>
      <w:tabs>
        <w:tab w:val="clear" w:pos="3967"/>
      </w:tabs>
      <w:ind w:left="413" w:hanging="280"/>
    </w:pPr>
    <w:rPr>
      <w:color w:val="008576"/>
    </w:rPr>
  </w:style>
  <w:style w:type="paragraph" w:styleId="ListContinue5">
    <w:name w:val="List Continue 5"/>
    <w:basedOn w:val="Normal"/>
    <w:next w:val="ListContinue4"/>
    <w:rsid w:val="00250A17"/>
    <w:pPr>
      <w:numPr>
        <w:numId w:val="12"/>
      </w:numPr>
      <w:tabs>
        <w:tab w:val="clear" w:pos="2835"/>
      </w:tabs>
      <w:ind w:left="427" w:hanging="294"/>
    </w:pPr>
    <w:rPr>
      <w:color w:val="008576"/>
    </w:rPr>
  </w:style>
  <w:style w:type="paragraph" w:customStyle="1" w:styleId="ListContinue6">
    <w:name w:val="List Continue 6"/>
    <w:basedOn w:val="ListContinue5"/>
    <w:rsid w:val="00250A17"/>
    <w:pPr>
      <w:numPr>
        <w:numId w:val="11"/>
      </w:numPr>
      <w:tabs>
        <w:tab w:val="clear" w:pos="2968"/>
      </w:tabs>
      <w:ind w:left="441" w:hanging="308"/>
    </w:pPr>
  </w:style>
  <w:style w:type="character" w:customStyle="1" w:styleId="FooterChar">
    <w:name w:val="Footer Char"/>
    <w:aliases w:val="Sidebox Text Char"/>
    <w:link w:val="Footer"/>
    <w:rsid w:val="00D0187F"/>
    <w:rPr>
      <w:rFonts w:ascii="Tahoma" w:hAnsi="Tahoma"/>
      <w:color w:val="008576"/>
      <w:sz w:val="18"/>
      <w:szCs w:val="2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E13CCD"/>
    <w:pPr>
      <w:tabs>
        <w:tab w:val="left" w:pos="840"/>
      </w:tabs>
      <w:spacing w:before="120"/>
      <w:ind w:left="838" w:hanging="278"/>
    </w:pPr>
  </w:style>
  <w:style w:type="paragraph" w:styleId="TOC1">
    <w:name w:val="toc 1"/>
    <w:basedOn w:val="TOC2"/>
    <w:next w:val="Normal"/>
    <w:link w:val="TOC1Char"/>
    <w:autoRedefine/>
    <w:uiPriority w:val="39"/>
    <w:rsid w:val="00BD2E5B"/>
  </w:style>
  <w:style w:type="paragraph" w:styleId="TOC2">
    <w:name w:val="toc 2"/>
    <w:basedOn w:val="Heading9"/>
    <w:next w:val="Normal"/>
    <w:link w:val="TOC2Char"/>
    <w:autoRedefine/>
    <w:uiPriority w:val="39"/>
    <w:rsid w:val="00BD2E5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pPr>
    <w:rPr>
      <w:noProof/>
      <w:color w:val="008DA8"/>
      <w:kern w:val="0"/>
    </w:rPr>
  </w:style>
  <w:style w:type="paragraph" w:styleId="TOC3">
    <w:name w:val="toc 3"/>
    <w:basedOn w:val="Heading4"/>
    <w:next w:val="Normal"/>
    <w:autoRedefine/>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BodyText4"/>
    <w:next w:val="Normal"/>
    <w:autoRedefine/>
    <w:rsid w:val="00767D01"/>
    <w:pPr>
      <w:tabs>
        <w:tab w:val="left" w:pos="532"/>
        <w:tab w:val="right" w:pos="7811"/>
        <w:tab w:val="right" w:pos="7853"/>
      </w:tabs>
    </w:pPr>
    <w:rPr>
      <w:noProof/>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EC2986"/>
    <w:rPr>
      <w:rFonts w:ascii="Tahoma" w:hAnsi="Tahoma"/>
      <w:sz w:val="24"/>
      <w:szCs w:val="24"/>
      <w:lang w:val="en-GB" w:eastAsia="en-GB" w:bidi="ar-SA"/>
    </w:rPr>
  </w:style>
  <w:style w:type="paragraph" w:customStyle="1" w:styleId="Contents">
    <w:name w:val="Contents"/>
    <w:basedOn w:val="Heading8"/>
    <w:rsid w:val="007C1785"/>
    <w:pPr>
      <w:numPr>
        <w:numId w:val="0"/>
      </w:numPr>
      <w:spacing w:after="0" w:line="420" w:lineRule="atLeast"/>
      <w:ind w:right="238"/>
    </w:pPr>
  </w:style>
  <w:style w:type="character" w:styleId="Hyperlink">
    <w:name w:val="Hyperlink"/>
    <w:uiPriority w:val="99"/>
    <w:qFormat/>
    <w:rsid w:val="00BD2E5B"/>
    <w:rPr>
      <w:rFonts w:ascii="Tahoma" w:hAnsi="Tahoma"/>
      <w:color w:val="008DA8"/>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BD2E5B"/>
    <w:rPr>
      <w:rFonts w:ascii="Tahoma" w:hAnsi="Tahoma" w:cs="Arial"/>
      <w:bCs/>
      <w:noProof/>
      <w:color w:val="008DA8"/>
      <w:sz w:val="28"/>
      <w:szCs w:val="32"/>
    </w:rPr>
  </w:style>
  <w:style w:type="character" w:customStyle="1" w:styleId="TOC1Char">
    <w:name w:val="TOC 1 Char"/>
    <w:link w:val="TOC1"/>
    <w:uiPriority w:val="39"/>
    <w:rsid w:val="00BD2E5B"/>
    <w:rPr>
      <w:rFonts w:ascii="Tahoma" w:hAnsi="Tahoma" w:cs="Arial"/>
      <w:bCs/>
      <w:noProof/>
      <w:color w:val="008DA8"/>
      <w:sz w:val="28"/>
      <w:szCs w:val="32"/>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1274EA"/>
    <w:rPr>
      <w:rFonts w:ascii="Tahoma" w:hAnsi="Tahoma" w:cs="Arial"/>
      <w:bCs/>
      <w:iCs/>
      <w:color w:val="008576"/>
      <w:sz w:val="36"/>
      <w:szCs w:val="28"/>
      <w:lang w:val="en-GB" w:eastAsia="en-GB" w:bidi="ar-SA"/>
    </w:rPr>
  </w:style>
  <w:style w:type="paragraph" w:styleId="ListParagraph">
    <w:name w:val="List Paragraph"/>
    <w:basedOn w:val="BodyText"/>
    <w:link w:val="ListParagraphChar"/>
    <w:uiPriority w:val="34"/>
    <w:qFormat/>
    <w:rsid w:val="00F6060F"/>
    <w:pPr>
      <w:numPr>
        <w:numId w:val="23"/>
      </w:numPr>
      <w:ind w:left="714" w:hanging="357"/>
    </w:pPr>
  </w:style>
  <w:style w:type="character" w:customStyle="1" w:styleId="ListParagraphChar">
    <w:name w:val="List Paragraph Char"/>
    <w:link w:val="ListParagraph"/>
    <w:uiPriority w:val="34"/>
    <w:rsid w:val="00F6060F"/>
    <w:rPr>
      <w:rFonts w:ascii="Tahoma" w:hAnsi="Tahoma"/>
      <w:szCs w:val="24"/>
    </w:rPr>
  </w:style>
  <w:style w:type="character" w:customStyle="1" w:styleId="Heading4Char">
    <w:name w:val="Heading 4 Char"/>
    <w:aliases w:val="Level 1 Heading Char"/>
    <w:link w:val="Heading4"/>
    <w:rsid w:val="00DA6DB8"/>
    <w:rPr>
      <w:rFonts w:ascii="Tahoma" w:hAnsi="Tahoma"/>
      <w:b/>
      <w:bCs/>
      <w:color w:val="008576"/>
      <w:sz w:val="24"/>
      <w:szCs w:val="28"/>
    </w:rPr>
  </w:style>
  <w:style w:type="paragraph" w:customStyle="1" w:styleId="TableTitle">
    <w:name w:val="Table Title"/>
    <w:basedOn w:val="Normal"/>
    <w:link w:val="TableTitleChar"/>
    <w:qFormat/>
    <w:rsid w:val="00DA6DB8"/>
    <w:pPr>
      <w:spacing w:line="240" w:lineRule="auto"/>
      <w:ind w:left="57" w:right="57"/>
    </w:pPr>
    <w:rPr>
      <w:color w:val="008576"/>
    </w:rPr>
  </w:style>
  <w:style w:type="paragraph" w:customStyle="1" w:styleId="TableColumnHeading">
    <w:name w:val="Table Column Heading"/>
    <w:basedOn w:val="Normal"/>
    <w:qFormat/>
    <w:rsid w:val="00DA6DB8"/>
    <w:pPr>
      <w:spacing w:before="60" w:after="60" w:line="240" w:lineRule="auto"/>
      <w:ind w:left="57" w:right="57"/>
    </w:pPr>
  </w:style>
  <w:style w:type="paragraph" w:customStyle="1" w:styleId="TableBodyText">
    <w:name w:val="Table Body Text"/>
    <w:basedOn w:val="Normal"/>
    <w:qFormat/>
    <w:rsid w:val="00DA6DB8"/>
    <w:pPr>
      <w:spacing w:after="60"/>
      <w:ind w:left="57" w:right="57"/>
    </w:pPr>
    <w:rPr>
      <w:color w:val="008576"/>
    </w:rPr>
  </w:style>
  <w:style w:type="character" w:customStyle="1" w:styleId="TableTitleChar">
    <w:name w:val="Table Title Char"/>
    <w:link w:val="TableTitle"/>
    <w:locked/>
    <w:rsid w:val="00DA6DB8"/>
    <w:rPr>
      <w:rFonts w:ascii="Tahoma" w:hAnsi="Tahoma"/>
      <w:color w:val="008576"/>
      <w:szCs w:val="24"/>
    </w:rPr>
  </w:style>
  <w:style w:type="character" w:customStyle="1" w:styleId="BodyTextChar">
    <w:name w:val="Body Text Char"/>
    <w:basedOn w:val="DefaultParagraphFont"/>
    <w:link w:val="BodyText"/>
    <w:rsid w:val="00F242B0"/>
    <w:rPr>
      <w:rFonts w:ascii="Tahoma" w:hAnsi="Tahoma"/>
      <w:szCs w:val="24"/>
    </w:rPr>
  </w:style>
  <w:style w:type="character" w:styleId="CommentReference">
    <w:name w:val="annotation reference"/>
    <w:basedOn w:val="DefaultParagraphFont"/>
    <w:uiPriority w:val="99"/>
    <w:semiHidden/>
    <w:unhideWhenUsed/>
    <w:rsid w:val="00F95260"/>
    <w:rPr>
      <w:sz w:val="16"/>
      <w:szCs w:val="16"/>
    </w:rPr>
  </w:style>
  <w:style w:type="paragraph" w:styleId="CommentText">
    <w:name w:val="annotation text"/>
    <w:basedOn w:val="Normal"/>
    <w:link w:val="CommentTextChar"/>
    <w:uiPriority w:val="99"/>
    <w:semiHidden/>
    <w:unhideWhenUsed/>
    <w:rsid w:val="00F95260"/>
    <w:pPr>
      <w:spacing w:line="240" w:lineRule="auto"/>
    </w:pPr>
    <w:rPr>
      <w:szCs w:val="20"/>
    </w:rPr>
  </w:style>
  <w:style w:type="character" w:customStyle="1" w:styleId="CommentTextChar">
    <w:name w:val="Comment Text Char"/>
    <w:basedOn w:val="DefaultParagraphFont"/>
    <w:link w:val="CommentText"/>
    <w:uiPriority w:val="99"/>
    <w:semiHidden/>
    <w:rsid w:val="00F95260"/>
    <w:rPr>
      <w:rFonts w:ascii="Tahoma" w:hAnsi="Tahoma"/>
    </w:rPr>
  </w:style>
  <w:style w:type="paragraph" w:styleId="CommentSubject">
    <w:name w:val="annotation subject"/>
    <w:basedOn w:val="CommentText"/>
    <w:next w:val="CommentText"/>
    <w:link w:val="CommentSubjectChar"/>
    <w:uiPriority w:val="99"/>
    <w:semiHidden/>
    <w:unhideWhenUsed/>
    <w:rsid w:val="00F95260"/>
    <w:rPr>
      <w:b/>
      <w:bCs/>
    </w:rPr>
  </w:style>
  <w:style w:type="character" w:customStyle="1" w:styleId="CommentSubjectChar">
    <w:name w:val="Comment Subject Char"/>
    <w:basedOn w:val="CommentTextChar"/>
    <w:link w:val="CommentSubject"/>
    <w:uiPriority w:val="99"/>
    <w:semiHidden/>
    <w:rsid w:val="00F95260"/>
    <w:rPr>
      <w:rFonts w:ascii="Tahoma" w:hAnsi="Tahoma"/>
      <w:b/>
      <w:bCs/>
    </w:rPr>
  </w:style>
  <w:style w:type="paragraph" w:styleId="Revision">
    <w:name w:val="Revision"/>
    <w:hidden/>
    <w:uiPriority w:val="99"/>
    <w:semiHidden/>
    <w:rsid w:val="00304FAF"/>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196-treatment-of-long-term-vacant-sites-in-settlements/" TargetMode="External"/><Relationship Id="rId18" Type="http://schemas.openxmlformats.org/officeDocument/2006/relationships/header" Target="header3.xml"/><Relationship Id="rId26" Type="http://schemas.openxmlformats.org/officeDocument/2006/relationships/header" Target="header7.xml"/><Relationship Id="rId39" Type="http://schemas.openxmlformats.org/officeDocument/2006/relationships/header" Target="header14.xml"/><Relationship Id="rId21" Type="http://schemas.openxmlformats.org/officeDocument/2006/relationships/footer" Target="footer4.xml"/><Relationship Id="rId34" Type="http://schemas.openxmlformats.org/officeDocument/2006/relationships/header" Target="header12.xml"/><Relationship Id="rId42" Type="http://schemas.openxmlformats.org/officeDocument/2006/relationships/header" Target="header16.xml"/><Relationship Id="rId47" Type="http://schemas.openxmlformats.org/officeDocument/2006/relationships/header" Target="header19.xml"/><Relationship Id="rId50" Type="http://schemas.openxmlformats.org/officeDocument/2006/relationships/header" Target="header21.xml"/><Relationship Id="rId55" Type="http://schemas.openxmlformats.org/officeDocument/2006/relationships/hyperlink" Target="https://www.elexon.co.uk/wp-content/uploads/2016/06/BSCP504_v38.0.pdf"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dtc.mrasco.com/DataItem.aspx?ItemCounter=0024&amp;searchMockItems=False" TargetMode="External"/><Relationship Id="rId20" Type="http://schemas.openxmlformats.org/officeDocument/2006/relationships/header" Target="header4.xml"/><Relationship Id="rId29" Type="http://schemas.openxmlformats.org/officeDocument/2006/relationships/header" Target="header9.xml"/><Relationship Id="rId41" Type="http://schemas.openxmlformats.org/officeDocument/2006/relationships/footer" Target="footer11.xml"/><Relationship Id="rId54" Type="http://schemas.openxmlformats.org/officeDocument/2006/relationships/hyperlink" Target="https://www.elexon.co.uk/mod-proposal/p196-treatment-of-long-term-vacant-sites-in-settlements/"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footer" Target="footer8.xml"/><Relationship Id="rId37" Type="http://schemas.openxmlformats.org/officeDocument/2006/relationships/footer" Target="footer10.xml"/><Relationship Id="rId40" Type="http://schemas.openxmlformats.org/officeDocument/2006/relationships/header" Target="header15.xml"/><Relationship Id="rId45" Type="http://schemas.openxmlformats.org/officeDocument/2006/relationships/header" Target="header18.xml"/><Relationship Id="rId53" Type="http://schemas.openxmlformats.org/officeDocument/2006/relationships/footer" Target="footer16.xml"/><Relationship Id="rId58" Type="http://schemas.openxmlformats.org/officeDocument/2006/relationships/footer" Target="footer17.xml"/><Relationship Id="rId5" Type="http://schemas.openxmlformats.org/officeDocument/2006/relationships/settings" Target="settings.xml"/><Relationship Id="rId15" Type="http://schemas.openxmlformats.org/officeDocument/2006/relationships/hyperlink" Target="https://dtc.mrasco.com/DataFlow.aspx?FlowCounter=0004&amp;FlowVers=1&amp;searchMockFlows=False" TargetMode="Externa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3.xml"/><Relationship Id="rId49" Type="http://schemas.openxmlformats.org/officeDocument/2006/relationships/header" Target="header20.xml"/><Relationship Id="rId57" Type="http://schemas.openxmlformats.org/officeDocument/2006/relationships/header" Target="header24.xml"/><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eader" Target="header10.xml"/><Relationship Id="rId44" Type="http://schemas.openxmlformats.org/officeDocument/2006/relationships/header" Target="header17.xml"/><Relationship Id="rId52" Type="http://schemas.openxmlformats.org/officeDocument/2006/relationships/header" Target="header22.xml"/><Relationship Id="rId60" Type="http://schemas.openxmlformats.org/officeDocument/2006/relationships/footer" Target="footer18.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www.elexon.co.uk/wp-content/uploads/2016/06/BSCP504_v38.0.pdf" TargetMode="External"/><Relationship Id="rId22" Type="http://schemas.openxmlformats.org/officeDocument/2006/relationships/hyperlink" Target="https://www.elexon.co.uk/change-proposal/cp1473-2/" TargetMode="External"/><Relationship Id="rId27" Type="http://schemas.openxmlformats.org/officeDocument/2006/relationships/footer" Target="footer6.xml"/><Relationship Id="rId30" Type="http://schemas.openxmlformats.org/officeDocument/2006/relationships/footer" Target="footer7.xml"/><Relationship Id="rId35" Type="http://schemas.openxmlformats.org/officeDocument/2006/relationships/footer" Target="footer9.xml"/><Relationship Id="rId43" Type="http://schemas.openxmlformats.org/officeDocument/2006/relationships/footer" Target="footer12.xml"/><Relationship Id="rId48" Type="http://schemas.openxmlformats.org/officeDocument/2006/relationships/footer" Target="footer14.xml"/><Relationship Id="rId56" Type="http://schemas.openxmlformats.org/officeDocument/2006/relationships/header" Target="header23.xml"/><Relationship Id="rId8" Type="http://schemas.openxmlformats.org/officeDocument/2006/relationships/endnotes" Target="endnotes.xml"/><Relationship Id="rId51" Type="http://schemas.openxmlformats.org/officeDocument/2006/relationships/footer" Target="footer1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header" Target="header11.xml"/><Relationship Id="rId38" Type="http://schemas.openxmlformats.org/officeDocument/2006/relationships/hyperlink" Target="https://www.elexon.co.uk/meeting/svg-189/?from_url=https://www.elexon.co.uk/events-calendar-item/svg-189/" TargetMode="External"/><Relationship Id="rId46" Type="http://schemas.openxmlformats.org/officeDocument/2006/relationships/footer" Target="footer13.xml"/><Relationship Id="rId59" Type="http://schemas.openxmlformats.org/officeDocument/2006/relationships/header" Target="header25.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5F326-DAB0-4852-AEDC-504D74EE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2657</Words>
  <Characters>14980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ELEXON</Company>
  <LinksUpToDate>false</LinksUpToDate>
  <CharactersWithSpaces>17602</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SVG paper 191/02</dc:title>
  <dc:subject>CP1473 'Changes to the Long Term Vacant Entry Criteria'</dc:subject>
  <dc:creator>ELEXON</dc:creator>
  <cp:keywords>svg,191/02,cp,1473,long,term,vacant,criteria,supplier,volume,allocation,group,change,proposal</cp:keywords>
  <cp:lastModifiedBy>Kathryn Coffin</cp:lastModifiedBy>
  <cp:revision>5</cp:revision>
  <cp:lastPrinted>2009-03-25T11:13:00Z</cp:lastPrinted>
  <dcterms:created xsi:type="dcterms:W3CDTF">2016-12-16T14:49:00Z</dcterms:created>
  <dcterms:modified xsi:type="dcterms:W3CDTF">2016-12-19T11:33:00Z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CP1473</vt:lpwstr>
  </property>
  <property fmtid="{D5CDD505-2E9C-101B-9397-08002B2CF9AE}" pid="4" name="Date">
    <vt:lpwstr>19 December 2016</vt:lpwstr>
  </property>
  <property fmtid="{D5CDD505-2E9C-101B-9397-08002B2CF9AE}" pid="5" name="Version">
    <vt:lpwstr>1.0</vt:lpwstr>
  </property>
  <property fmtid="{D5CDD505-2E9C-101B-9397-08002B2CF9AE}" pid="6" name="Panel number">
    <vt:lpwstr>SVG191/02</vt:lpwstr>
  </property>
</Properties>
</file>