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60" w:rsidRPr="00CA5BAD" w:rsidRDefault="00971FF1" w:rsidP="00BA4260">
      <w:pPr>
        <w:spacing w:after="240"/>
        <w:rPr>
          <w:rFonts w:ascii="Tahoma" w:hAnsi="Tahoma" w:cs="Tahoma"/>
          <w:b/>
          <w:sz w:val="20"/>
          <w:szCs w:val="24"/>
        </w:rPr>
      </w:pPr>
      <w:bookmarkStart w:id="0" w:name="_GoBack"/>
      <w:bookmarkEnd w:id="0"/>
      <w:r w:rsidRPr="00CA5BAD">
        <w:rPr>
          <w:rFonts w:ascii="Tahoma" w:hAnsi="Tahoma" w:cs="Tahoma"/>
          <w:b/>
          <w:noProof/>
          <w:sz w:val="20"/>
          <w:szCs w:val="24"/>
          <w:lang w:eastAsia="en-GB"/>
        </w:rPr>
        <w:drawing>
          <wp:anchor distT="0" distB="0" distL="114300" distR="114300" simplePos="0" relativeHeight="251662336" behindDoc="0" locked="0" layoutInCell="1" allowOverlap="1" wp14:anchorId="38F22D75" wp14:editId="3DC6B37A">
            <wp:simplePos x="0" y="0"/>
            <wp:positionH relativeFrom="margin">
              <wp:posOffset>4314825</wp:posOffset>
            </wp:positionH>
            <wp:positionV relativeFrom="margin">
              <wp:posOffset>-581025</wp:posOffset>
            </wp:positionV>
            <wp:extent cx="1943100" cy="457200"/>
            <wp:effectExtent l="19050" t="0" r="0" b="0"/>
            <wp:wrapSquare wrapText="bothSides"/>
            <wp:docPr id="3" name="Picture 1" descr="Elexon_logo_turquois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xon_logo_turquoise_cmyk-.jpg"/>
                    <pic:cNvPicPr/>
                  </pic:nvPicPr>
                  <pic:blipFill>
                    <a:blip r:embed="rId9" cstate="print"/>
                    <a:stretch>
                      <a:fillRect/>
                    </a:stretch>
                  </pic:blipFill>
                  <pic:spPr>
                    <a:xfrm>
                      <a:off x="0" y="0"/>
                      <a:ext cx="1943100" cy="457200"/>
                    </a:xfrm>
                    <a:prstGeom prst="rect">
                      <a:avLst/>
                    </a:prstGeom>
                  </pic:spPr>
                </pic:pic>
              </a:graphicData>
            </a:graphic>
          </wp:anchor>
        </w:drawing>
      </w:r>
      <w:r w:rsidR="009F197B" w:rsidRPr="00CA5BAD">
        <w:rPr>
          <w:rFonts w:ascii="Tahoma" w:hAnsi="Tahoma" w:cs="Tahoma"/>
          <w:b/>
          <w:sz w:val="20"/>
          <w:szCs w:val="24"/>
        </w:rPr>
        <w:t xml:space="preserve">Proposed new </w:t>
      </w:r>
      <w:r w:rsidR="008E2910" w:rsidRPr="00CA5BAD">
        <w:rPr>
          <w:rFonts w:ascii="Tahoma" w:hAnsi="Tahoma" w:cs="Tahoma"/>
          <w:b/>
          <w:sz w:val="20"/>
          <w:szCs w:val="24"/>
        </w:rPr>
        <w:t>BSCP</w:t>
      </w:r>
      <w:r w:rsidR="00E13D43" w:rsidRPr="00CA5BAD">
        <w:rPr>
          <w:rFonts w:ascii="Tahoma" w:hAnsi="Tahoma" w:cs="Tahoma"/>
          <w:b/>
          <w:sz w:val="20"/>
          <w:szCs w:val="24"/>
        </w:rPr>
        <w:t>509</w:t>
      </w:r>
      <w:r w:rsidRPr="00CA5BAD">
        <w:rPr>
          <w:rFonts w:ascii="Tahoma" w:hAnsi="Tahoma" w:cs="Tahoma"/>
          <w:b/>
          <w:sz w:val="20"/>
          <w:szCs w:val="24"/>
        </w:rPr>
        <w:t xml:space="preserve"> </w:t>
      </w:r>
      <w:r w:rsidR="009F197B" w:rsidRPr="00CA5BAD">
        <w:rPr>
          <w:rFonts w:ascii="Tahoma" w:hAnsi="Tahoma" w:cs="Tahoma"/>
          <w:b/>
          <w:sz w:val="20"/>
          <w:szCs w:val="24"/>
        </w:rPr>
        <w:t xml:space="preserve">Appendix 2 </w:t>
      </w:r>
      <w:r w:rsidRPr="00CA5BAD">
        <w:rPr>
          <w:rFonts w:ascii="Tahoma" w:hAnsi="Tahoma" w:cs="Tahoma"/>
          <w:b/>
          <w:sz w:val="20"/>
          <w:szCs w:val="24"/>
        </w:rPr>
        <w:t>for CP</w:t>
      </w:r>
      <w:r w:rsidR="00BA4260" w:rsidRPr="00CA5BAD">
        <w:rPr>
          <w:rFonts w:ascii="Tahoma" w:hAnsi="Tahoma" w:cs="Tahoma"/>
          <w:b/>
          <w:sz w:val="20"/>
          <w:szCs w:val="24"/>
        </w:rPr>
        <w:t>13</w:t>
      </w:r>
      <w:r w:rsidR="00C5126F" w:rsidRPr="00CA5BAD">
        <w:rPr>
          <w:rFonts w:ascii="Tahoma" w:hAnsi="Tahoma" w:cs="Tahoma"/>
          <w:b/>
          <w:sz w:val="20"/>
          <w:szCs w:val="24"/>
        </w:rPr>
        <w:t>96</w:t>
      </w:r>
      <w:r w:rsidRPr="00CA5BAD">
        <w:rPr>
          <w:rFonts w:ascii="Tahoma" w:hAnsi="Tahoma" w:cs="Tahoma"/>
          <w:b/>
          <w:sz w:val="20"/>
          <w:szCs w:val="24"/>
        </w:rPr>
        <w:t xml:space="preserve"> ‘</w:t>
      </w:r>
      <w:r w:rsidR="00FA578E" w:rsidRPr="00CA5BAD">
        <w:rPr>
          <w:rFonts w:ascii="Tahoma" w:hAnsi="Tahoma" w:cs="Tahoma"/>
          <w:b/>
          <w:sz w:val="20"/>
          <w:szCs w:val="24"/>
        </w:rPr>
        <w:t>Clarifications and Formalising scenarios for the BSCP509 Market Domain Data Change Request Process</w:t>
      </w:r>
      <w:r w:rsidR="008E2910" w:rsidRPr="00CA5BAD">
        <w:rPr>
          <w:rFonts w:ascii="Tahoma" w:hAnsi="Tahoma" w:cs="Tahoma"/>
          <w:b/>
          <w:sz w:val="20"/>
          <w:szCs w:val="24"/>
        </w:rPr>
        <w:t xml:space="preserve">’ </w:t>
      </w:r>
    </w:p>
    <w:p w:rsidR="00687609" w:rsidRPr="00257457" w:rsidRDefault="00257457" w:rsidP="00257457">
      <w:pPr>
        <w:spacing w:after="0" w:line="240" w:lineRule="auto"/>
        <w:rPr>
          <w:rFonts w:ascii="Tahoma" w:hAnsi="Tahoma" w:cs="Tahoma"/>
          <w:sz w:val="20"/>
          <w:szCs w:val="24"/>
        </w:rPr>
        <w:sectPr w:rsidR="00687609" w:rsidRPr="00257457" w:rsidSect="00A439EC">
          <w:headerReference w:type="even" r:id="rId10"/>
          <w:footerReference w:type="default" r:id="rId11"/>
          <w:headerReference w:type="first" r:id="rId12"/>
          <w:endnotePr>
            <w:numFmt w:val="decimal"/>
          </w:endnotePr>
          <w:pgSz w:w="11907" w:h="16840" w:code="9"/>
          <w:pgMar w:top="1418" w:right="1418" w:bottom="1418" w:left="1418" w:header="709" w:footer="709" w:gutter="0"/>
          <w:paperSrc w:first="4" w:other="4"/>
          <w:cols w:space="720"/>
          <w:noEndnote/>
        </w:sectPr>
      </w:pPr>
      <w:r>
        <w:rPr>
          <w:rFonts w:ascii="Tahoma" w:hAnsi="Tahoma" w:cs="Tahoma"/>
          <w:sz w:val="20"/>
          <w:szCs w:val="24"/>
        </w:rPr>
        <w:t xml:space="preserve">Please note </w:t>
      </w:r>
      <w:r w:rsidR="009F197B" w:rsidRPr="00257457">
        <w:rPr>
          <w:rFonts w:ascii="Tahoma" w:hAnsi="Tahoma" w:cs="Tahoma"/>
          <w:sz w:val="20"/>
          <w:szCs w:val="24"/>
        </w:rPr>
        <w:t xml:space="preserve">that </w:t>
      </w:r>
      <w:r>
        <w:rPr>
          <w:rFonts w:ascii="Tahoma" w:hAnsi="Tahoma" w:cs="Tahoma"/>
          <w:sz w:val="20"/>
          <w:szCs w:val="24"/>
        </w:rPr>
        <w:t xml:space="preserve">the new BSCP59 Appendix 2 </w:t>
      </w:r>
      <w:r w:rsidR="009F197B" w:rsidRPr="00257457">
        <w:rPr>
          <w:rFonts w:ascii="Tahoma" w:hAnsi="Tahoma" w:cs="Tahoma"/>
          <w:sz w:val="20"/>
          <w:szCs w:val="24"/>
        </w:rPr>
        <w:t>is not in formal BSCP format at this time</w:t>
      </w:r>
      <w:r w:rsidR="00A55DB3" w:rsidRPr="00257457">
        <w:rPr>
          <w:rFonts w:ascii="Tahoma" w:hAnsi="Tahoma" w:cs="Tahoma"/>
          <w:sz w:val="20"/>
          <w:szCs w:val="24"/>
        </w:rPr>
        <w:t>, however all the content is present</w:t>
      </w:r>
      <w:r w:rsidR="00EB7255" w:rsidRPr="00257457">
        <w:rPr>
          <w:rFonts w:ascii="Tahoma" w:hAnsi="Tahoma" w:cs="Tahoma"/>
          <w:sz w:val="20"/>
          <w:szCs w:val="24"/>
        </w:rPr>
        <w:t>.</w:t>
      </w:r>
      <w:r w:rsidR="009F197B" w:rsidRPr="00257457">
        <w:rPr>
          <w:rFonts w:ascii="Tahoma" w:hAnsi="Tahoma" w:cs="Tahoma"/>
          <w:sz w:val="20"/>
          <w:szCs w:val="24"/>
        </w:rPr>
        <w:t xml:space="preserve"> </w:t>
      </w:r>
      <w:r w:rsidR="00EB7255" w:rsidRPr="00257457">
        <w:rPr>
          <w:rFonts w:ascii="Tahoma" w:hAnsi="Tahoma" w:cs="Tahoma"/>
          <w:sz w:val="20"/>
          <w:szCs w:val="24"/>
        </w:rPr>
        <w:t>T</w:t>
      </w:r>
      <w:r w:rsidR="009F197B" w:rsidRPr="00257457">
        <w:rPr>
          <w:rFonts w:ascii="Tahoma" w:hAnsi="Tahoma" w:cs="Tahoma"/>
          <w:sz w:val="20"/>
          <w:szCs w:val="24"/>
        </w:rPr>
        <w:t xml:space="preserve">he content of the new </w:t>
      </w:r>
      <w:r w:rsidR="00EB7255" w:rsidRPr="00257457">
        <w:rPr>
          <w:rFonts w:ascii="Tahoma" w:hAnsi="Tahoma" w:cs="Tahoma"/>
          <w:sz w:val="20"/>
          <w:szCs w:val="24"/>
        </w:rPr>
        <w:t xml:space="preserve">BSCP509 </w:t>
      </w:r>
      <w:r w:rsidR="009F197B" w:rsidRPr="00257457">
        <w:rPr>
          <w:rFonts w:ascii="Tahoma" w:hAnsi="Tahoma" w:cs="Tahoma"/>
          <w:sz w:val="20"/>
          <w:szCs w:val="24"/>
        </w:rPr>
        <w:t>Appendix 2 will be put into formal BSCP format as part of the implementation process.</w:t>
      </w:r>
    </w:p>
    <w:p w:rsidR="00E13D43" w:rsidRDefault="00E13D43"/>
    <w:p w:rsidR="001326F8" w:rsidRPr="00687609" w:rsidRDefault="001326F8" w:rsidP="001326F8">
      <w:pPr>
        <w:jc w:val="center"/>
        <w:rPr>
          <w:rFonts w:ascii="Times New Roman" w:hAnsi="Times New Roman" w:cs="Times New Roman"/>
          <w:b/>
          <w:sz w:val="32"/>
          <w:szCs w:val="20"/>
        </w:rPr>
      </w:pPr>
      <w:r w:rsidRPr="00687609">
        <w:rPr>
          <w:rFonts w:ascii="Times New Roman" w:hAnsi="Times New Roman" w:cs="Times New Roman"/>
          <w:b/>
          <w:sz w:val="32"/>
          <w:szCs w:val="20"/>
        </w:rPr>
        <w:t>Balancing and Settlement Code</w:t>
      </w:r>
    </w:p>
    <w:p w:rsidR="001326F8" w:rsidRPr="00687609" w:rsidRDefault="001326F8" w:rsidP="001326F8">
      <w:pPr>
        <w:jc w:val="center"/>
        <w:rPr>
          <w:rFonts w:ascii="Times New Roman" w:hAnsi="Times New Roman" w:cs="Times New Roman"/>
          <w:b/>
          <w:sz w:val="32"/>
          <w:szCs w:val="20"/>
        </w:rPr>
      </w:pPr>
    </w:p>
    <w:p w:rsidR="001326F8" w:rsidRPr="00687609" w:rsidRDefault="001326F8" w:rsidP="001326F8">
      <w:pPr>
        <w:jc w:val="center"/>
        <w:rPr>
          <w:rFonts w:ascii="Times New Roman" w:hAnsi="Times New Roman" w:cs="Times New Roman"/>
          <w:b/>
          <w:sz w:val="32"/>
          <w:szCs w:val="20"/>
        </w:rPr>
      </w:pPr>
    </w:p>
    <w:p w:rsidR="001326F8" w:rsidRPr="00687609" w:rsidRDefault="001326F8" w:rsidP="001326F8">
      <w:pPr>
        <w:jc w:val="center"/>
        <w:rPr>
          <w:rFonts w:ascii="Times New Roman" w:hAnsi="Times New Roman" w:cs="Times New Roman"/>
          <w:b/>
          <w:sz w:val="32"/>
          <w:szCs w:val="20"/>
        </w:rPr>
      </w:pPr>
      <w:r w:rsidRPr="00687609">
        <w:rPr>
          <w:rFonts w:ascii="Times New Roman" w:hAnsi="Times New Roman" w:cs="Times New Roman"/>
          <w:b/>
          <w:sz w:val="32"/>
          <w:szCs w:val="20"/>
        </w:rPr>
        <w:t>BSC PROCEDURE</w:t>
      </w:r>
    </w:p>
    <w:p w:rsidR="001326F8" w:rsidRPr="00687609" w:rsidRDefault="001326F8" w:rsidP="001326F8">
      <w:pPr>
        <w:jc w:val="center"/>
        <w:rPr>
          <w:rFonts w:ascii="Times New Roman" w:hAnsi="Times New Roman" w:cs="Times New Roman"/>
          <w:b/>
          <w:sz w:val="32"/>
          <w:szCs w:val="20"/>
        </w:rPr>
      </w:pPr>
    </w:p>
    <w:p w:rsidR="001326F8" w:rsidRPr="00687609" w:rsidRDefault="001326F8" w:rsidP="001326F8">
      <w:pPr>
        <w:jc w:val="center"/>
        <w:rPr>
          <w:rFonts w:ascii="Times New Roman" w:hAnsi="Times New Roman" w:cs="Times New Roman"/>
          <w:b/>
          <w:sz w:val="32"/>
          <w:szCs w:val="20"/>
        </w:rPr>
      </w:pPr>
    </w:p>
    <w:p w:rsidR="001326F8" w:rsidRPr="00687609" w:rsidRDefault="001326F8" w:rsidP="001326F8">
      <w:pPr>
        <w:jc w:val="center"/>
        <w:rPr>
          <w:rFonts w:ascii="Times New Roman" w:hAnsi="Times New Roman" w:cs="Times New Roman"/>
          <w:b/>
          <w:sz w:val="32"/>
          <w:szCs w:val="20"/>
        </w:rPr>
      </w:pPr>
      <w:r w:rsidRPr="00687609">
        <w:rPr>
          <w:rFonts w:ascii="Times New Roman" w:hAnsi="Times New Roman" w:cs="Times New Roman"/>
          <w:b/>
          <w:sz w:val="32"/>
          <w:szCs w:val="20"/>
        </w:rPr>
        <w:t>CHANGES TO MARKET DOMAIN DATA</w:t>
      </w:r>
    </w:p>
    <w:p w:rsidR="001326F8" w:rsidRPr="00687609" w:rsidRDefault="001326F8" w:rsidP="001326F8">
      <w:pPr>
        <w:jc w:val="center"/>
        <w:rPr>
          <w:rFonts w:ascii="Times New Roman" w:hAnsi="Times New Roman" w:cs="Times New Roman"/>
          <w:b/>
          <w:sz w:val="32"/>
          <w:szCs w:val="20"/>
        </w:rPr>
      </w:pPr>
    </w:p>
    <w:p w:rsidR="001326F8" w:rsidRPr="00687609" w:rsidRDefault="001326F8" w:rsidP="001326F8">
      <w:pPr>
        <w:jc w:val="center"/>
        <w:rPr>
          <w:rFonts w:ascii="Times New Roman" w:hAnsi="Times New Roman" w:cs="Times New Roman"/>
          <w:b/>
          <w:sz w:val="32"/>
          <w:szCs w:val="20"/>
        </w:rPr>
      </w:pPr>
    </w:p>
    <w:p w:rsidR="001326F8" w:rsidRPr="00687609" w:rsidRDefault="001326F8" w:rsidP="001326F8">
      <w:pPr>
        <w:jc w:val="center"/>
        <w:rPr>
          <w:rFonts w:ascii="Times New Roman" w:hAnsi="Times New Roman" w:cs="Times New Roman"/>
          <w:b/>
          <w:sz w:val="32"/>
          <w:szCs w:val="20"/>
        </w:rPr>
      </w:pPr>
      <w:r w:rsidRPr="00687609">
        <w:rPr>
          <w:rFonts w:ascii="Times New Roman" w:hAnsi="Times New Roman" w:cs="Times New Roman"/>
          <w:b/>
          <w:sz w:val="32"/>
          <w:szCs w:val="20"/>
        </w:rPr>
        <w:t>BSCP509 Appendix 2:</w:t>
      </w:r>
    </w:p>
    <w:p w:rsidR="001326F8" w:rsidRPr="00687609" w:rsidRDefault="001326F8" w:rsidP="001326F8">
      <w:pPr>
        <w:jc w:val="center"/>
        <w:rPr>
          <w:rFonts w:ascii="Times New Roman" w:hAnsi="Times New Roman" w:cs="Times New Roman"/>
          <w:b/>
          <w:sz w:val="32"/>
          <w:szCs w:val="20"/>
        </w:rPr>
      </w:pPr>
      <w:r w:rsidRPr="00687609">
        <w:rPr>
          <w:rFonts w:ascii="Times New Roman" w:hAnsi="Times New Roman" w:cs="Times New Roman"/>
          <w:b/>
          <w:sz w:val="32"/>
          <w:szCs w:val="20"/>
        </w:rPr>
        <w:t xml:space="preserve">MDD Change Request </w:t>
      </w:r>
      <w:r w:rsidR="00EA0F53">
        <w:rPr>
          <w:rFonts w:ascii="Times New Roman" w:hAnsi="Times New Roman" w:cs="Times New Roman"/>
          <w:b/>
          <w:sz w:val="32"/>
          <w:szCs w:val="20"/>
        </w:rPr>
        <w:t xml:space="preserve">Entity </w:t>
      </w:r>
      <w:r w:rsidRPr="00687609">
        <w:rPr>
          <w:rFonts w:ascii="Times New Roman" w:hAnsi="Times New Roman" w:cs="Times New Roman"/>
          <w:b/>
          <w:sz w:val="32"/>
          <w:szCs w:val="20"/>
        </w:rPr>
        <w:t>Validation</w:t>
      </w:r>
    </w:p>
    <w:p w:rsidR="001326F8" w:rsidRPr="00687609" w:rsidRDefault="001326F8" w:rsidP="001326F8">
      <w:pPr>
        <w:jc w:val="center"/>
        <w:rPr>
          <w:rFonts w:ascii="Times New Roman" w:hAnsi="Times New Roman" w:cs="Times New Roman"/>
          <w:b/>
          <w:sz w:val="32"/>
          <w:szCs w:val="20"/>
        </w:rPr>
      </w:pPr>
    </w:p>
    <w:p w:rsidR="001326F8" w:rsidRPr="00687609" w:rsidRDefault="001326F8" w:rsidP="001326F8">
      <w:pPr>
        <w:jc w:val="center"/>
        <w:rPr>
          <w:rFonts w:ascii="Times New Roman" w:hAnsi="Times New Roman" w:cs="Times New Roman"/>
          <w:b/>
          <w:sz w:val="32"/>
          <w:szCs w:val="20"/>
        </w:rPr>
      </w:pPr>
    </w:p>
    <w:p w:rsidR="001326F8" w:rsidRPr="00687609" w:rsidRDefault="001326F8" w:rsidP="001326F8">
      <w:pPr>
        <w:jc w:val="center"/>
        <w:rPr>
          <w:rFonts w:ascii="Times New Roman" w:hAnsi="Times New Roman" w:cs="Times New Roman"/>
          <w:b/>
          <w:sz w:val="32"/>
          <w:szCs w:val="20"/>
        </w:rPr>
      </w:pPr>
    </w:p>
    <w:p w:rsidR="001326F8" w:rsidRPr="00687609" w:rsidRDefault="001326F8" w:rsidP="001326F8">
      <w:pPr>
        <w:jc w:val="center"/>
        <w:rPr>
          <w:rFonts w:ascii="Times New Roman" w:hAnsi="Times New Roman" w:cs="Times New Roman"/>
          <w:b/>
          <w:sz w:val="32"/>
          <w:szCs w:val="20"/>
        </w:rPr>
      </w:pPr>
      <w:r w:rsidRPr="00687609">
        <w:rPr>
          <w:rFonts w:ascii="Times New Roman" w:hAnsi="Times New Roman" w:cs="Times New Roman"/>
          <w:b/>
          <w:sz w:val="32"/>
          <w:szCs w:val="20"/>
        </w:rPr>
        <w:t xml:space="preserve">Version </w:t>
      </w:r>
      <w:r w:rsidRPr="00687609">
        <w:rPr>
          <w:rFonts w:ascii="Times New Roman" w:hAnsi="Times New Roman" w:cs="Times New Roman"/>
          <w:b/>
          <w:sz w:val="32"/>
          <w:szCs w:val="20"/>
          <w:highlight w:val="yellow"/>
        </w:rPr>
        <w:t>X.X</w:t>
      </w:r>
    </w:p>
    <w:p w:rsidR="001326F8" w:rsidRPr="00687609" w:rsidRDefault="001326F8" w:rsidP="001326F8">
      <w:pPr>
        <w:jc w:val="center"/>
        <w:rPr>
          <w:rFonts w:ascii="Times New Roman" w:hAnsi="Times New Roman" w:cs="Times New Roman"/>
          <w:b/>
          <w:sz w:val="32"/>
          <w:szCs w:val="20"/>
        </w:rPr>
      </w:pPr>
    </w:p>
    <w:p w:rsidR="006D31D7" w:rsidRPr="00687609" w:rsidRDefault="001326F8" w:rsidP="001326F8">
      <w:pPr>
        <w:jc w:val="center"/>
        <w:rPr>
          <w:rFonts w:ascii="Times New Roman" w:hAnsi="Times New Roman" w:cs="Times New Roman"/>
          <w:b/>
          <w:sz w:val="32"/>
          <w:szCs w:val="20"/>
        </w:rPr>
      </w:pPr>
      <w:r w:rsidRPr="00687609">
        <w:rPr>
          <w:rFonts w:ascii="Times New Roman" w:hAnsi="Times New Roman" w:cs="Times New Roman"/>
          <w:b/>
          <w:sz w:val="32"/>
          <w:szCs w:val="20"/>
        </w:rPr>
        <w:t xml:space="preserve">Date: </w:t>
      </w:r>
      <w:r w:rsidRPr="00687609">
        <w:rPr>
          <w:rFonts w:ascii="Times New Roman" w:hAnsi="Times New Roman" w:cs="Times New Roman"/>
          <w:b/>
          <w:sz w:val="32"/>
          <w:szCs w:val="20"/>
          <w:highlight w:val="yellow"/>
        </w:rPr>
        <w:t>XX Month Year</w:t>
      </w:r>
    </w:p>
    <w:p w:rsidR="00687609" w:rsidRPr="00687609" w:rsidRDefault="00687609" w:rsidP="001326F8">
      <w:pPr>
        <w:jc w:val="center"/>
        <w:rPr>
          <w:rFonts w:ascii="Times New Roman" w:hAnsi="Times New Roman" w:cs="Times New Roman"/>
          <w:b/>
          <w:sz w:val="32"/>
          <w:szCs w:val="20"/>
        </w:rPr>
      </w:pPr>
    </w:p>
    <w:p w:rsidR="00687609" w:rsidRPr="00687609" w:rsidRDefault="00687609" w:rsidP="001326F8">
      <w:pPr>
        <w:jc w:val="center"/>
        <w:rPr>
          <w:rFonts w:ascii="Times New Roman" w:hAnsi="Times New Roman" w:cs="Times New Roman"/>
          <w:b/>
          <w:sz w:val="32"/>
          <w:szCs w:val="20"/>
        </w:rPr>
      </w:pPr>
    </w:p>
    <w:p w:rsidR="00687609" w:rsidRPr="00687609" w:rsidRDefault="00687609" w:rsidP="001326F8">
      <w:pPr>
        <w:jc w:val="center"/>
        <w:rPr>
          <w:rFonts w:ascii="Times New Roman" w:hAnsi="Times New Roman" w:cs="Times New Roman"/>
          <w:b/>
          <w:sz w:val="32"/>
          <w:szCs w:val="20"/>
        </w:rPr>
      </w:pPr>
    </w:p>
    <w:p w:rsidR="00687609" w:rsidRPr="00687609" w:rsidRDefault="00687609" w:rsidP="001326F8">
      <w:pPr>
        <w:jc w:val="center"/>
        <w:rPr>
          <w:rFonts w:ascii="Times New Roman" w:hAnsi="Times New Roman" w:cs="Times New Roman"/>
          <w:b/>
          <w:sz w:val="32"/>
          <w:szCs w:val="20"/>
        </w:rPr>
      </w:pPr>
    </w:p>
    <w:p w:rsidR="00687609" w:rsidRDefault="00687609" w:rsidP="001326F8">
      <w:pPr>
        <w:jc w:val="center"/>
        <w:rPr>
          <w:rFonts w:ascii="Times New Roman" w:hAnsi="Times New Roman" w:cs="Times New Roman"/>
          <w:b/>
          <w:sz w:val="28"/>
          <w:szCs w:val="20"/>
        </w:rPr>
        <w:sectPr w:rsidR="00687609" w:rsidSect="00687609">
          <w:endnotePr>
            <w:numFmt w:val="decimal"/>
          </w:endnotePr>
          <w:pgSz w:w="11907" w:h="16840" w:code="9"/>
          <w:pgMar w:top="1418" w:right="1418" w:bottom="1418" w:left="1418" w:header="709" w:footer="709" w:gutter="0"/>
          <w:paperSrc w:first="4" w:other="4"/>
          <w:pgBorders w:offsetFrom="page">
            <w:top w:val="single" w:sz="4" w:space="24" w:color="auto"/>
            <w:left w:val="single" w:sz="4" w:space="24" w:color="auto"/>
            <w:bottom w:val="single" w:sz="4" w:space="24" w:color="auto"/>
            <w:right w:val="single" w:sz="4" w:space="24" w:color="auto"/>
          </w:pgBorders>
          <w:cols w:space="720"/>
          <w:noEndnote/>
        </w:sectPr>
      </w:pPr>
    </w:p>
    <w:p w:rsidR="0070633C" w:rsidRPr="00B27320" w:rsidRDefault="0070633C" w:rsidP="0070633C">
      <w:pPr>
        <w:pageBreakBefore/>
        <w:suppressAutoHyphens/>
        <w:spacing w:after="240"/>
        <w:jc w:val="center"/>
        <w:rPr>
          <w:rFonts w:ascii="Times New Roman" w:hAnsi="Times New Roman" w:cs="Times New Roman"/>
          <w:sz w:val="24"/>
        </w:rPr>
      </w:pPr>
      <w:r w:rsidRPr="00B27320">
        <w:rPr>
          <w:rFonts w:ascii="Times New Roman" w:hAnsi="Times New Roman" w:cs="Times New Roman"/>
          <w:b/>
          <w:sz w:val="24"/>
          <w:u w:val="single"/>
        </w:rPr>
        <w:lastRenderedPageBreak/>
        <w:t>AMENDMENT RECORD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20" w:type="dxa"/>
          <w:right w:w="120" w:type="dxa"/>
        </w:tblCellMar>
        <w:tblLook w:val="0000" w:firstRow="0" w:lastRow="0" w:firstColumn="0" w:lastColumn="0" w:noHBand="0" w:noVBand="0"/>
      </w:tblPr>
      <w:tblGrid>
        <w:gridCol w:w="1210"/>
        <w:gridCol w:w="1692"/>
        <w:gridCol w:w="4084"/>
        <w:gridCol w:w="2199"/>
      </w:tblGrid>
      <w:tr w:rsidR="0070633C" w:rsidRPr="00687609" w:rsidTr="0070633C">
        <w:trPr>
          <w:cantSplit/>
        </w:trPr>
        <w:tc>
          <w:tcPr>
            <w:tcW w:w="659" w:type="pct"/>
            <w:tcMar>
              <w:top w:w="57" w:type="dxa"/>
              <w:left w:w="57" w:type="dxa"/>
              <w:bottom w:w="57" w:type="dxa"/>
              <w:right w:w="57" w:type="dxa"/>
            </w:tcMar>
          </w:tcPr>
          <w:p w:rsidR="0070633C" w:rsidRPr="00B27320" w:rsidRDefault="0070633C" w:rsidP="0070633C">
            <w:pPr>
              <w:tabs>
                <w:tab w:val="left" w:pos="-1440"/>
                <w:tab w:val="left" w:pos="-720"/>
              </w:tabs>
              <w:jc w:val="center"/>
              <w:rPr>
                <w:rFonts w:ascii="Times New Roman" w:hAnsi="Times New Roman" w:cs="Times New Roman"/>
                <w:sz w:val="20"/>
              </w:rPr>
            </w:pPr>
            <w:r w:rsidRPr="00B27320">
              <w:rPr>
                <w:rFonts w:ascii="Times New Roman" w:hAnsi="Times New Roman" w:cs="Times New Roman"/>
                <w:b/>
                <w:sz w:val="20"/>
              </w:rPr>
              <w:t>Version</w:t>
            </w:r>
          </w:p>
        </w:tc>
        <w:tc>
          <w:tcPr>
            <w:tcW w:w="921" w:type="pct"/>
            <w:tcMar>
              <w:top w:w="57" w:type="dxa"/>
              <w:left w:w="57" w:type="dxa"/>
              <w:bottom w:w="57" w:type="dxa"/>
              <w:right w:w="57" w:type="dxa"/>
            </w:tcMar>
          </w:tcPr>
          <w:p w:rsidR="0070633C" w:rsidRPr="00B27320" w:rsidRDefault="0070633C" w:rsidP="0070633C">
            <w:pPr>
              <w:tabs>
                <w:tab w:val="left" w:pos="-1440"/>
                <w:tab w:val="left" w:pos="-720"/>
              </w:tabs>
              <w:jc w:val="center"/>
              <w:rPr>
                <w:rFonts w:ascii="Times New Roman" w:hAnsi="Times New Roman" w:cs="Times New Roman"/>
                <w:sz w:val="20"/>
              </w:rPr>
            </w:pPr>
            <w:r w:rsidRPr="00B27320">
              <w:rPr>
                <w:rFonts w:ascii="Times New Roman" w:hAnsi="Times New Roman" w:cs="Times New Roman"/>
                <w:b/>
                <w:sz w:val="20"/>
              </w:rPr>
              <w:t>Date</w:t>
            </w:r>
          </w:p>
        </w:tc>
        <w:tc>
          <w:tcPr>
            <w:tcW w:w="2223" w:type="pct"/>
            <w:tcMar>
              <w:top w:w="57" w:type="dxa"/>
              <w:left w:w="57" w:type="dxa"/>
              <w:bottom w:w="57" w:type="dxa"/>
              <w:right w:w="57" w:type="dxa"/>
            </w:tcMar>
          </w:tcPr>
          <w:p w:rsidR="0070633C" w:rsidRPr="00B27320" w:rsidRDefault="0070633C" w:rsidP="0070633C">
            <w:pPr>
              <w:tabs>
                <w:tab w:val="left" w:pos="-1440"/>
                <w:tab w:val="left" w:pos="-720"/>
              </w:tabs>
              <w:jc w:val="center"/>
              <w:rPr>
                <w:rFonts w:ascii="Times New Roman" w:hAnsi="Times New Roman" w:cs="Times New Roman"/>
                <w:sz w:val="20"/>
              </w:rPr>
            </w:pPr>
            <w:r w:rsidRPr="00B27320">
              <w:rPr>
                <w:rFonts w:ascii="Times New Roman" w:hAnsi="Times New Roman" w:cs="Times New Roman"/>
                <w:b/>
                <w:sz w:val="20"/>
              </w:rPr>
              <w:t>Description of Changes</w:t>
            </w:r>
          </w:p>
        </w:tc>
        <w:tc>
          <w:tcPr>
            <w:tcW w:w="1197" w:type="pct"/>
            <w:tcMar>
              <w:top w:w="57" w:type="dxa"/>
              <w:left w:w="57" w:type="dxa"/>
              <w:bottom w:w="57" w:type="dxa"/>
              <w:right w:w="57" w:type="dxa"/>
            </w:tcMar>
          </w:tcPr>
          <w:p w:rsidR="0070633C" w:rsidRPr="00B27320" w:rsidRDefault="0070633C" w:rsidP="0070633C">
            <w:pPr>
              <w:tabs>
                <w:tab w:val="left" w:pos="-1440"/>
                <w:tab w:val="left" w:pos="-720"/>
              </w:tabs>
              <w:jc w:val="center"/>
              <w:rPr>
                <w:rFonts w:ascii="Times New Roman" w:hAnsi="Times New Roman" w:cs="Times New Roman"/>
                <w:sz w:val="20"/>
              </w:rPr>
            </w:pPr>
            <w:r w:rsidRPr="00B27320">
              <w:rPr>
                <w:rFonts w:ascii="Times New Roman" w:hAnsi="Times New Roman" w:cs="Times New Roman"/>
                <w:b/>
                <w:sz w:val="20"/>
              </w:rPr>
              <w:t>Mods/ Panel/ Committee Refs</w:t>
            </w:r>
          </w:p>
        </w:tc>
      </w:tr>
      <w:tr w:rsidR="0070633C" w:rsidRPr="00687609" w:rsidTr="0070633C">
        <w:trPr>
          <w:cantSplit/>
        </w:trPr>
        <w:tc>
          <w:tcPr>
            <w:tcW w:w="659" w:type="pct"/>
            <w:tcMar>
              <w:top w:w="57" w:type="dxa"/>
              <w:left w:w="57" w:type="dxa"/>
              <w:bottom w:w="57" w:type="dxa"/>
              <w:right w:w="57" w:type="dxa"/>
            </w:tcMar>
          </w:tcPr>
          <w:p w:rsidR="0070633C" w:rsidRPr="00B27320" w:rsidRDefault="00F47DEA" w:rsidP="0070633C">
            <w:pPr>
              <w:tabs>
                <w:tab w:val="left" w:pos="720"/>
                <w:tab w:val="right" w:pos="10260"/>
              </w:tabs>
              <w:jc w:val="center"/>
              <w:rPr>
                <w:rFonts w:ascii="Times New Roman" w:hAnsi="Times New Roman" w:cs="Times New Roman"/>
                <w:sz w:val="20"/>
              </w:rPr>
            </w:pPr>
            <w:r w:rsidRPr="00B27320">
              <w:rPr>
                <w:rFonts w:ascii="Times New Roman" w:hAnsi="Times New Roman" w:cs="Times New Roman"/>
                <w:sz w:val="20"/>
              </w:rPr>
              <w:t>V1.0</w:t>
            </w:r>
          </w:p>
        </w:tc>
        <w:tc>
          <w:tcPr>
            <w:tcW w:w="921" w:type="pct"/>
            <w:tcMar>
              <w:top w:w="57" w:type="dxa"/>
              <w:left w:w="57" w:type="dxa"/>
              <w:bottom w:w="57" w:type="dxa"/>
              <w:right w:w="57" w:type="dxa"/>
            </w:tcMar>
          </w:tcPr>
          <w:p w:rsidR="0070633C" w:rsidRPr="00B27320" w:rsidRDefault="00F47DEA" w:rsidP="0070633C">
            <w:pPr>
              <w:tabs>
                <w:tab w:val="left" w:pos="720"/>
                <w:tab w:val="right" w:pos="10260"/>
              </w:tabs>
              <w:jc w:val="center"/>
              <w:rPr>
                <w:rFonts w:ascii="Times New Roman" w:hAnsi="Times New Roman" w:cs="Times New Roman"/>
                <w:sz w:val="20"/>
              </w:rPr>
            </w:pPr>
            <w:r w:rsidRPr="00B27320">
              <w:rPr>
                <w:rFonts w:ascii="Times New Roman" w:hAnsi="Times New Roman" w:cs="Times New Roman"/>
                <w:sz w:val="20"/>
              </w:rPr>
              <w:t>TBC</w:t>
            </w:r>
          </w:p>
        </w:tc>
        <w:tc>
          <w:tcPr>
            <w:tcW w:w="2223" w:type="pct"/>
            <w:tcMar>
              <w:top w:w="57" w:type="dxa"/>
              <w:left w:w="57" w:type="dxa"/>
              <w:bottom w:w="57" w:type="dxa"/>
              <w:right w:w="57" w:type="dxa"/>
            </w:tcMar>
          </w:tcPr>
          <w:p w:rsidR="0070633C" w:rsidRPr="00B27320" w:rsidRDefault="00F47DEA" w:rsidP="0070633C">
            <w:pPr>
              <w:tabs>
                <w:tab w:val="left" w:pos="720"/>
                <w:tab w:val="right" w:pos="10260"/>
              </w:tabs>
              <w:rPr>
                <w:rFonts w:ascii="Times New Roman" w:hAnsi="Times New Roman" w:cs="Times New Roman"/>
                <w:sz w:val="20"/>
              </w:rPr>
            </w:pPr>
            <w:r w:rsidRPr="00B27320">
              <w:rPr>
                <w:rFonts w:ascii="Times New Roman" w:hAnsi="Times New Roman" w:cs="Times New Roman"/>
                <w:sz w:val="20"/>
              </w:rPr>
              <w:t>TBC</w:t>
            </w:r>
          </w:p>
        </w:tc>
        <w:tc>
          <w:tcPr>
            <w:tcW w:w="1197" w:type="pct"/>
            <w:tcMar>
              <w:top w:w="57" w:type="dxa"/>
              <w:left w:w="57" w:type="dxa"/>
              <w:bottom w:w="57" w:type="dxa"/>
              <w:right w:w="57" w:type="dxa"/>
            </w:tcMar>
          </w:tcPr>
          <w:p w:rsidR="0070633C" w:rsidRPr="00B27320" w:rsidRDefault="00F47DEA" w:rsidP="0070633C">
            <w:pPr>
              <w:tabs>
                <w:tab w:val="left" w:pos="720"/>
                <w:tab w:val="right" w:pos="10260"/>
              </w:tabs>
              <w:jc w:val="center"/>
              <w:rPr>
                <w:rFonts w:ascii="Times New Roman" w:hAnsi="Times New Roman" w:cs="Times New Roman"/>
                <w:sz w:val="20"/>
              </w:rPr>
            </w:pPr>
            <w:r w:rsidRPr="00B27320">
              <w:rPr>
                <w:rFonts w:ascii="Times New Roman" w:hAnsi="Times New Roman" w:cs="Times New Roman"/>
                <w:sz w:val="20"/>
              </w:rPr>
              <w:t>CP1396</w:t>
            </w:r>
          </w:p>
        </w:tc>
      </w:tr>
    </w:tbl>
    <w:p w:rsidR="006D31D7" w:rsidRDefault="006D31D7" w:rsidP="00F42196">
      <w:pPr>
        <w:spacing w:line="240" w:lineRule="auto"/>
        <w:rPr>
          <w:rFonts w:ascii="Tahoma" w:hAnsi="Tahoma" w:cs="Tahoma"/>
          <w:b/>
          <w:color w:val="1F497D" w:themeColor="text2"/>
          <w:sz w:val="20"/>
          <w:szCs w:val="20"/>
        </w:rPr>
      </w:pPr>
    </w:p>
    <w:tbl>
      <w:tblPr>
        <w:tblStyle w:val="TableGrid"/>
        <w:tblpPr w:leftFromText="181" w:rightFromText="181" w:horzAnchor="page" w:tblpXSpec="center" w:tblpYSpec="bottom"/>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1E0" w:firstRow="1" w:lastRow="1" w:firstColumn="1" w:lastColumn="1" w:noHBand="0" w:noVBand="0"/>
      </w:tblPr>
      <w:tblGrid>
        <w:gridCol w:w="9072"/>
      </w:tblGrid>
      <w:tr w:rsidR="0070633C" w:rsidRPr="00B96D14" w:rsidTr="0070633C">
        <w:tc>
          <w:tcPr>
            <w:tcW w:w="5000" w:type="pct"/>
            <w:shd w:val="clear" w:color="auto" w:fill="auto"/>
          </w:tcPr>
          <w:p w:rsidR="0070633C" w:rsidRPr="000F0626" w:rsidRDefault="0070633C" w:rsidP="0070633C">
            <w:pPr>
              <w:pStyle w:val="CoverHeading"/>
              <w:spacing w:before="0" w:after="120"/>
              <w:jc w:val="both"/>
              <w:rPr>
                <w:rFonts w:ascii="Times New Roman" w:hAnsi="Times New Roman"/>
                <w:sz w:val="16"/>
                <w:szCs w:val="16"/>
              </w:rPr>
            </w:pPr>
            <w:r w:rsidRPr="000F0626">
              <w:rPr>
                <w:rFonts w:ascii="Times New Roman" w:hAnsi="Times New Roman"/>
                <w:sz w:val="16"/>
                <w:szCs w:val="16"/>
              </w:rPr>
              <w:t>Intellectual Property Rights, Copyright and Disclaimer</w:t>
            </w:r>
          </w:p>
          <w:p w:rsidR="0070633C" w:rsidRPr="000F0626" w:rsidRDefault="0070633C" w:rsidP="0070633C">
            <w:pPr>
              <w:pStyle w:val="Disclaimer"/>
              <w:spacing w:after="120"/>
              <w:jc w:val="both"/>
              <w:rPr>
                <w:rFonts w:ascii="Times New Roman" w:hAnsi="Times New Roman"/>
                <w:szCs w:val="16"/>
              </w:rPr>
            </w:pPr>
            <w:r w:rsidRPr="000F0626">
              <w:rPr>
                <w:rFonts w:ascii="Times New Roman" w:hAnsi="Times New Roman"/>
                <w:szCs w:val="16"/>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rsidR="0070633C" w:rsidRPr="000F0626" w:rsidRDefault="0070633C" w:rsidP="0070633C">
            <w:pPr>
              <w:pStyle w:val="Disclaimer"/>
              <w:spacing w:after="120"/>
              <w:jc w:val="both"/>
              <w:rPr>
                <w:rFonts w:ascii="Times New Roman" w:hAnsi="Times New Roman"/>
                <w:szCs w:val="16"/>
              </w:rPr>
            </w:pPr>
            <w:r w:rsidRPr="000F0626">
              <w:rPr>
                <w:rFonts w:ascii="Times New Roman" w:hAnsi="Times New Roman"/>
                <w:szCs w:val="16"/>
              </w:rPr>
              <w:t>All other rights of the copyright owner not expressly dealt with above are reserved.</w:t>
            </w:r>
          </w:p>
          <w:p w:rsidR="0070633C" w:rsidRPr="000F0626" w:rsidRDefault="0070633C" w:rsidP="0070633C">
            <w:pPr>
              <w:pStyle w:val="Disclaimer"/>
              <w:spacing w:after="120"/>
              <w:jc w:val="both"/>
              <w:rPr>
                <w:rFonts w:ascii="Times New Roman" w:hAnsi="Times New Roman"/>
                <w:szCs w:val="16"/>
              </w:rPr>
            </w:pPr>
            <w:r w:rsidRPr="000F0626">
              <w:rPr>
                <w:rFonts w:ascii="Times New Roman" w:hAnsi="Times New Roman"/>
                <w:szCs w:val="16"/>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rsidR="0070633C" w:rsidRDefault="0070633C">
      <w:pPr>
        <w:rPr>
          <w:rFonts w:ascii="Tahoma" w:hAnsi="Tahoma" w:cs="Tahoma"/>
          <w:b/>
          <w:color w:val="1F497D" w:themeColor="text2"/>
          <w:sz w:val="20"/>
          <w:szCs w:val="20"/>
        </w:rPr>
      </w:pPr>
      <w:r>
        <w:rPr>
          <w:rFonts w:ascii="Tahoma" w:hAnsi="Tahoma" w:cs="Tahoma"/>
          <w:b/>
          <w:color w:val="1F497D" w:themeColor="text2"/>
          <w:sz w:val="20"/>
          <w:szCs w:val="20"/>
        </w:rPr>
        <w:br w:type="page"/>
      </w:r>
    </w:p>
    <w:p w:rsidR="00DE025B" w:rsidRPr="00687609" w:rsidRDefault="00F42196" w:rsidP="00F42196">
      <w:pPr>
        <w:spacing w:line="240" w:lineRule="auto"/>
        <w:rPr>
          <w:rFonts w:ascii="Times New Roman" w:hAnsi="Times New Roman" w:cs="Times New Roman"/>
          <w:b/>
          <w:color w:val="000000" w:themeColor="text1"/>
          <w:sz w:val="20"/>
          <w:szCs w:val="20"/>
        </w:rPr>
      </w:pPr>
      <w:r w:rsidRPr="00687609">
        <w:rPr>
          <w:rFonts w:ascii="Times New Roman" w:hAnsi="Times New Roman" w:cs="Times New Roman"/>
          <w:b/>
          <w:color w:val="000000" w:themeColor="text1"/>
          <w:sz w:val="20"/>
          <w:szCs w:val="20"/>
        </w:rPr>
        <w:lastRenderedPageBreak/>
        <w:t>Contents</w:t>
      </w:r>
    </w:p>
    <w:p w:rsidR="00F42196" w:rsidRPr="007E794E" w:rsidRDefault="00AD076B" w:rsidP="00F42196">
      <w:pPr>
        <w:pStyle w:val="TOC1"/>
        <w:tabs>
          <w:tab w:val="left" w:pos="440"/>
          <w:tab w:val="right" w:leader="dot" w:pos="9060"/>
        </w:tabs>
        <w:rPr>
          <w:rFonts w:ascii="Times New Roman" w:eastAsiaTheme="minorEastAsia" w:hAnsi="Times New Roman" w:cs="Times New Roman"/>
          <w:noProof/>
          <w:color w:val="auto"/>
          <w:lang w:eastAsia="en-GB"/>
        </w:rPr>
      </w:pPr>
      <w:hyperlink w:anchor="_Toc358874147" w:history="1">
        <w:r w:rsidR="00F42196" w:rsidRPr="007E794E">
          <w:rPr>
            <w:rStyle w:val="Hyperlink"/>
            <w:rFonts w:ascii="Times New Roman" w:hAnsi="Times New Roman" w:cs="Times New Roman"/>
            <w:b/>
            <w:noProof/>
            <w:color w:val="auto"/>
            <w:u w:val="none"/>
          </w:rPr>
          <w:t>1</w:t>
        </w:r>
        <w:r w:rsidR="00F42196" w:rsidRPr="007E794E">
          <w:rPr>
            <w:rFonts w:ascii="Times New Roman" w:eastAsiaTheme="minorEastAsia" w:hAnsi="Times New Roman" w:cs="Times New Roman"/>
            <w:noProof/>
            <w:color w:val="auto"/>
            <w:lang w:eastAsia="en-GB"/>
          </w:rPr>
          <w:tab/>
        </w:r>
        <w:r w:rsidR="00F42196" w:rsidRPr="007E794E">
          <w:rPr>
            <w:rStyle w:val="Hyperlink"/>
            <w:rFonts w:ascii="Times New Roman" w:hAnsi="Times New Roman" w:cs="Times New Roman"/>
            <w:b/>
            <w:noProof/>
            <w:color w:val="auto"/>
            <w:u w:val="none"/>
          </w:rPr>
          <w:t>INTRODUCTION</w:t>
        </w:r>
        <w:r w:rsidR="00F42196" w:rsidRPr="007E794E">
          <w:rPr>
            <w:rFonts w:ascii="Times New Roman" w:hAnsi="Times New Roman" w:cs="Times New Roman"/>
            <w:noProof/>
            <w:webHidden/>
            <w:color w:val="auto"/>
          </w:rPr>
          <w:tab/>
        </w:r>
        <w:r w:rsidR="00F42196" w:rsidRPr="007E794E">
          <w:rPr>
            <w:rFonts w:ascii="Times New Roman" w:hAnsi="Times New Roman" w:cs="Times New Roman"/>
            <w:noProof/>
            <w:webHidden/>
            <w:color w:val="auto"/>
          </w:rPr>
          <w:fldChar w:fldCharType="begin"/>
        </w:r>
        <w:r w:rsidR="00F42196" w:rsidRPr="007E794E">
          <w:rPr>
            <w:rFonts w:ascii="Times New Roman" w:hAnsi="Times New Roman" w:cs="Times New Roman"/>
            <w:noProof/>
            <w:webHidden/>
            <w:color w:val="auto"/>
          </w:rPr>
          <w:instrText xml:space="preserve"> PAGEREF _Toc358874147 \h </w:instrText>
        </w:r>
        <w:r w:rsidR="00F42196" w:rsidRPr="007E794E">
          <w:rPr>
            <w:rFonts w:ascii="Times New Roman" w:hAnsi="Times New Roman" w:cs="Times New Roman"/>
            <w:noProof/>
            <w:webHidden/>
            <w:color w:val="auto"/>
          </w:rPr>
        </w:r>
        <w:r w:rsidR="00F42196" w:rsidRPr="007E794E">
          <w:rPr>
            <w:rFonts w:ascii="Times New Roman" w:hAnsi="Times New Roman" w:cs="Times New Roman"/>
            <w:noProof/>
            <w:webHidden/>
            <w:color w:val="auto"/>
          </w:rPr>
          <w:fldChar w:fldCharType="separate"/>
        </w:r>
        <w:r>
          <w:rPr>
            <w:rFonts w:ascii="Times New Roman" w:hAnsi="Times New Roman" w:cs="Times New Roman"/>
            <w:noProof/>
            <w:webHidden/>
            <w:color w:val="auto"/>
          </w:rPr>
          <w:t>6</w:t>
        </w:r>
        <w:r w:rsidR="00F42196" w:rsidRPr="007E794E">
          <w:rPr>
            <w:rFonts w:ascii="Times New Roman" w:hAnsi="Times New Roman" w:cs="Times New Roman"/>
            <w:noProof/>
            <w:webHidden/>
            <w:color w:val="auto"/>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48" w:history="1">
        <w:r w:rsidR="00F42196" w:rsidRPr="007E794E">
          <w:rPr>
            <w:rStyle w:val="Hyperlink"/>
            <w:rFonts w:ascii="Times New Roman" w:hAnsi="Times New Roman" w:cs="Times New Roman"/>
            <w:b/>
            <w:noProof/>
            <w:color w:val="auto"/>
            <w:sz w:val="20"/>
            <w:u w:val="none"/>
          </w:rPr>
          <w:t>1.1</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Background</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_Toc358874148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6</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49" w:history="1">
        <w:r w:rsidR="00F42196" w:rsidRPr="007E794E">
          <w:rPr>
            <w:rStyle w:val="Hyperlink"/>
            <w:rFonts w:ascii="Times New Roman" w:hAnsi="Times New Roman" w:cs="Times New Roman"/>
            <w:b/>
            <w:noProof/>
            <w:color w:val="auto"/>
            <w:sz w:val="20"/>
            <w:u w:val="none"/>
          </w:rPr>
          <w:t>1.2</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Purpose of this Hand Book</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_Toc358874149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7</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50" w:history="1">
        <w:r w:rsidR="00F42196" w:rsidRPr="007E794E">
          <w:rPr>
            <w:rStyle w:val="Hyperlink"/>
            <w:rFonts w:ascii="Times New Roman" w:hAnsi="Times New Roman" w:cs="Times New Roman"/>
            <w:b/>
            <w:noProof/>
            <w:color w:val="auto"/>
            <w:sz w:val="20"/>
            <w:u w:val="none"/>
          </w:rPr>
          <w:t>1.3</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MDD Format</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_Toc358874150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7</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51" w:history="1">
        <w:r w:rsidR="00F42196" w:rsidRPr="007E794E">
          <w:rPr>
            <w:rStyle w:val="Hyperlink"/>
            <w:rFonts w:ascii="Times New Roman" w:hAnsi="Times New Roman" w:cs="Times New Roman"/>
            <w:b/>
            <w:noProof/>
            <w:color w:val="auto"/>
            <w:sz w:val="20"/>
            <w:u w:val="none"/>
          </w:rPr>
          <w:t>1.4</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Code Subsidiary Documentation</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_Toc358874151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7</w:t>
        </w:r>
        <w:r w:rsidR="00F42196" w:rsidRPr="007E794E">
          <w:rPr>
            <w:rFonts w:ascii="Times New Roman" w:hAnsi="Times New Roman" w:cs="Times New Roman"/>
            <w:noProof/>
            <w:webHidden/>
            <w:color w:val="auto"/>
            <w:sz w:val="20"/>
          </w:rPr>
          <w:fldChar w:fldCharType="end"/>
        </w:r>
      </w:hyperlink>
    </w:p>
    <w:p w:rsidR="00F42196" w:rsidRPr="007E794E" w:rsidRDefault="00AD076B" w:rsidP="00F42196">
      <w:pPr>
        <w:pStyle w:val="TOC1"/>
        <w:tabs>
          <w:tab w:val="left" w:pos="440"/>
          <w:tab w:val="right" w:leader="dot" w:pos="9060"/>
        </w:tabs>
        <w:rPr>
          <w:rFonts w:ascii="Times New Roman" w:eastAsiaTheme="minorEastAsia" w:hAnsi="Times New Roman" w:cs="Times New Roman"/>
          <w:noProof/>
          <w:color w:val="auto"/>
          <w:lang w:eastAsia="en-GB"/>
        </w:rPr>
      </w:pPr>
      <w:hyperlink w:anchor="_Toc358874152" w:history="1">
        <w:r w:rsidR="00F42196" w:rsidRPr="007E794E">
          <w:rPr>
            <w:rStyle w:val="Hyperlink"/>
            <w:rFonts w:ascii="Times New Roman" w:hAnsi="Times New Roman" w:cs="Times New Roman"/>
            <w:b/>
            <w:noProof/>
            <w:color w:val="auto"/>
            <w:u w:val="none"/>
          </w:rPr>
          <w:t>2</w:t>
        </w:r>
        <w:r w:rsidR="00F42196" w:rsidRPr="007E794E">
          <w:rPr>
            <w:rFonts w:ascii="Times New Roman" w:eastAsiaTheme="minorEastAsia" w:hAnsi="Times New Roman" w:cs="Times New Roman"/>
            <w:noProof/>
            <w:color w:val="auto"/>
            <w:lang w:eastAsia="en-GB"/>
          </w:rPr>
          <w:tab/>
        </w:r>
        <w:r w:rsidR="00F42196" w:rsidRPr="007E794E">
          <w:rPr>
            <w:rStyle w:val="Hyperlink"/>
            <w:rFonts w:ascii="Times New Roman" w:hAnsi="Times New Roman" w:cs="Times New Roman"/>
            <w:b/>
            <w:noProof/>
            <w:color w:val="auto"/>
            <w:u w:val="none"/>
          </w:rPr>
          <w:t>ACRONYMS AND DEFINITIONS</w:t>
        </w:r>
        <w:r w:rsidR="00F42196" w:rsidRPr="007E794E">
          <w:rPr>
            <w:rFonts w:ascii="Times New Roman" w:hAnsi="Times New Roman" w:cs="Times New Roman"/>
            <w:noProof/>
            <w:webHidden/>
            <w:color w:val="auto"/>
          </w:rPr>
          <w:tab/>
        </w:r>
        <w:r w:rsidR="00F42196" w:rsidRPr="007E794E">
          <w:rPr>
            <w:rFonts w:ascii="Times New Roman" w:hAnsi="Times New Roman" w:cs="Times New Roman"/>
            <w:noProof/>
            <w:webHidden/>
            <w:color w:val="auto"/>
          </w:rPr>
          <w:fldChar w:fldCharType="begin"/>
        </w:r>
        <w:r w:rsidR="00F42196" w:rsidRPr="007E794E">
          <w:rPr>
            <w:rFonts w:ascii="Times New Roman" w:hAnsi="Times New Roman" w:cs="Times New Roman"/>
            <w:noProof/>
            <w:webHidden/>
            <w:color w:val="auto"/>
          </w:rPr>
          <w:instrText xml:space="preserve"> PAGEREF _Toc358874152 \h </w:instrText>
        </w:r>
        <w:r w:rsidR="00F42196" w:rsidRPr="007E794E">
          <w:rPr>
            <w:rFonts w:ascii="Times New Roman" w:hAnsi="Times New Roman" w:cs="Times New Roman"/>
            <w:noProof/>
            <w:webHidden/>
            <w:color w:val="auto"/>
          </w:rPr>
        </w:r>
        <w:r w:rsidR="00F42196" w:rsidRPr="007E794E">
          <w:rPr>
            <w:rFonts w:ascii="Times New Roman" w:hAnsi="Times New Roman" w:cs="Times New Roman"/>
            <w:noProof/>
            <w:webHidden/>
            <w:color w:val="auto"/>
          </w:rPr>
          <w:fldChar w:fldCharType="separate"/>
        </w:r>
        <w:r>
          <w:rPr>
            <w:rFonts w:ascii="Times New Roman" w:hAnsi="Times New Roman" w:cs="Times New Roman"/>
            <w:noProof/>
            <w:webHidden/>
            <w:color w:val="auto"/>
          </w:rPr>
          <w:t>8</w:t>
        </w:r>
        <w:r w:rsidR="00F42196" w:rsidRPr="007E794E">
          <w:rPr>
            <w:rFonts w:ascii="Times New Roman" w:hAnsi="Times New Roman" w:cs="Times New Roman"/>
            <w:noProof/>
            <w:webHidden/>
            <w:color w:val="auto"/>
          </w:rPr>
          <w:fldChar w:fldCharType="end"/>
        </w:r>
      </w:hyperlink>
    </w:p>
    <w:p w:rsidR="00F42196" w:rsidRPr="007E794E" w:rsidRDefault="00AD076B" w:rsidP="00F42196">
      <w:pPr>
        <w:pStyle w:val="TOC1"/>
        <w:tabs>
          <w:tab w:val="left" w:pos="440"/>
          <w:tab w:val="right" w:leader="dot" w:pos="9060"/>
        </w:tabs>
        <w:rPr>
          <w:rFonts w:ascii="Times New Roman" w:eastAsiaTheme="minorEastAsia" w:hAnsi="Times New Roman" w:cs="Times New Roman"/>
          <w:noProof/>
          <w:color w:val="auto"/>
          <w:lang w:eastAsia="en-GB"/>
        </w:rPr>
      </w:pPr>
      <w:hyperlink w:anchor="_Toc358874153" w:history="1">
        <w:r w:rsidR="00F42196" w:rsidRPr="007E794E">
          <w:rPr>
            <w:rStyle w:val="Hyperlink"/>
            <w:rFonts w:ascii="Times New Roman" w:hAnsi="Times New Roman" w:cs="Times New Roman"/>
            <w:b/>
            <w:noProof/>
            <w:color w:val="auto"/>
            <w:u w:val="none"/>
          </w:rPr>
          <w:t>3</w:t>
        </w:r>
        <w:r w:rsidR="00F42196" w:rsidRPr="007E794E">
          <w:rPr>
            <w:rFonts w:ascii="Times New Roman" w:eastAsiaTheme="minorEastAsia" w:hAnsi="Times New Roman" w:cs="Times New Roman"/>
            <w:noProof/>
            <w:color w:val="auto"/>
            <w:lang w:eastAsia="en-GB"/>
          </w:rPr>
          <w:tab/>
        </w:r>
        <w:r w:rsidR="00F42196" w:rsidRPr="007E794E">
          <w:rPr>
            <w:rStyle w:val="Hyperlink"/>
            <w:rFonts w:ascii="Times New Roman" w:hAnsi="Times New Roman" w:cs="Times New Roman"/>
            <w:b/>
            <w:noProof/>
            <w:color w:val="auto"/>
            <w:u w:val="none"/>
          </w:rPr>
          <w:t>MDD DATA ENTITIES</w:t>
        </w:r>
        <w:r w:rsidR="00F42196" w:rsidRPr="007E794E">
          <w:rPr>
            <w:rFonts w:ascii="Times New Roman" w:hAnsi="Times New Roman" w:cs="Times New Roman"/>
            <w:noProof/>
            <w:webHidden/>
            <w:color w:val="auto"/>
          </w:rPr>
          <w:tab/>
        </w:r>
        <w:r w:rsidR="00F42196" w:rsidRPr="007E794E">
          <w:rPr>
            <w:rFonts w:ascii="Times New Roman" w:hAnsi="Times New Roman" w:cs="Times New Roman"/>
            <w:noProof/>
            <w:webHidden/>
            <w:color w:val="auto"/>
          </w:rPr>
          <w:fldChar w:fldCharType="begin"/>
        </w:r>
        <w:r w:rsidR="00F42196" w:rsidRPr="007E794E">
          <w:rPr>
            <w:rFonts w:ascii="Times New Roman" w:hAnsi="Times New Roman" w:cs="Times New Roman"/>
            <w:noProof/>
            <w:webHidden/>
            <w:color w:val="auto"/>
          </w:rPr>
          <w:instrText xml:space="preserve"> PAGEREF _Toc358874153 \h </w:instrText>
        </w:r>
        <w:r w:rsidR="00F42196" w:rsidRPr="007E794E">
          <w:rPr>
            <w:rFonts w:ascii="Times New Roman" w:hAnsi="Times New Roman" w:cs="Times New Roman"/>
            <w:noProof/>
            <w:webHidden/>
            <w:color w:val="auto"/>
          </w:rPr>
        </w:r>
        <w:r w:rsidR="00F42196" w:rsidRPr="007E794E">
          <w:rPr>
            <w:rFonts w:ascii="Times New Roman" w:hAnsi="Times New Roman" w:cs="Times New Roman"/>
            <w:noProof/>
            <w:webHidden/>
            <w:color w:val="auto"/>
          </w:rPr>
          <w:fldChar w:fldCharType="separate"/>
        </w:r>
        <w:r>
          <w:rPr>
            <w:rFonts w:ascii="Times New Roman" w:hAnsi="Times New Roman" w:cs="Times New Roman"/>
            <w:noProof/>
            <w:webHidden/>
            <w:color w:val="auto"/>
          </w:rPr>
          <w:t>9</w:t>
        </w:r>
        <w:r w:rsidR="00F42196" w:rsidRPr="007E794E">
          <w:rPr>
            <w:rFonts w:ascii="Times New Roman" w:hAnsi="Times New Roman" w:cs="Times New Roman"/>
            <w:noProof/>
            <w:webHidden/>
            <w:color w:val="auto"/>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54" w:history="1">
        <w:r w:rsidR="00F42196" w:rsidRPr="007E794E">
          <w:rPr>
            <w:rStyle w:val="Hyperlink"/>
            <w:rFonts w:ascii="Times New Roman" w:hAnsi="Times New Roman" w:cs="Times New Roman"/>
            <w:b/>
            <w:noProof/>
            <w:color w:val="auto"/>
            <w:sz w:val="20"/>
            <w:u w:val="none"/>
          </w:rPr>
          <w:t>3.1</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1 – Market Participant ID</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_Toc358874154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10</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55" w:history="1">
        <w:r w:rsidR="00F42196" w:rsidRPr="007E794E">
          <w:rPr>
            <w:rStyle w:val="Hyperlink"/>
            <w:rFonts w:ascii="Times New Roman" w:hAnsi="Times New Roman" w:cs="Times New Roman"/>
            <w:b/>
            <w:noProof/>
            <w:color w:val="auto"/>
            <w:sz w:val="20"/>
            <w:u w:val="none"/>
          </w:rPr>
          <w:t>3.2</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2 – GSP Licensed Distribution System Operator</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_Toc358874155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11</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56" w:history="1">
        <w:r w:rsidR="00F42196" w:rsidRPr="007E794E">
          <w:rPr>
            <w:rStyle w:val="Hyperlink"/>
            <w:rFonts w:ascii="Times New Roman" w:hAnsi="Times New Roman" w:cs="Times New Roman"/>
            <w:b/>
            <w:noProof/>
            <w:color w:val="auto"/>
            <w:sz w:val="20"/>
            <w:u w:val="none"/>
          </w:rPr>
          <w:t>3.3</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3 – SVA Agent Appointment</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_Toc358874156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13</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57" w:history="1">
        <w:r w:rsidR="00F42196" w:rsidRPr="007E794E">
          <w:rPr>
            <w:rStyle w:val="Hyperlink"/>
            <w:rFonts w:ascii="Times New Roman" w:hAnsi="Times New Roman" w:cs="Times New Roman"/>
            <w:b/>
            <w:noProof/>
            <w:color w:val="auto"/>
            <w:sz w:val="20"/>
            <w:u w:val="none"/>
          </w:rPr>
          <w:t>3.4</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4 – SMR Agent Appointment</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_Toc358874157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14</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58" w:history="1">
        <w:r w:rsidR="00F42196" w:rsidRPr="007E794E">
          <w:rPr>
            <w:rStyle w:val="Hyperlink"/>
            <w:rFonts w:ascii="Times New Roman" w:hAnsi="Times New Roman" w:cs="Times New Roman"/>
            <w:b/>
            <w:noProof/>
            <w:color w:val="auto"/>
            <w:sz w:val="20"/>
            <w:u w:val="none"/>
          </w:rPr>
          <w:t>3.5</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11 – Average Fraction of Yearly Consumption Set</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_Toc358874158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15</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59" w:history="1">
        <w:r w:rsidR="00F42196" w:rsidRPr="007E794E">
          <w:rPr>
            <w:rStyle w:val="Hyperlink"/>
            <w:rFonts w:ascii="Times New Roman" w:hAnsi="Times New Roman" w:cs="Times New Roman"/>
            <w:b/>
            <w:noProof/>
            <w:color w:val="auto"/>
            <w:sz w:val="20"/>
            <w:u w:val="none"/>
          </w:rPr>
          <w:t>3.6</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12 – Average Fraction of Yearly Consumption</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_Toc358874159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16</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60" w:history="1">
        <w:r w:rsidR="00F42196" w:rsidRPr="007E794E">
          <w:rPr>
            <w:rStyle w:val="Hyperlink"/>
            <w:rFonts w:ascii="Times New Roman" w:hAnsi="Times New Roman" w:cs="Times New Roman"/>
            <w:b/>
            <w:noProof/>
            <w:color w:val="auto"/>
            <w:sz w:val="20"/>
            <w:u w:val="none"/>
          </w:rPr>
          <w:t>3.7</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13 – GSP Group Daily Profile Class Average EAC</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_Toc358874160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18</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61" w:history="1">
        <w:r w:rsidR="00F42196" w:rsidRPr="007E794E">
          <w:rPr>
            <w:rStyle w:val="Hyperlink"/>
            <w:rFonts w:ascii="Times New Roman" w:hAnsi="Times New Roman" w:cs="Times New Roman"/>
            <w:b/>
            <w:noProof/>
            <w:color w:val="auto"/>
            <w:sz w:val="20"/>
            <w:u w:val="none"/>
          </w:rPr>
          <w:t>3.8</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17 – Line Loss Factor Class (LLFCs)</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_Toc358874161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20</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62" w:history="1">
        <w:r w:rsidR="00F42196" w:rsidRPr="007E794E">
          <w:rPr>
            <w:rStyle w:val="Hyperlink"/>
            <w:rFonts w:ascii="Times New Roman" w:hAnsi="Times New Roman" w:cs="Times New Roman"/>
            <w:b/>
            <w:noProof/>
            <w:color w:val="auto"/>
            <w:sz w:val="20"/>
            <w:u w:val="none"/>
          </w:rPr>
          <w:t>3.9</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18 – GSP Group</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_Toc358874162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22</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63" w:history="1">
        <w:r w:rsidR="00F42196" w:rsidRPr="007E794E">
          <w:rPr>
            <w:rStyle w:val="Hyperlink"/>
            <w:rFonts w:ascii="Times New Roman" w:hAnsi="Times New Roman" w:cs="Times New Roman"/>
            <w:b/>
            <w:noProof/>
            <w:color w:val="auto"/>
            <w:sz w:val="20"/>
            <w:u w:val="none"/>
          </w:rPr>
          <w:t>3.10</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20 – GSP Group Profile Class Default EAC</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_Toc358874163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23</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64" w:history="1">
        <w:r w:rsidR="00F42196" w:rsidRPr="007E794E">
          <w:rPr>
            <w:rStyle w:val="Hyperlink"/>
            <w:rFonts w:ascii="Times New Roman" w:hAnsi="Times New Roman" w:cs="Times New Roman"/>
            <w:b/>
            <w:noProof/>
            <w:color w:val="auto"/>
            <w:sz w:val="20"/>
            <w:u w:val="none"/>
          </w:rPr>
          <w:t>3.11</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27 - Clock Interval</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_Toc358874164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24</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65" w:history="1">
        <w:r w:rsidR="00F42196" w:rsidRPr="007E794E">
          <w:rPr>
            <w:rStyle w:val="Hyperlink"/>
            <w:rFonts w:ascii="Times New Roman" w:hAnsi="Times New Roman" w:cs="Times New Roman"/>
            <w:b/>
            <w:noProof/>
            <w:color w:val="auto"/>
            <w:sz w:val="20"/>
            <w:u w:val="none"/>
          </w:rPr>
          <w:t>3.12</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29 - Measurement Requirement</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_Toc358874165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26</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66" w:history="1">
        <w:r w:rsidR="00F42196" w:rsidRPr="007E794E">
          <w:rPr>
            <w:rStyle w:val="Hyperlink"/>
            <w:rFonts w:ascii="Times New Roman" w:hAnsi="Times New Roman" w:cs="Times New Roman"/>
            <w:b/>
            <w:noProof/>
            <w:color w:val="auto"/>
            <w:sz w:val="20"/>
            <w:u w:val="none"/>
          </w:rPr>
          <w:t>3.13</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32 - Standard Settlement Configuration</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_Toc358874166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27</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67" w:history="1">
        <w:r w:rsidR="00F42196" w:rsidRPr="007E794E">
          <w:rPr>
            <w:rStyle w:val="Hyperlink"/>
            <w:rFonts w:ascii="Times New Roman" w:hAnsi="Times New Roman" w:cs="Times New Roman"/>
            <w:b/>
            <w:noProof/>
            <w:color w:val="auto"/>
            <w:sz w:val="20"/>
            <w:u w:val="none"/>
          </w:rPr>
          <w:t>3.14</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33 - Teleswitch Time Pattern Regime</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_Toc358874167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29</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68" w:history="1">
        <w:r w:rsidR="00F42196" w:rsidRPr="007E794E">
          <w:rPr>
            <w:rStyle w:val="Hyperlink"/>
            <w:rFonts w:ascii="Times New Roman" w:hAnsi="Times New Roman" w:cs="Times New Roman"/>
            <w:b/>
            <w:noProof/>
            <w:color w:val="auto"/>
            <w:sz w:val="20"/>
            <w:u w:val="none"/>
          </w:rPr>
          <w:t>3.15</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34 - Teleswitch Register Rules</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_Toc358874168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30</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69" w:history="1">
        <w:r w:rsidR="00F42196" w:rsidRPr="007E794E">
          <w:rPr>
            <w:rStyle w:val="Hyperlink"/>
            <w:rFonts w:ascii="Times New Roman" w:hAnsi="Times New Roman" w:cs="Times New Roman"/>
            <w:b/>
            <w:noProof/>
            <w:color w:val="auto"/>
            <w:sz w:val="20"/>
            <w:u w:val="none"/>
          </w:rPr>
          <w:t>3.16</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35 - Teleswitch Contact Rule</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_Toc358874169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31</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70" w:history="1">
        <w:r w:rsidR="00F42196" w:rsidRPr="007E794E">
          <w:rPr>
            <w:rStyle w:val="Hyperlink"/>
            <w:rFonts w:ascii="Times New Roman" w:hAnsi="Times New Roman" w:cs="Times New Roman"/>
            <w:b/>
            <w:noProof/>
            <w:color w:val="auto"/>
            <w:sz w:val="20"/>
            <w:u w:val="none"/>
          </w:rPr>
          <w:t>3.17</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36 – Teleswitch Contact</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_Toc358874170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32</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71" w:history="1">
        <w:r w:rsidR="00F42196" w:rsidRPr="007E794E">
          <w:rPr>
            <w:rStyle w:val="Hyperlink"/>
            <w:rFonts w:ascii="Times New Roman" w:hAnsi="Times New Roman" w:cs="Times New Roman"/>
            <w:b/>
            <w:noProof/>
            <w:color w:val="auto"/>
            <w:sz w:val="20"/>
            <w:u w:val="none"/>
          </w:rPr>
          <w:t>3.18</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37 - Teleswitch Group</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_Toc358874171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33</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72" w:history="1">
        <w:r w:rsidR="00F42196" w:rsidRPr="007E794E">
          <w:rPr>
            <w:rStyle w:val="Hyperlink"/>
            <w:rFonts w:ascii="Times New Roman" w:hAnsi="Times New Roman" w:cs="Times New Roman"/>
            <w:b/>
            <w:noProof/>
            <w:color w:val="auto"/>
            <w:sz w:val="20"/>
            <w:u w:val="none"/>
          </w:rPr>
          <w:t>3.19</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38 - Time Pattern Regime</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_Toc358874172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34</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73" w:history="1">
        <w:r w:rsidR="00F42196" w:rsidRPr="007E794E">
          <w:rPr>
            <w:rStyle w:val="Hyperlink"/>
            <w:rFonts w:ascii="Times New Roman" w:hAnsi="Times New Roman" w:cs="Times New Roman"/>
            <w:b/>
            <w:noProof/>
            <w:color w:val="auto"/>
            <w:sz w:val="20"/>
            <w:u w:val="none"/>
          </w:rPr>
          <w:t>3.20</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39 - Valid Measurement Requirement Profile Class</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_Toc358874173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35</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74" w:history="1">
        <w:r w:rsidR="00F42196" w:rsidRPr="007E794E">
          <w:rPr>
            <w:rStyle w:val="Hyperlink"/>
            <w:rFonts w:ascii="Times New Roman" w:hAnsi="Times New Roman" w:cs="Times New Roman"/>
            <w:b/>
            <w:noProof/>
            <w:color w:val="auto"/>
            <w:sz w:val="20"/>
            <w:u w:val="none"/>
          </w:rPr>
          <w:t>3.21</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40 - Valid Settlement Configuration Profile Class</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_Toc358874174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36</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75" w:history="1">
        <w:r w:rsidR="00F42196" w:rsidRPr="007E794E">
          <w:rPr>
            <w:rStyle w:val="Hyperlink"/>
            <w:rFonts w:ascii="Times New Roman" w:hAnsi="Times New Roman" w:cs="Times New Roman"/>
            <w:b/>
            <w:noProof/>
            <w:color w:val="auto"/>
            <w:sz w:val="20"/>
            <w:u w:val="none"/>
          </w:rPr>
          <w:t>3.22</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45 - Market Participant Role</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_Toc358874175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37</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76" w:history="1">
        <w:r w:rsidR="00F42196" w:rsidRPr="007E794E">
          <w:rPr>
            <w:rStyle w:val="Hyperlink"/>
            <w:rFonts w:ascii="Times New Roman" w:hAnsi="Times New Roman" w:cs="Times New Roman"/>
            <w:b/>
            <w:noProof/>
            <w:color w:val="auto"/>
            <w:sz w:val="20"/>
            <w:u w:val="none"/>
          </w:rPr>
          <w:t>3.23</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52 - Meter Timeswitch Class</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_Toc358874176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39</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77" w:history="1">
        <w:r w:rsidR="00F42196" w:rsidRPr="007E794E">
          <w:rPr>
            <w:rStyle w:val="Hyperlink"/>
            <w:rFonts w:ascii="Times New Roman" w:hAnsi="Times New Roman" w:cs="Times New Roman"/>
            <w:b/>
            <w:noProof/>
            <w:color w:val="auto"/>
            <w:sz w:val="20"/>
            <w:u w:val="none"/>
          </w:rPr>
          <w:t>3.24</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53 - Meter Timeswitch Class for Distributor</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_Toc358874177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43</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78" w:history="1">
        <w:r w:rsidR="00F42196" w:rsidRPr="007E794E">
          <w:rPr>
            <w:rStyle w:val="Hyperlink"/>
            <w:rFonts w:ascii="Times New Roman" w:hAnsi="Times New Roman" w:cs="Times New Roman"/>
            <w:b/>
            <w:noProof/>
            <w:color w:val="auto"/>
            <w:sz w:val="20"/>
            <w:u w:val="none"/>
          </w:rPr>
          <w:t>3.25</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54 - Valid MTC SSC Combinations</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_Toc358874178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48</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79" w:history="1">
        <w:r w:rsidR="00F42196" w:rsidRPr="007E794E">
          <w:rPr>
            <w:rStyle w:val="Hyperlink"/>
            <w:rFonts w:ascii="Times New Roman" w:hAnsi="Times New Roman" w:cs="Times New Roman"/>
            <w:b/>
            <w:noProof/>
            <w:color w:val="auto"/>
            <w:sz w:val="20"/>
            <w:u w:val="none"/>
          </w:rPr>
          <w:t>3.26</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55 - Valid MTC LLFC Combinations</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_Toc358874179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51</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80" w:history="1">
        <w:r w:rsidR="00F42196" w:rsidRPr="007E794E">
          <w:rPr>
            <w:rStyle w:val="Hyperlink"/>
            <w:rFonts w:ascii="Times New Roman" w:hAnsi="Times New Roman" w:cs="Times New Roman"/>
            <w:b/>
            <w:noProof/>
            <w:color w:val="auto"/>
            <w:sz w:val="20"/>
            <w:u w:val="none"/>
          </w:rPr>
          <w:t>3.27</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56 - Valid MTC SSC LLFC Combinations</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_Toc358874180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54</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81" w:history="1">
        <w:r w:rsidR="00F42196" w:rsidRPr="007E794E">
          <w:rPr>
            <w:rStyle w:val="Hyperlink"/>
            <w:rFonts w:ascii="Times New Roman" w:hAnsi="Times New Roman" w:cs="Times New Roman"/>
            <w:b/>
            <w:noProof/>
            <w:color w:val="auto"/>
            <w:sz w:val="20"/>
            <w:u w:val="none"/>
          </w:rPr>
          <w:t>3.28</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57 - MTC Meter Types</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_Toc358874181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57</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82" w:history="1">
        <w:r w:rsidR="00F42196" w:rsidRPr="007E794E">
          <w:rPr>
            <w:rStyle w:val="Hyperlink"/>
            <w:rFonts w:ascii="Times New Roman" w:hAnsi="Times New Roman" w:cs="Times New Roman"/>
            <w:b/>
            <w:noProof/>
            <w:color w:val="auto"/>
            <w:sz w:val="20"/>
            <w:u w:val="none"/>
          </w:rPr>
          <w:t>3.29</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58 - MTC Payment Type</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_Toc358874182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58</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83" w:history="1">
        <w:r w:rsidR="00F42196" w:rsidRPr="007E794E">
          <w:rPr>
            <w:rStyle w:val="Hyperlink"/>
            <w:rFonts w:ascii="Times New Roman" w:hAnsi="Times New Roman" w:cs="Times New Roman"/>
            <w:b/>
            <w:noProof/>
            <w:color w:val="auto"/>
            <w:sz w:val="20"/>
            <w:u w:val="none"/>
          </w:rPr>
          <w:t>3.30</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60 - GSP Group Profile Tolerances</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_Toc358874183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59</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84" w:history="1">
        <w:r w:rsidR="00F42196" w:rsidRPr="007E794E">
          <w:rPr>
            <w:rStyle w:val="Hyperlink"/>
            <w:rFonts w:ascii="Times New Roman" w:hAnsi="Times New Roman" w:cs="Times New Roman"/>
            <w:b/>
            <w:noProof/>
            <w:color w:val="auto"/>
            <w:sz w:val="20"/>
            <w:u w:val="none"/>
          </w:rPr>
          <w:t>3.31</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61 - Base BM Unit for Supplier in GSP Group</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_Toc358874184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60</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85" w:history="1">
        <w:r w:rsidR="00F42196" w:rsidRPr="007E794E">
          <w:rPr>
            <w:rStyle w:val="Hyperlink"/>
            <w:rFonts w:ascii="Times New Roman" w:hAnsi="Times New Roman" w:cs="Times New Roman"/>
            <w:b/>
            <w:noProof/>
            <w:color w:val="auto"/>
            <w:sz w:val="20"/>
            <w:u w:val="none"/>
          </w:rPr>
          <w:t>3.32</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62 - Details of Proposed Change to Unmetered Supplies Operational Information</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_Toc358874185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62</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86" w:history="1">
        <w:r w:rsidR="00F42196" w:rsidRPr="007E794E">
          <w:rPr>
            <w:rStyle w:val="Hyperlink"/>
            <w:rFonts w:ascii="Times New Roman" w:hAnsi="Times New Roman" w:cs="Times New Roman"/>
            <w:b/>
            <w:noProof/>
            <w:color w:val="auto"/>
            <w:sz w:val="20"/>
            <w:u w:val="none"/>
          </w:rPr>
          <w:t>3.33</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63 - Valid MTC LLFC SSC PC Combinations</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_Toc358874186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63</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87" w:history="1">
        <w:r w:rsidR="00F42196" w:rsidRPr="007E794E">
          <w:rPr>
            <w:rStyle w:val="Hyperlink"/>
            <w:rFonts w:ascii="Times New Roman" w:hAnsi="Times New Roman" w:cs="Times New Roman"/>
            <w:b/>
            <w:noProof/>
            <w:color w:val="auto"/>
            <w:sz w:val="20"/>
            <w:u w:val="none"/>
          </w:rPr>
          <w:t>3.34</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Entities Changed by the BSCCo.</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_Toc358874187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67</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88" w:history="1">
        <w:r w:rsidR="00F42196" w:rsidRPr="007E794E">
          <w:rPr>
            <w:rStyle w:val="Hyperlink"/>
            <w:rFonts w:ascii="Times New Roman" w:hAnsi="Times New Roman" w:cs="Times New Roman"/>
            <w:b/>
            <w:noProof/>
            <w:color w:val="auto"/>
            <w:sz w:val="20"/>
            <w:u w:val="none"/>
          </w:rPr>
          <w:t>3.35</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Entities Changed by the Profile Administrator</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_Toc358874188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68</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89" w:history="1">
        <w:r w:rsidR="00F42196" w:rsidRPr="007E794E">
          <w:rPr>
            <w:rStyle w:val="Hyperlink"/>
            <w:rFonts w:ascii="Times New Roman" w:hAnsi="Times New Roman" w:cs="Times New Roman"/>
            <w:b/>
            <w:noProof/>
            <w:color w:val="auto"/>
            <w:sz w:val="20"/>
            <w:u w:val="none"/>
          </w:rPr>
          <w:t>3.36</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Entities Changed by the SVAA</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_Toc358874189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69</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90" w:history="1">
        <w:r w:rsidR="00F42196" w:rsidRPr="007E794E">
          <w:rPr>
            <w:rStyle w:val="Hyperlink"/>
            <w:rFonts w:ascii="Times New Roman" w:hAnsi="Times New Roman" w:cs="Times New Roman"/>
            <w:b/>
            <w:noProof/>
            <w:color w:val="auto"/>
            <w:sz w:val="20"/>
            <w:u w:val="none"/>
          </w:rPr>
          <w:t>3.37</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Rarely Changed Entities</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_Toc358874190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70</w:t>
        </w:r>
        <w:r w:rsidR="00F42196" w:rsidRPr="007E794E">
          <w:rPr>
            <w:rFonts w:ascii="Times New Roman" w:hAnsi="Times New Roman" w:cs="Times New Roman"/>
            <w:noProof/>
            <w:webHidden/>
            <w:color w:val="auto"/>
            <w:sz w:val="20"/>
          </w:rPr>
          <w:fldChar w:fldCharType="end"/>
        </w:r>
      </w:hyperlink>
    </w:p>
    <w:p w:rsidR="00F42196" w:rsidRPr="007E794E" w:rsidRDefault="00AD076B" w:rsidP="00F42196">
      <w:pPr>
        <w:pStyle w:val="TOC1"/>
        <w:tabs>
          <w:tab w:val="left" w:pos="440"/>
          <w:tab w:val="right" w:leader="dot" w:pos="9060"/>
        </w:tabs>
        <w:rPr>
          <w:rFonts w:ascii="Times New Roman" w:eastAsiaTheme="minorEastAsia" w:hAnsi="Times New Roman" w:cs="Times New Roman"/>
          <w:noProof/>
          <w:color w:val="auto"/>
          <w:lang w:eastAsia="en-GB"/>
        </w:rPr>
      </w:pPr>
      <w:hyperlink w:anchor="_Toc358874191" w:history="1">
        <w:r w:rsidR="00F42196" w:rsidRPr="007E794E">
          <w:rPr>
            <w:rStyle w:val="Hyperlink"/>
            <w:rFonts w:ascii="Times New Roman" w:hAnsi="Times New Roman" w:cs="Times New Roman"/>
            <w:b/>
            <w:noProof/>
            <w:color w:val="auto"/>
            <w:u w:val="none"/>
          </w:rPr>
          <w:t>4</w:t>
        </w:r>
        <w:r w:rsidR="00F42196" w:rsidRPr="007E794E">
          <w:rPr>
            <w:rFonts w:ascii="Times New Roman" w:eastAsiaTheme="minorEastAsia" w:hAnsi="Times New Roman" w:cs="Times New Roman"/>
            <w:noProof/>
            <w:color w:val="auto"/>
            <w:lang w:eastAsia="en-GB"/>
          </w:rPr>
          <w:tab/>
        </w:r>
        <w:r w:rsidR="00F42196" w:rsidRPr="007E794E">
          <w:rPr>
            <w:rStyle w:val="Hyperlink"/>
            <w:rFonts w:ascii="Times New Roman" w:hAnsi="Times New Roman" w:cs="Times New Roman"/>
            <w:b/>
            <w:noProof/>
            <w:color w:val="auto"/>
            <w:u w:val="none"/>
          </w:rPr>
          <w:t>ENTITY DIAGRAM</w:t>
        </w:r>
        <w:r w:rsidR="00F42196" w:rsidRPr="007E794E">
          <w:rPr>
            <w:rFonts w:ascii="Times New Roman" w:hAnsi="Times New Roman" w:cs="Times New Roman"/>
            <w:noProof/>
            <w:webHidden/>
            <w:color w:val="auto"/>
          </w:rPr>
          <w:tab/>
        </w:r>
        <w:r w:rsidR="00F42196" w:rsidRPr="007E794E">
          <w:rPr>
            <w:rFonts w:ascii="Times New Roman" w:hAnsi="Times New Roman" w:cs="Times New Roman"/>
            <w:noProof/>
            <w:webHidden/>
            <w:color w:val="auto"/>
          </w:rPr>
          <w:fldChar w:fldCharType="begin"/>
        </w:r>
        <w:r w:rsidR="00F42196" w:rsidRPr="007E794E">
          <w:rPr>
            <w:rFonts w:ascii="Times New Roman" w:hAnsi="Times New Roman" w:cs="Times New Roman"/>
            <w:noProof/>
            <w:webHidden/>
            <w:color w:val="auto"/>
          </w:rPr>
          <w:instrText xml:space="preserve"> PAGEREF _Toc358874191 \h </w:instrText>
        </w:r>
        <w:r w:rsidR="00F42196" w:rsidRPr="007E794E">
          <w:rPr>
            <w:rFonts w:ascii="Times New Roman" w:hAnsi="Times New Roman" w:cs="Times New Roman"/>
            <w:noProof/>
            <w:webHidden/>
            <w:color w:val="auto"/>
          </w:rPr>
        </w:r>
        <w:r w:rsidR="00F42196" w:rsidRPr="007E794E">
          <w:rPr>
            <w:rFonts w:ascii="Times New Roman" w:hAnsi="Times New Roman" w:cs="Times New Roman"/>
            <w:noProof/>
            <w:webHidden/>
            <w:color w:val="auto"/>
          </w:rPr>
          <w:fldChar w:fldCharType="separate"/>
        </w:r>
        <w:r>
          <w:rPr>
            <w:rFonts w:ascii="Times New Roman" w:hAnsi="Times New Roman" w:cs="Times New Roman"/>
            <w:noProof/>
            <w:webHidden/>
            <w:color w:val="auto"/>
          </w:rPr>
          <w:t>72</w:t>
        </w:r>
        <w:r w:rsidR="00F42196" w:rsidRPr="007E794E">
          <w:rPr>
            <w:rFonts w:ascii="Times New Roman" w:hAnsi="Times New Roman" w:cs="Times New Roman"/>
            <w:noProof/>
            <w:webHidden/>
            <w:color w:val="auto"/>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92" w:history="1">
        <w:r w:rsidR="00F42196" w:rsidRPr="007E794E">
          <w:rPr>
            <w:rStyle w:val="Hyperlink"/>
            <w:rFonts w:ascii="Times New Roman" w:hAnsi="Times New Roman" w:cs="Times New Roman"/>
            <w:b/>
            <w:noProof/>
            <w:color w:val="auto"/>
            <w:sz w:val="20"/>
            <w:u w:val="none"/>
          </w:rPr>
          <w:t>4.1</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Introduction</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_Toc358874192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72</w:t>
        </w:r>
        <w:r w:rsidR="00F42196" w:rsidRPr="007E794E">
          <w:rPr>
            <w:rFonts w:ascii="Times New Roman" w:hAnsi="Times New Roman" w:cs="Times New Roman"/>
            <w:noProof/>
            <w:webHidden/>
            <w:color w:val="auto"/>
            <w:sz w:val="20"/>
          </w:rPr>
          <w:fldChar w:fldCharType="end"/>
        </w:r>
      </w:hyperlink>
    </w:p>
    <w:p w:rsidR="00F42196" w:rsidRPr="007E794E" w:rsidRDefault="00AD076B" w:rsidP="003B398B">
      <w:pPr>
        <w:pStyle w:val="TOC2"/>
        <w:tabs>
          <w:tab w:val="left" w:pos="880"/>
          <w:tab w:val="right" w:leader="dot" w:pos="9060"/>
        </w:tabs>
        <w:ind w:left="0"/>
        <w:rPr>
          <w:rFonts w:ascii="Times New Roman" w:eastAsiaTheme="minorEastAsia" w:hAnsi="Times New Roman" w:cs="Times New Roman"/>
          <w:noProof/>
          <w:color w:val="auto"/>
          <w:sz w:val="20"/>
          <w:lang w:eastAsia="en-GB"/>
        </w:rPr>
      </w:pPr>
      <w:hyperlink w:anchor="_Toc358874193" w:history="1">
        <w:r w:rsidR="00F42196" w:rsidRPr="007E794E">
          <w:rPr>
            <w:rStyle w:val="Hyperlink"/>
            <w:rFonts w:ascii="Times New Roman" w:hAnsi="Times New Roman" w:cs="Times New Roman"/>
            <w:b/>
            <w:noProof/>
            <w:color w:val="auto"/>
            <w:sz w:val="20"/>
            <w:u w:val="none"/>
          </w:rPr>
          <w:t>4.2</w:t>
        </w:r>
        <w:r w:rsidR="00F42196" w:rsidRPr="007E794E">
          <w:rPr>
            <w:rFonts w:ascii="Times New Roman" w:eastAsiaTheme="minorEastAsia" w:hAnsi="Times New Roman" w:cs="Times New Roman"/>
            <w:noProof/>
            <w:color w:val="auto"/>
            <w:sz w:val="20"/>
            <w:lang w:eastAsia="en-GB"/>
          </w:rPr>
          <w:tab/>
        </w:r>
        <w:r w:rsidR="00F42196" w:rsidRPr="007E794E">
          <w:rPr>
            <w:rStyle w:val="Hyperlink"/>
            <w:rFonts w:ascii="Times New Roman" w:hAnsi="Times New Roman" w:cs="Times New Roman"/>
            <w:b/>
            <w:noProof/>
            <w:color w:val="auto"/>
            <w:sz w:val="20"/>
            <w:u w:val="none"/>
          </w:rPr>
          <w:t>Entity Diagram</w:t>
        </w:r>
        <w:r w:rsidR="00F42196" w:rsidRPr="007E794E">
          <w:rPr>
            <w:rFonts w:ascii="Times New Roman" w:hAnsi="Times New Roman" w:cs="Times New Roman"/>
            <w:noProof/>
            <w:webHidden/>
            <w:color w:val="auto"/>
            <w:sz w:val="20"/>
          </w:rPr>
          <w:tab/>
        </w:r>
        <w:r w:rsidR="00F42196" w:rsidRPr="007E794E">
          <w:rPr>
            <w:rFonts w:ascii="Times New Roman" w:hAnsi="Times New Roman" w:cs="Times New Roman"/>
            <w:noProof/>
            <w:webHidden/>
            <w:color w:val="auto"/>
            <w:sz w:val="20"/>
          </w:rPr>
          <w:fldChar w:fldCharType="begin"/>
        </w:r>
        <w:r w:rsidR="00F42196" w:rsidRPr="007E794E">
          <w:rPr>
            <w:rFonts w:ascii="Times New Roman" w:hAnsi="Times New Roman" w:cs="Times New Roman"/>
            <w:noProof/>
            <w:webHidden/>
            <w:color w:val="auto"/>
            <w:sz w:val="20"/>
          </w:rPr>
          <w:instrText xml:space="preserve"> PAGEREF _Toc358874193 \h </w:instrText>
        </w:r>
        <w:r w:rsidR="00F42196" w:rsidRPr="007E794E">
          <w:rPr>
            <w:rFonts w:ascii="Times New Roman" w:hAnsi="Times New Roman" w:cs="Times New Roman"/>
            <w:noProof/>
            <w:webHidden/>
            <w:color w:val="auto"/>
            <w:sz w:val="20"/>
          </w:rPr>
        </w:r>
        <w:r w:rsidR="00F42196" w:rsidRPr="007E794E">
          <w:rPr>
            <w:rFonts w:ascii="Times New Roman" w:hAnsi="Times New Roman" w:cs="Times New Roman"/>
            <w:noProof/>
            <w:webHidden/>
            <w:color w:val="auto"/>
            <w:sz w:val="20"/>
          </w:rPr>
          <w:fldChar w:fldCharType="separate"/>
        </w:r>
        <w:r>
          <w:rPr>
            <w:rFonts w:ascii="Times New Roman" w:hAnsi="Times New Roman" w:cs="Times New Roman"/>
            <w:noProof/>
            <w:webHidden/>
            <w:color w:val="auto"/>
            <w:sz w:val="20"/>
          </w:rPr>
          <w:t>73</w:t>
        </w:r>
        <w:r w:rsidR="00F42196" w:rsidRPr="007E794E">
          <w:rPr>
            <w:rFonts w:ascii="Times New Roman" w:hAnsi="Times New Roman" w:cs="Times New Roman"/>
            <w:noProof/>
            <w:webHidden/>
            <w:color w:val="auto"/>
            <w:sz w:val="20"/>
          </w:rPr>
          <w:fldChar w:fldCharType="end"/>
        </w:r>
      </w:hyperlink>
    </w:p>
    <w:p w:rsidR="00F42196" w:rsidRPr="007E794E" w:rsidRDefault="00AD076B" w:rsidP="00F42196">
      <w:pPr>
        <w:pStyle w:val="TOC1"/>
        <w:tabs>
          <w:tab w:val="right" w:leader="dot" w:pos="9060"/>
        </w:tabs>
        <w:rPr>
          <w:rFonts w:eastAsiaTheme="minorEastAsia"/>
          <w:noProof/>
          <w:color w:val="auto"/>
          <w:lang w:eastAsia="en-GB"/>
        </w:rPr>
      </w:pPr>
      <w:hyperlink w:anchor="_Toc358874195" w:history="1">
        <w:r w:rsidR="00F42196" w:rsidRPr="007E794E">
          <w:rPr>
            <w:rStyle w:val="Hyperlink"/>
            <w:rFonts w:ascii="Times New Roman" w:hAnsi="Times New Roman" w:cs="Times New Roman"/>
            <w:b/>
            <w:noProof/>
            <w:color w:val="auto"/>
            <w:u w:val="none"/>
          </w:rPr>
          <w:t>Appendix A: Glossary</w:t>
        </w:r>
        <w:r w:rsidR="00F42196" w:rsidRPr="007E794E">
          <w:rPr>
            <w:rFonts w:ascii="Times New Roman" w:hAnsi="Times New Roman" w:cs="Times New Roman"/>
            <w:noProof/>
            <w:webHidden/>
            <w:color w:val="auto"/>
          </w:rPr>
          <w:tab/>
        </w:r>
        <w:r w:rsidR="00F42196" w:rsidRPr="007E794E">
          <w:rPr>
            <w:rFonts w:ascii="Times New Roman" w:hAnsi="Times New Roman" w:cs="Times New Roman"/>
            <w:noProof/>
            <w:webHidden/>
            <w:color w:val="auto"/>
          </w:rPr>
          <w:fldChar w:fldCharType="begin"/>
        </w:r>
        <w:r w:rsidR="00F42196" w:rsidRPr="007E794E">
          <w:rPr>
            <w:rFonts w:ascii="Times New Roman" w:hAnsi="Times New Roman" w:cs="Times New Roman"/>
            <w:noProof/>
            <w:webHidden/>
            <w:color w:val="auto"/>
          </w:rPr>
          <w:instrText xml:space="preserve"> PAGEREF _Toc358874195 \h </w:instrText>
        </w:r>
        <w:r w:rsidR="00F42196" w:rsidRPr="007E794E">
          <w:rPr>
            <w:rFonts w:ascii="Times New Roman" w:hAnsi="Times New Roman" w:cs="Times New Roman"/>
            <w:noProof/>
            <w:webHidden/>
            <w:color w:val="auto"/>
          </w:rPr>
        </w:r>
        <w:r w:rsidR="00F42196" w:rsidRPr="007E794E">
          <w:rPr>
            <w:rFonts w:ascii="Times New Roman" w:hAnsi="Times New Roman" w:cs="Times New Roman"/>
            <w:noProof/>
            <w:webHidden/>
            <w:color w:val="auto"/>
          </w:rPr>
          <w:fldChar w:fldCharType="separate"/>
        </w:r>
        <w:r>
          <w:rPr>
            <w:rFonts w:ascii="Times New Roman" w:hAnsi="Times New Roman" w:cs="Times New Roman"/>
            <w:noProof/>
            <w:webHidden/>
            <w:color w:val="auto"/>
          </w:rPr>
          <w:t>74</w:t>
        </w:r>
        <w:r w:rsidR="00F42196" w:rsidRPr="007E794E">
          <w:rPr>
            <w:rFonts w:ascii="Times New Roman" w:hAnsi="Times New Roman" w:cs="Times New Roman"/>
            <w:noProof/>
            <w:webHidden/>
            <w:color w:val="auto"/>
          </w:rPr>
          <w:fldChar w:fldCharType="end"/>
        </w:r>
      </w:hyperlink>
    </w:p>
    <w:p w:rsidR="00CA5BAD" w:rsidRPr="00833269" w:rsidRDefault="00CA5BAD" w:rsidP="00DE025B">
      <w:pPr>
        <w:rPr>
          <w:rFonts w:ascii="Tahoma" w:hAnsi="Tahoma" w:cs="Tahoma"/>
          <w:sz w:val="20"/>
          <w:szCs w:val="20"/>
        </w:rPr>
      </w:pPr>
    </w:p>
    <w:p w:rsidR="00CA5BAD" w:rsidRPr="00B27320" w:rsidRDefault="00CA5BAD" w:rsidP="00CA5BAD">
      <w:pPr>
        <w:pageBreakBefore/>
        <w:spacing w:line="240" w:lineRule="auto"/>
        <w:outlineLvl w:val="0"/>
        <w:rPr>
          <w:rFonts w:ascii="Times New Roman" w:hAnsi="Times New Roman" w:cs="Times New Roman"/>
          <w:b/>
          <w:color w:val="000000" w:themeColor="text1"/>
          <w:sz w:val="24"/>
          <w:szCs w:val="20"/>
        </w:rPr>
      </w:pPr>
      <w:bookmarkStart w:id="1" w:name="_Toc358874147"/>
      <w:r w:rsidRPr="00B27320">
        <w:rPr>
          <w:rFonts w:ascii="Times New Roman" w:hAnsi="Times New Roman" w:cs="Times New Roman"/>
          <w:b/>
          <w:color w:val="000000" w:themeColor="text1"/>
          <w:sz w:val="24"/>
          <w:szCs w:val="20"/>
        </w:rPr>
        <w:lastRenderedPageBreak/>
        <w:t>1</w:t>
      </w:r>
      <w:r w:rsidRPr="00B27320">
        <w:rPr>
          <w:rFonts w:ascii="Times New Roman" w:hAnsi="Times New Roman" w:cs="Times New Roman"/>
          <w:b/>
          <w:color w:val="000000" w:themeColor="text1"/>
          <w:sz w:val="24"/>
          <w:szCs w:val="20"/>
        </w:rPr>
        <w:tab/>
        <w:t>INTRODUCTION</w:t>
      </w:r>
      <w:bookmarkEnd w:id="1"/>
    </w:p>
    <w:p w:rsidR="00CA5BAD" w:rsidRPr="00B27320" w:rsidRDefault="00CA5BAD" w:rsidP="00CA5BAD">
      <w:pPr>
        <w:spacing w:line="240" w:lineRule="auto"/>
        <w:outlineLvl w:val="1"/>
        <w:rPr>
          <w:rFonts w:ascii="Times New Roman" w:hAnsi="Times New Roman" w:cs="Times New Roman"/>
          <w:b/>
          <w:color w:val="000000" w:themeColor="text1"/>
          <w:sz w:val="24"/>
          <w:szCs w:val="20"/>
        </w:rPr>
      </w:pPr>
      <w:bookmarkStart w:id="2" w:name="_Toc358874148"/>
      <w:r w:rsidRPr="00B27320">
        <w:rPr>
          <w:rFonts w:ascii="Times New Roman" w:hAnsi="Times New Roman" w:cs="Times New Roman"/>
          <w:b/>
          <w:color w:val="000000" w:themeColor="text1"/>
          <w:sz w:val="24"/>
          <w:szCs w:val="20"/>
        </w:rPr>
        <w:t>1.1</w:t>
      </w:r>
      <w:r w:rsidRPr="00B27320">
        <w:rPr>
          <w:rFonts w:ascii="Times New Roman" w:hAnsi="Times New Roman" w:cs="Times New Roman"/>
          <w:b/>
          <w:color w:val="000000" w:themeColor="text1"/>
          <w:sz w:val="24"/>
          <w:szCs w:val="20"/>
        </w:rPr>
        <w:tab/>
        <w:t>Background</w:t>
      </w:r>
      <w:bookmarkEnd w:id="2"/>
    </w:p>
    <w:p w:rsidR="00CA5BAD" w:rsidRPr="00B27320" w:rsidRDefault="00CA5BAD" w:rsidP="00CA5BAD">
      <w:pPr>
        <w:spacing w:line="240" w:lineRule="auto"/>
        <w:rPr>
          <w:rFonts w:ascii="Times New Roman" w:hAnsi="Times New Roman" w:cs="Times New Roman"/>
          <w:b/>
          <w:sz w:val="24"/>
          <w:szCs w:val="20"/>
        </w:rPr>
      </w:pPr>
      <w:r w:rsidRPr="00B27320">
        <w:rPr>
          <w:rFonts w:ascii="Times New Roman" w:hAnsi="Times New Roman" w:cs="Times New Roman"/>
          <w:sz w:val="24"/>
          <w:szCs w:val="20"/>
        </w:rPr>
        <w:t>Market Domain Data (MDD) is the central repository of Supplier Volume Allocation (SVA) market information and is essential to the operation of the SVA Trading Arrangements as it includes critical information such as Standard Settlement Configurations, Profile Classes and GSP Groups which is common to all Market Participants.</w:t>
      </w:r>
    </w:p>
    <w:p w:rsidR="00CA5BAD" w:rsidRPr="00B27320" w:rsidRDefault="00CA5BAD" w:rsidP="00CA5BAD">
      <w:pPr>
        <w:spacing w:line="240" w:lineRule="auto"/>
        <w:rPr>
          <w:rFonts w:ascii="Times New Roman" w:hAnsi="Times New Roman" w:cs="Times New Roman"/>
          <w:sz w:val="24"/>
          <w:szCs w:val="20"/>
        </w:rPr>
      </w:pPr>
      <w:r w:rsidRPr="00B27320">
        <w:rPr>
          <w:rFonts w:ascii="Times New Roman" w:hAnsi="Times New Roman" w:cs="Times New Roman"/>
          <w:sz w:val="24"/>
          <w:szCs w:val="20"/>
        </w:rPr>
        <w:t xml:space="preserve">The development of MDD was to ensure that all Market Participants work from the same version of data and that it is updated simultaneously. In order for the trading arrangements to operate efficiently it is essential that all parties utilise the correct data at all times. Therefore, the generation, maintenance and distribution of such data </w:t>
      </w:r>
      <w:proofErr w:type="gramStart"/>
      <w:r w:rsidRPr="00B27320">
        <w:rPr>
          <w:rFonts w:ascii="Times New Roman" w:hAnsi="Times New Roman" w:cs="Times New Roman"/>
          <w:sz w:val="24"/>
          <w:szCs w:val="20"/>
        </w:rPr>
        <w:t>requires</w:t>
      </w:r>
      <w:proofErr w:type="gramEnd"/>
      <w:r w:rsidRPr="00B27320">
        <w:rPr>
          <w:rFonts w:ascii="Times New Roman" w:hAnsi="Times New Roman" w:cs="Times New Roman"/>
          <w:sz w:val="24"/>
          <w:szCs w:val="20"/>
        </w:rPr>
        <w:t xml:space="preserve"> managing in a secure and auditable manner.</w:t>
      </w:r>
    </w:p>
    <w:p w:rsidR="00CA5BAD" w:rsidRPr="00B27320" w:rsidRDefault="00CA5BAD" w:rsidP="00CA5BAD">
      <w:pPr>
        <w:spacing w:line="240" w:lineRule="auto"/>
        <w:rPr>
          <w:rFonts w:ascii="Times New Roman" w:hAnsi="Times New Roman" w:cs="Times New Roman"/>
          <w:sz w:val="24"/>
          <w:szCs w:val="20"/>
        </w:rPr>
      </w:pPr>
      <w:r w:rsidRPr="00B27320">
        <w:rPr>
          <w:rFonts w:ascii="Times New Roman" w:hAnsi="Times New Roman" w:cs="Times New Roman"/>
          <w:sz w:val="24"/>
          <w:szCs w:val="20"/>
        </w:rPr>
        <w:t>To meet this requirement the SVA Agent acts as the single, central repository for all such data and is responsible for its maintenance and distribution to Market Participants, Party Agents, BSC Agents and other interested parties.</w:t>
      </w:r>
    </w:p>
    <w:p w:rsidR="00CA5BAD" w:rsidRPr="00B27320" w:rsidRDefault="00CA5BAD" w:rsidP="00CA5BAD">
      <w:pPr>
        <w:spacing w:line="240" w:lineRule="auto"/>
        <w:rPr>
          <w:rFonts w:ascii="Times New Roman" w:hAnsi="Times New Roman" w:cs="Times New Roman"/>
          <w:sz w:val="24"/>
          <w:szCs w:val="20"/>
        </w:rPr>
      </w:pPr>
      <w:r w:rsidRPr="00B27320">
        <w:rPr>
          <w:rFonts w:ascii="Times New Roman" w:hAnsi="Times New Roman" w:cs="Times New Roman"/>
          <w:sz w:val="24"/>
          <w:szCs w:val="20"/>
        </w:rPr>
        <w:t>The following Market Roles receive MDD and use it to update their internal systems to keep them in step with the rest of the market:</w:t>
      </w:r>
    </w:p>
    <w:p w:rsidR="00CA5BAD" w:rsidRPr="00B27320" w:rsidRDefault="00CA5BAD" w:rsidP="00CA5BAD">
      <w:pPr>
        <w:pStyle w:val="ListParagraph"/>
        <w:widowControl/>
        <w:numPr>
          <w:ilvl w:val="0"/>
          <w:numId w:val="10"/>
        </w:numPr>
        <w:adjustRightInd/>
        <w:spacing w:after="240" w:line="240" w:lineRule="auto"/>
        <w:ind w:left="567" w:hanging="567"/>
        <w:contextualSpacing w:val="0"/>
        <w:jc w:val="left"/>
        <w:textAlignment w:val="auto"/>
        <w:rPr>
          <w:rFonts w:ascii="Times New Roman" w:hAnsi="Times New Roman"/>
          <w:color w:val="000000" w:themeColor="text1"/>
          <w:sz w:val="24"/>
          <w:szCs w:val="20"/>
        </w:rPr>
      </w:pPr>
      <w:r w:rsidRPr="00B27320">
        <w:rPr>
          <w:rFonts w:ascii="Times New Roman" w:hAnsi="Times New Roman"/>
          <w:color w:val="000000" w:themeColor="text1"/>
          <w:sz w:val="24"/>
          <w:szCs w:val="20"/>
        </w:rPr>
        <w:t>Half Hourly Data Collector</w:t>
      </w:r>
    </w:p>
    <w:p w:rsidR="00CA5BAD" w:rsidRPr="00B27320" w:rsidRDefault="00CA5BAD" w:rsidP="00CA5BAD">
      <w:pPr>
        <w:pStyle w:val="ListParagraph"/>
        <w:widowControl/>
        <w:numPr>
          <w:ilvl w:val="0"/>
          <w:numId w:val="10"/>
        </w:numPr>
        <w:adjustRightInd/>
        <w:spacing w:after="240" w:line="240" w:lineRule="auto"/>
        <w:ind w:left="567" w:hanging="567"/>
        <w:contextualSpacing w:val="0"/>
        <w:jc w:val="left"/>
        <w:textAlignment w:val="auto"/>
        <w:rPr>
          <w:rFonts w:ascii="Times New Roman" w:hAnsi="Times New Roman"/>
          <w:color w:val="000000" w:themeColor="text1"/>
          <w:sz w:val="24"/>
          <w:szCs w:val="20"/>
        </w:rPr>
      </w:pPr>
      <w:r w:rsidRPr="00B27320">
        <w:rPr>
          <w:rFonts w:ascii="Times New Roman" w:hAnsi="Times New Roman"/>
          <w:color w:val="000000" w:themeColor="text1"/>
          <w:sz w:val="24"/>
          <w:szCs w:val="20"/>
        </w:rPr>
        <w:t>Non Half Hourly Data Collector</w:t>
      </w:r>
    </w:p>
    <w:p w:rsidR="00CA5BAD" w:rsidRPr="00B27320" w:rsidRDefault="00CA5BAD" w:rsidP="00CA5BAD">
      <w:pPr>
        <w:pStyle w:val="ListParagraph"/>
        <w:widowControl/>
        <w:numPr>
          <w:ilvl w:val="0"/>
          <w:numId w:val="10"/>
        </w:numPr>
        <w:adjustRightInd/>
        <w:spacing w:after="240" w:line="240" w:lineRule="auto"/>
        <w:ind w:left="567" w:hanging="567"/>
        <w:contextualSpacing w:val="0"/>
        <w:jc w:val="left"/>
        <w:textAlignment w:val="auto"/>
        <w:rPr>
          <w:rFonts w:ascii="Times New Roman" w:hAnsi="Times New Roman"/>
          <w:color w:val="000000" w:themeColor="text1"/>
          <w:sz w:val="24"/>
          <w:szCs w:val="20"/>
        </w:rPr>
      </w:pPr>
      <w:r w:rsidRPr="00B27320">
        <w:rPr>
          <w:rFonts w:ascii="Times New Roman" w:hAnsi="Times New Roman"/>
          <w:color w:val="000000" w:themeColor="text1"/>
          <w:sz w:val="24"/>
          <w:szCs w:val="20"/>
        </w:rPr>
        <w:t>Half Hourly Data Aggregator</w:t>
      </w:r>
    </w:p>
    <w:p w:rsidR="00CA5BAD" w:rsidRPr="00B27320" w:rsidRDefault="00CA5BAD" w:rsidP="00CA5BAD">
      <w:pPr>
        <w:pStyle w:val="ListParagraph"/>
        <w:widowControl/>
        <w:numPr>
          <w:ilvl w:val="0"/>
          <w:numId w:val="10"/>
        </w:numPr>
        <w:adjustRightInd/>
        <w:spacing w:after="240" w:line="240" w:lineRule="auto"/>
        <w:ind w:left="567" w:hanging="567"/>
        <w:contextualSpacing w:val="0"/>
        <w:jc w:val="left"/>
        <w:textAlignment w:val="auto"/>
        <w:rPr>
          <w:rFonts w:ascii="Times New Roman" w:hAnsi="Times New Roman"/>
          <w:color w:val="000000" w:themeColor="text1"/>
          <w:sz w:val="24"/>
          <w:szCs w:val="20"/>
        </w:rPr>
      </w:pPr>
      <w:r w:rsidRPr="00B27320">
        <w:rPr>
          <w:rFonts w:ascii="Times New Roman" w:hAnsi="Times New Roman"/>
          <w:color w:val="000000" w:themeColor="text1"/>
          <w:sz w:val="24"/>
          <w:szCs w:val="20"/>
        </w:rPr>
        <w:t>Non Half Hourly Data Aggregator</w:t>
      </w:r>
    </w:p>
    <w:p w:rsidR="00CA5BAD" w:rsidRPr="00B27320" w:rsidRDefault="00CA5BAD" w:rsidP="00CA5BAD">
      <w:pPr>
        <w:pStyle w:val="ListParagraph"/>
        <w:widowControl/>
        <w:numPr>
          <w:ilvl w:val="0"/>
          <w:numId w:val="10"/>
        </w:numPr>
        <w:adjustRightInd/>
        <w:spacing w:after="240" w:line="240" w:lineRule="auto"/>
        <w:ind w:left="567" w:hanging="567"/>
        <w:contextualSpacing w:val="0"/>
        <w:jc w:val="left"/>
        <w:textAlignment w:val="auto"/>
        <w:rPr>
          <w:rFonts w:ascii="Times New Roman" w:hAnsi="Times New Roman"/>
          <w:color w:val="000000" w:themeColor="text1"/>
          <w:sz w:val="24"/>
          <w:szCs w:val="20"/>
        </w:rPr>
      </w:pPr>
      <w:r w:rsidRPr="00B27320">
        <w:rPr>
          <w:rFonts w:ascii="Times New Roman" w:hAnsi="Times New Roman"/>
          <w:color w:val="000000" w:themeColor="text1"/>
          <w:sz w:val="24"/>
          <w:szCs w:val="20"/>
        </w:rPr>
        <w:t>SVA Agent</w:t>
      </w:r>
    </w:p>
    <w:p w:rsidR="00CA5BAD" w:rsidRPr="00B27320" w:rsidRDefault="00CA5BAD" w:rsidP="00CA5BAD">
      <w:pPr>
        <w:pStyle w:val="ListParagraph"/>
        <w:widowControl/>
        <w:numPr>
          <w:ilvl w:val="0"/>
          <w:numId w:val="10"/>
        </w:numPr>
        <w:adjustRightInd/>
        <w:spacing w:after="240" w:line="240" w:lineRule="auto"/>
        <w:ind w:left="567" w:hanging="567"/>
        <w:contextualSpacing w:val="0"/>
        <w:jc w:val="left"/>
        <w:textAlignment w:val="auto"/>
        <w:rPr>
          <w:rFonts w:ascii="Times New Roman" w:hAnsi="Times New Roman"/>
          <w:color w:val="000000" w:themeColor="text1"/>
          <w:sz w:val="24"/>
          <w:szCs w:val="20"/>
        </w:rPr>
      </w:pPr>
      <w:r w:rsidRPr="00B27320">
        <w:rPr>
          <w:rFonts w:ascii="Times New Roman" w:hAnsi="Times New Roman"/>
          <w:color w:val="000000" w:themeColor="text1"/>
          <w:sz w:val="24"/>
          <w:szCs w:val="20"/>
        </w:rPr>
        <w:t>Meter Operator</w:t>
      </w:r>
    </w:p>
    <w:p w:rsidR="00CA5BAD" w:rsidRPr="00B27320" w:rsidRDefault="00CA5BAD" w:rsidP="00CA5BAD">
      <w:pPr>
        <w:pStyle w:val="ListParagraph"/>
        <w:widowControl/>
        <w:numPr>
          <w:ilvl w:val="0"/>
          <w:numId w:val="10"/>
        </w:numPr>
        <w:adjustRightInd/>
        <w:spacing w:after="240" w:line="240" w:lineRule="auto"/>
        <w:ind w:left="567" w:hanging="567"/>
        <w:contextualSpacing w:val="0"/>
        <w:jc w:val="left"/>
        <w:textAlignment w:val="auto"/>
        <w:rPr>
          <w:rFonts w:ascii="Times New Roman" w:hAnsi="Times New Roman"/>
          <w:color w:val="000000" w:themeColor="text1"/>
          <w:sz w:val="24"/>
          <w:szCs w:val="20"/>
        </w:rPr>
      </w:pPr>
      <w:r w:rsidRPr="00B27320">
        <w:rPr>
          <w:rFonts w:ascii="Times New Roman" w:hAnsi="Times New Roman"/>
          <w:color w:val="000000" w:themeColor="text1"/>
          <w:sz w:val="24"/>
          <w:szCs w:val="20"/>
        </w:rPr>
        <w:t>SMR Agent</w:t>
      </w:r>
    </w:p>
    <w:p w:rsidR="00CA5BAD" w:rsidRPr="00B27320" w:rsidRDefault="00CA5BAD" w:rsidP="00CA5BAD">
      <w:pPr>
        <w:pStyle w:val="ListParagraph"/>
        <w:widowControl/>
        <w:numPr>
          <w:ilvl w:val="0"/>
          <w:numId w:val="10"/>
        </w:numPr>
        <w:adjustRightInd/>
        <w:spacing w:after="240" w:line="240" w:lineRule="auto"/>
        <w:ind w:left="567" w:hanging="567"/>
        <w:contextualSpacing w:val="0"/>
        <w:jc w:val="left"/>
        <w:textAlignment w:val="auto"/>
        <w:rPr>
          <w:rFonts w:ascii="Times New Roman" w:hAnsi="Times New Roman"/>
          <w:color w:val="000000" w:themeColor="text1"/>
          <w:sz w:val="24"/>
          <w:szCs w:val="20"/>
        </w:rPr>
      </w:pPr>
      <w:r w:rsidRPr="00B27320">
        <w:rPr>
          <w:rFonts w:ascii="Times New Roman" w:hAnsi="Times New Roman"/>
          <w:color w:val="000000" w:themeColor="text1"/>
          <w:sz w:val="24"/>
          <w:szCs w:val="20"/>
        </w:rPr>
        <w:t>Licensed Distribution System Operator</w:t>
      </w:r>
    </w:p>
    <w:p w:rsidR="00CA5BAD" w:rsidRPr="00B27320" w:rsidRDefault="00CA5BAD" w:rsidP="00CA5BAD">
      <w:pPr>
        <w:pStyle w:val="ListParagraph"/>
        <w:widowControl/>
        <w:numPr>
          <w:ilvl w:val="0"/>
          <w:numId w:val="10"/>
        </w:numPr>
        <w:adjustRightInd/>
        <w:spacing w:after="240" w:line="240" w:lineRule="auto"/>
        <w:ind w:left="567" w:hanging="567"/>
        <w:contextualSpacing w:val="0"/>
        <w:jc w:val="left"/>
        <w:textAlignment w:val="auto"/>
        <w:rPr>
          <w:rFonts w:ascii="Times New Roman" w:hAnsi="Times New Roman"/>
          <w:color w:val="000000" w:themeColor="text1"/>
          <w:sz w:val="24"/>
          <w:szCs w:val="20"/>
        </w:rPr>
      </w:pPr>
      <w:r w:rsidRPr="00B27320">
        <w:rPr>
          <w:rFonts w:ascii="Times New Roman" w:hAnsi="Times New Roman"/>
          <w:color w:val="000000" w:themeColor="text1"/>
          <w:sz w:val="24"/>
          <w:szCs w:val="20"/>
        </w:rPr>
        <w:t>Supplier.</w:t>
      </w:r>
    </w:p>
    <w:p w:rsidR="00CA5BAD" w:rsidRPr="00B27320" w:rsidRDefault="00CA5BAD" w:rsidP="00CA5BAD">
      <w:pPr>
        <w:spacing w:line="240" w:lineRule="auto"/>
        <w:rPr>
          <w:rFonts w:ascii="Times New Roman" w:hAnsi="Times New Roman" w:cs="Times New Roman"/>
          <w:color w:val="000000" w:themeColor="text1"/>
          <w:sz w:val="24"/>
          <w:szCs w:val="20"/>
        </w:rPr>
      </w:pPr>
      <w:r w:rsidRPr="00B27320">
        <w:rPr>
          <w:rFonts w:ascii="Times New Roman" w:hAnsi="Times New Roman" w:cs="Times New Roman"/>
          <w:color w:val="000000" w:themeColor="text1"/>
          <w:sz w:val="24"/>
          <w:szCs w:val="20"/>
        </w:rPr>
        <w:t>These parties use the information distributed from MDD for a variety of purposes including:</w:t>
      </w:r>
    </w:p>
    <w:p w:rsidR="00CA5BAD" w:rsidRPr="00B27320" w:rsidRDefault="00CA5BAD" w:rsidP="00CA5BAD">
      <w:pPr>
        <w:pStyle w:val="ListParagraph"/>
        <w:widowControl/>
        <w:numPr>
          <w:ilvl w:val="0"/>
          <w:numId w:val="10"/>
        </w:numPr>
        <w:adjustRightInd/>
        <w:spacing w:after="240" w:line="240" w:lineRule="auto"/>
        <w:ind w:left="567" w:hanging="567"/>
        <w:contextualSpacing w:val="0"/>
        <w:jc w:val="left"/>
        <w:textAlignment w:val="auto"/>
        <w:rPr>
          <w:rFonts w:ascii="Times New Roman" w:hAnsi="Times New Roman"/>
          <w:color w:val="000000" w:themeColor="text1"/>
          <w:sz w:val="24"/>
          <w:szCs w:val="20"/>
        </w:rPr>
      </w:pPr>
      <w:r w:rsidRPr="00B27320">
        <w:rPr>
          <w:rFonts w:ascii="Times New Roman" w:hAnsi="Times New Roman"/>
          <w:color w:val="000000" w:themeColor="text1"/>
          <w:sz w:val="24"/>
          <w:szCs w:val="20"/>
        </w:rPr>
        <w:t>Calculation of profile coefficients by the SVAA;</w:t>
      </w:r>
    </w:p>
    <w:p w:rsidR="00CA5BAD" w:rsidRPr="00B27320" w:rsidRDefault="00CA5BAD" w:rsidP="00CA5BAD">
      <w:pPr>
        <w:pStyle w:val="ListParagraph"/>
        <w:widowControl/>
        <w:numPr>
          <w:ilvl w:val="0"/>
          <w:numId w:val="10"/>
        </w:numPr>
        <w:adjustRightInd/>
        <w:spacing w:after="240" w:line="240" w:lineRule="auto"/>
        <w:ind w:left="567" w:hanging="567"/>
        <w:contextualSpacing w:val="0"/>
        <w:jc w:val="left"/>
        <w:textAlignment w:val="auto"/>
        <w:rPr>
          <w:rFonts w:ascii="Times New Roman" w:hAnsi="Times New Roman"/>
          <w:color w:val="000000" w:themeColor="text1"/>
          <w:sz w:val="24"/>
          <w:szCs w:val="20"/>
        </w:rPr>
      </w:pPr>
      <w:r w:rsidRPr="00B27320">
        <w:rPr>
          <w:rFonts w:ascii="Times New Roman" w:hAnsi="Times New Roman"/>
          <w:color w:val="000000" w:themeColor="text1"/>
          <w:sz w:val="24"/>
          <w:szCs w:val="20"/>
        </w:rPr>
        <w:t>Construction of initial EAC values (i.e. splitting a Metering System level across registers) by Suppliers; and</w:t>
      </w:r>
    </w:p>
    <w:p w:rsidR="00CA5BAD" w:rsidRPr="00B27320" w:rsidRDefault="00CA5BAD" w:rsidP="00CA5BAD">
      <w:pPr>
        <w:pStyle w:val="ListParagraph"/>
        <w:widowControl/>
        <w:numPr>
          <w:ilvl w:val="0"/>
          <w:numId w:val="10"/>
        </w:numPr>
        <w:adjustRightInd/>
        <w:spacing w:after="240" w:line="240" w:lineRule="auto"/>
        <w:ind w:left="567" w:hanging="567"/>
        <w:contextualSpacing w:val="0"/>
        <w:jc w:val="left"/>
        <w:textAlignment w:val="auto"/>
        <w:rPr>
          <w:rFonts w:ascii="Times New Roman" w:hAnsi="Times New Roman"/>
          <w:color w:val="000000" w:themeColor="text1"/>
          <w:sz w:val="24"/>
          <w:szCs w:val="20"/>
        </w:rPr>
      </w:pPr>
      <w:r w:rsidRPr="00B27320">
        <w:rPr>
          <w:rFonts w:ascii="Times New Roman" w:hAnsi="Times New Roman"/>
          <w:color w:val="000000" w:themeColor="text1"/>
          <w:sz w:val="24"/>
          <w:szCs w:val="20"/>
        </w:rPr>
        <w:t>Generation of default EAC values by NHHDAs.</w:t>
      </w:r>
    </w:p>
    <w:p w:rsidR="00CA5BAD" w:rsidRPr="00B27320" w:rsidRDefault="00CA5BAD" w:rsidP="00CA5BAD">
      <w:pPr>
        <w:spacing w:line="240" w:lineRule="auto"/>
        <w:rPr>
          <w:rFonts w:ascii="Times New Roman" w:hAnsi="Times New Roman" w:cs="Times New Roman"/>
          <w:sz w:val="24"/>
          <w:szCs w:val="20"/>
        </w:rPr>
      </w:pPr>
      <w:r w:rsidRPr="00B27320">
        <w:rPr>
          <w:rFonts w:ascii="Times New Roman" w:hAnsi="Times New Roman" w:cs="Times New Roman"/>
          <w:sz w:val="24"/>
          <w:szCs w:val="20"/>
        </w:rPr>
        <w:t>Note that the MDD application and the contents of the MDD database are owned by BSCCo. The application is maintained by the SVA Agent (SVAA), which incorporates the role of Market Domain Data Manager (MDDM).</w:t>
      </w:r>
    </w:p>
    <w:p w:rsidR="00AF5487" w:rsidRPr="00B27320" w:rsidRDefault="00AF5487" w:rsidP="00AF5487">
      <w:pPr>
        <w:pageBreakBefore/>
        <w:spacing w:line="240" w:lineRule="auto"/>
        <w:outlineLvl w:val="1"/>
        <w:rPr>
          <w:rFonts w:ascii="Times New Roman" w:hAnsi="Times New Roman" w:cs="Times New Roman"/>
          <w:b/>
          <w:color w:val="000000" w:themeColor="text1"/>
          <w:sz w:val="24"/>
          <w:szCs w:val="20"/>
        </w:rPr>
      </w:pPr>
      <w:bookmarkStart w:id="3" w:name="_Toc358874149"/>
      <w:r w:rsidRPr="00B27320">
        <w:rPr>
          <w:rFonts w:ascii="Times New Roman" w:hAnsi="Times New Roman" w:cs="Times New Roman"/>
          <w:b/>
          <w:color w:val="000000" w:themeColor="text1"/>
          <w:sz w:val="24"/>
          <w:szCs w:val="20"/>
        </w:rPr>
        <w:lastRenderedPageBreak/>
        <w:t>1.2</w:t>
      </w:r>
      <w:r w:rsidRPr="00B27320">
        <w:rPr>
          <w:rFonts w:ascii="Times New Roman" w:hAnsi="Times New Roman" w:cs="Times New Roman"/>
          <w:b/>
          <w:color w:val="000000" w:themeColor="text1"/>
          <w:sz w:val="24"/>
          <w:szCs w:val="20"/>
        </w:rPr>
        <w:tab/>
        <w:t xml:space="preserve">Purpose of this </w:t>
      </w:r>
      <w:bookmarkEnd w:id="3"/>
      <w:r w:rsidRPr="00B27320">
        <w:rPr>
          <w:rFonts w:ascii="Times New Roman" w:hAnsi="Times New Roman" w:cs="Times New Roman"/>
          <w:b/>
          <w:color w:val="000000" w:themeColor="text1"/>
          <w:sz w:val="24"/>
          <w:szCs w:val="20"/>
        </w:rPr>
        <w:t>Document</w:t>
      </w:r>
    </w:p>
    <w:p w:rsidR="00AF5487" w:rsidRPr="007E794E" w:rsidRDefault="00AF5487" w:rsidP="00AF5487">
      <w:pPr>
        <w:spacing w:line="240" w:lineRule="auto"/>
        <w:rPr>
          <w:rFonts w:ascii="Times New Roman" w:hAnsi="Times New Roman" w:cs="Times New Roman"/>
          <w:sz w:val="24"/>
          <w:szCs w:val="24"/>
        </w:rPr>
      </w:pPr>
      <w:r w:rsidRPr="007E794E">
        <w:rPr>
          <w:rFonts w:ascii="Times New Roman" w:hAnsi="Times New Roman" w:cs="Times New Roman"/>
          <w:sz w:val="24"/>
          <w:szCs w:val="24"/>
        </w:rPr>
        <w:t xml:space="preserve">This document is aimed at all Market Participants who use MDD and need to raise MDD Change Requests. The purpose of the document is to </w:t>
      </w:r>
      <w:r w:rsidR="003D5A5D" w:rsidRPr="007E794E">
        <w:rPr>
          <w:rFonts w:ascii="Times New Roman" w:hAnsi="Times New Roman" w:cs="Times New Roman"/>
          <w:sz w:val="24"/>
          <w:szCs w:val="24"/>
        </w:rPr>
        <w:t>provide information on the data items</w:t>
      </w:r>
      <w:r w:rsidR="006E4F56" w:rsidRPr="007E794E">
        <w:rPr>
          <w:rFonts w:ascii="Times New Roman" w:hAnsi="Times New Roman" w:cs="Times New Roman"/>
          <w:sz w:val="24"/>
          <w:szCs w:val="24"/>
        </w:rPr>
        <w:t xml:space="preserve"> </w:t>
      </w:r>
      <w:r w:rsidRPr="007E794E">
        <w:rPr>
          <w:rFonts w:ascii="Times New Roman" w:hAnsi="Times New Roman" w:cs="Times New Roman"/>
          <w:sz w:val="24"/>
          <w:szCs w:val="24"/>
        </w:rPr>
        <w:t>and validation rules that apply to</w:t>
      </w:r>
      <w:r w:rsidR="006E4F56" w:rsidRPr="007E794E">
        <w:rPr>
          <w:rFonts w:ascii="Times New Roman" w:hAnsi="Times New Roman" w:cs="Times New Roman"/>
          <w:sz w:val="24"/>
          <w:szCs w:val="24"/>
        </w:rPr>
        <w:t xml:space="preserve"> each</w:t>
      </w:r>
      <w:r w:rsidRPr="007E794E">
        <w:rPr>
          <w:rFonts w:ascii="Times New Roman" w:hAnsi="Times New Roman" w:cs="Times New Roman"/>
          <w:sz w:val="24"/>
          <w:szCs w:val="24"/>
        </w:rPr>
        <w:t xml:space="preserve"> MDD</w:t>
      </w:r>
      <w:r w:rsidR="006E4F56" w:rsidRPr="007E794E">
        <w:rPr>
          <w:rFonts w:ascii="Times New Roman" w:hAnsi="Times New Roman" w:cs="Times New Roman"/>
          <w:sz w:val="24"/>
          <w:szCs w:val="24"/>
        </w:rPr>
        <w:t xml:space="preserve"> Entity</w:t>
      </w:r>
      <w:r w:rsidRPr="007E794E">
        <w:rPr>
          <w:rFonts w:ascii="Times New Roman" w:hAnsi="Times New Roman" w:cs="Times New Roman"/>
          <w:sz w:val="24"/>
          <w:szCs w:val="24"/>
        </w:rPr>
        <w:t>.</w:t>
      </w:r>
    </w:p>
    <w:p w:rsidR="00AF5487" w:rsidRPr="007E794E" w:rsidRDefault="00AF5487" w:rsidP="00AF5487">
      <w:pPr>
        <w:spacing w:line="240" w:lineRule="auto"/>
        <w:outlineLvl w:val="1"/>
        <w:rPr>
          <w:rFonts w:ascii="Times New Roman" w:hAnsi="Times New Roman" w:cs="Times New Roman"/>
          <w:b/>
          <w:color w:val="000000" w:themeColor="text1"/>
          <w:sz w:val="24"/>
          <w:szCs w:val="24"/>
        </w:rPr>
      </w:pPr>
      <w:bookmarkStart w:id="4" w:name="_Toc358874150"/>
      <w:r w:rsidRPr="007E794E">
        <w:rPr>
          <w:rFonts w:ascii="Times New Roman" w:hAnsi="Times New Roman" w:cs="Times New Roman"/>
          <w:b/>
          <w:color w:val="000000" w:themeColor="text1"/>
          <w:sz w:val="24"/>
          <w:szCs w:val="24"/>
        </w:rPr>
        <w:t>1.3</w:t>
      </w:r>
      <w:r w:rsidRPr="007E794E">
        <w:rPr>
          <w:rFonts w:ascii="Times New Roman" w:hAnsi="Times New Roman" w:cs="Times New Roman"/>
          <w:b/>
          <w:color w:val="000000" w:themeColor="text1"/>
          <w:sz w:val="24"/>
          <w:szCs w:val="24"/>
        </w:rPr>
        <w:tab/>
        <w:t>MDD Format</w:t>
      </w:r>
      <w:bookmarkEnd w:id="4"/>
    </w:p>
    <w:p w:rsidR="00AF5487" w:rsidRPr="007E794E" w:rsidRDefault="00AF5487" w:rsidP="00AF5487">
      <w:pPr>
        <w:spacing w:line="240" w:lineRule="auto"/>
        <w:rPr>
          <w:rFonts w:ascii="Times New Roman" w:hAnsi="Times New Roman" w:cs="Times New Roman"/>
          <w:sz w:val="24"/>
          <w:szCs w:val="24"/>
        </w:rPr>
      </w:pPr>
      <w:r w:rsidRPr="007E794E">
        <w:rPr>
          <w:rFonts w:ascii="Times New Roman" w:hAnsi="Times New Roman" w:cs="Times New Roman"/>
          <w:sz w:val="24"/>
          <w:szCs w:val="24"/>
        </w:rPr>
        <w:t>Market Domain Data is held in a standalone database which is updated in accordance with details published by BSCCo. The MDD application produces a series of structured files that form the input to Market Participants’ internal systems. The files consist of a series of groups of related information and require specialised programmes to interpret their contents. When MDD is updated, a new version of the files is created and is then distributed (Published) to the relevant parties.</w:t>
      </w:r>
    </w:p>
    <w:p w:rsidR="00AF5487" w:rsidRPr="007E794E" w:rsidRDefault="00AF5487" w:rsidP="00AF5487">
      <w:pPr>
        <w:spacing w:line="240" w:lineRule="auto"/>
        <w:rPr>
          <w:rFonts w:ascii="Times New Roman" w:hAnsi="Times New Roman" w:cs="Times New Roman"/>
          <w:sz w:val="24"/>
          <w:szCs w:val="24"/>
        </w:rPr>
      </w:pPr>
      <w:r w:rsidRPr="007E794E">
        <w:rPr>
          <w:rFonts w:ascii="Times New Roman" w:hAnsi="Times New Roman" w:cs="Times New Roman"/>
          <w:sz w:val="24"/>
          <w:szCs w:val="24"/>
        </w:rPr>
        <w:t>MDD files can be identified by unique Data Transfer Catalogue (DTC) reference numbers.</w:t>
      </w:r>
    </w:p>
    <w:p w:rsidR="00AF5487" w:rsidRPr="007E794E" w:rsidRDefault="00AF5487" w:rsidP="00AF5487">
      <w:pPr>
        <w:spacing w:line="240" w:lineRule="auto"/>
        <w:rPr>
          <w:rFonts w:ascii="Times New Roman" w:hAnsi="Times New Roman" w:cs="Times New Roman"/>
          <w:sz w:val="24"/>
          <w:szCs w:val="24"/>
        </w:rPr>
      </w:pPr>
      <w:r w:rsidRPr="007E794E">
        <w:rPr>
          <w:rFonts w:ascii="Times New Roman" w:hAnsi="Times New Roman" w:cs="Times New Roman"/>
          <w:sz w:val="24"/>
          <w:szCs w:val="24"/>
        </w:rPr>
        <w:t>The D0269 version of MDD is the complete set of data (excluding Teleswitch and BM Unit details which are distributed via the D0280 and D0299 flows respectively).</w:t>
      </w:r>
    </w:p>
    <w:p w:rsidR="00AF5487" w:rsidRPr="007E794E" w:rsidRDefault="00AF5487" w:rsidP="00AF5487">
      <w:pPr>
        <w:spacing w:line="240" w:lineRule="auto"/>
        <w:rPr>
          <w:rFonts w:ascii="Times New Roman" w:hAnsi="Times New Roman" w:cs="Times New Roman"/>
          <w:sz w:val="24"/>
          <w:szCs w:val="24"/>
        </w:rPr>
      </w:pPr>
      <w:r w:rsidRPr="007E794E">
        <w:rPr>
          <w:rFonts w:ascii="Times New Roman" w:hAnsi="Times New Roman" w:cs="Times New Roman"/>
          <w:sz w:val="24"/>
          <w:szCs w:val="24"/>
        </w:rPr>
        <w:t>The D0270 contains only the incremental updates of the most recent version to be published.</w:t>
      </w:r>
    </w:p>
    <w:p w:rsidR="00AF5487" w:rsidRPr="007E794E" w:rsidRDefault="00AF5487" w:rsidP="00AF5487">
      <w:pPr>
        <w:spacing w:line="240" w:lineRule="auto"/>
        <w:rPr>
          <w:rFonts w:ascii="Times New Roman" w:hAnsi="Times New Roman" w:cs="Times New Roman"/>
          <w:sz w:val="24"/>
          <w:szCs w:val="24"/>
        </w:rPr>
      </w:pPr>
      <w:r w:rsidRPr="007E794E">
        <w:rPr>
          <w:rFonts w:ascii="Times New Roman" w:hAnsi="Times New Roman" w:cs="Times New Roman"/>
          <w:sz w:val="24"/>
          <w:szCs w:val="24"/>
        </w:rPr>
        <w:t>Once received, the files are managed by the recipients, who are responsible for updating their systems in accordance with instructions from BSCCo. Details of the structure of the files are documented in the Data Transfer Catalogue (DTC) which is maintained by MRA Service Company (</w:t>
      </w:r>
      <w:proofErr w:type="spellStart"/>
      <w:r w:rsidRPr="007E794E">
        <w:rPr>
          <w:rFonts w:ascii="Times New Roman" w:hAnsi="Times New Roman" w:cs="Times New Roman"/>
          <w:sz w:val="24"/>
          <w:szCs w:val="24"/>
        </w:rPr>
        <w:t>MRASCo</w:t>
      </w:r>
      <w:proofErr w:type="spellEnd"/>
      <w:r w:rsidRPr="007E794E">
        <w:rPr>
          <w:rFonts w:ascii="Times New Roman" w:hAnsi="Times New Roman" w:cs="Times New Roman"/>
          <w:sz w:val="24"/>
          <w:szCs w:val="24"/>
        </w:rPr>
        <w:t>.)</w:t>
      </w:r>
    </w:p>
    <w:p w:rsidR="00AF5487" w:rsidRPr="007E794E" w:rsidRDefault="00AF5487" w:rsidP="00AF5487">
      <w:pPr>
        <w:spacing w:line="240" w:lineRule="auto"/>
        <w:rPr>
          <w:rFonts w:ascii="Times New Roman" w:hAnsi="Times New Roman" w:cs="Times New Roman"/>
          <w:sz w:val="24"/>
          <w:szCs w:val="24"/>
        </w:rPr>
      </w:pPr>
      <w:r w:rsidRPr="004F03FA">
        <w:rPr>
          <w:rFonts w:ascii="Times New Roman" w:hAnsi="Times New Roman" w:cs="Times New Roman"/>
          <w:sz w:val="24"/>
          <w:szCs w:val="24"/>
        </w:rPr>
        <w:t>MDD is published approximately monthly. A release schedule which states all MDD publish dates is available on the BSC Website.</w:t>
      </w:r>
    </w:p>
    <w:p w:rsidR="00AF5487" w:rsidRPr="007E794E" w:rsidRDefault="00AF5487" w:rsidP="00AF5487">
      <w:pPr>
        <w:spacing w:line="240" w:lineRule="auto"/>
        <w:outlineLvl w:val="1"/>
        <w:rPr>
          <w:rFonts w:ascii="Times New Roman" w:hAnsi="Times New Roman" w:cs="Times New Roman"/>
          <w:b/>
          <w:color w:val="000000" w:themeColor="text1"/>
          <w:sz w:val="24"/>
          <w:szCs w:val="24"/>
        </w:rPr>
      </w:pPr>
      <w:bookmarkStart w:id="5" w:name="_Toc358874151"/>
      <w:r w:rsidRPr="007E794E">
        <w:rPr>
          <w:rFonts w:ascii="Times New Roman" w:hAnsi="Times New Roman" w:cs="Times New Roman"/>
          <w:b/>
          <w:color w:val="000000" w:themeColor="text1"/>
          <w:sz w:val="24"/>
          <w:szCs w:val="24"/>
        </w:rPr>
        <w:t>1.4</w:t>
      </w:r>
      <w:r w:rsidRPr="007E794E">
        <w:rPr>
          <w:rFonts w:ascii="Times New Roman" w:hAnsi="Times New Roman" w:cs="Times New Roman"/>
          <w:b/>
          <w:color w:val="000000" w:themeColor="text1"/>
          <w:sz w:val="24"/>
          <w:szCs w:val="24"/>
        </w:rPr>
        <w:tab/>
        <w:t>Code Subsidiary Documentation</w:t>
      </w:r>
      <w:bookmarkEnd w:id="5"/>
    </w:p>
    <w:p w:rsidR="00AF5487" w:rsidRPr="007E794E" w:rsidRDefault="00AF5487" w:rsidP="00AF5487">
      <w:pPr>
        <w:spacing w:line="240" w:lineRule="auto"/>
        <w:rPr>
          <w:rFonts w:ascii="Times New Roman" w:hAnsi="Times New Roman" w:cs="Times New Roman"/>
          <w:sz w:val="24"/>
          <w:szCs w:val="24"/>
        </w:rPr>
      </w:pPr>
      <w:r w:rsidRPr="007E794E">
        <w:rPr>
          <w:rFonts w:ascii="Times New Roman" w:hAnsi="Times New Roman" w:cs="Times New Roman"/>
          <w:sz w:val="24"/>
          <w:szCs w:val="24"/>
        </w:rPr>
        <w:t>The management of the MDD process is governed by the following BSC Procedures (BSCPs).</w:t>
      </w:r>
    </w:p>
    <w:tbl>
      <w:tblPr>
        <w:tblW w:w="91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5"/>
        <w:gridCol w:w="6835"/>
      </w:tblGrid>
      <w:tr w:rsidR="00AF5487" w:rsidRPr="00B27320" w:rsidTr="00462431">
        <w:trPr>
          <w:cantSplit/>
        </w:trPr>
        <w:tc>
          <w:tcPr>
            <w:tcW w:w="2345" w:type="dxa"/>
            <w:shd w:val="clear" w:color="auto" w:fill="auto"/>
            <w:tcMar>
              <w:top w:w="85" w:type="dxa"/>
              <w:left w:w="85" w:type="dxa"/>
              <w:bottom w:w="85" w:type="dxa"/>
              <w:right w:w="85" w:type="dxa"/>
            </w:tcMar>
          </w:tcPr>
          <w:p w:rsidR="00AF5487" w:rsidRPr="00B27320" w:rsidRDefault="00AF5487" w:rsidP="00A439EC">
            <w:pPr>
              <w:spacing w:before="19" w:after="0" w:line="252" w:lineRule="exact"/>
              <w:ind w:left="100" w:right="-20"/>
              <w:rPr>
                <w:rFonts w:ascii="Times New Roman" w:hAnsi="Times New Roman" w:cs="Times New Roman"/>
                <w:color w:val="000000" w:themeColor="text1"/>
                <w:szCs w:val="20"/>
              </w:rPr>
            </w:pPr>
            <w:r w:rsidRPr="00B27320">
              <w:rPr>
                <w:rFonts w:ascii="Times New Roman" w:hAnsi="Times New Roman" w:cs="Times New Roman"/>
                <w:b/>
                <w:bCs/>
                <w:color w:val="000000" w:themeColor="text1"/>
                <w:spacing w:val="-1"/>
                <w:szCs w:val="20"/>
              </w:rPr>
              <w:t>Reference</w:t>
            </w:r>
          </w:p>
        </w:tc>
        <w:tc>
          <w:tcPr>
            <w:tcW w:w="6835" w:type="dxa"/>
            <w:shd w:val="clear" w:color="auto" w:fill="auto"/>
            <w:tcMar>
              <w:top w:w="85" w:type="dxa"/>
              <w:left w:w="85" w:type="dxa"/>
              <w:bottom w:w="85" w:type="dxa"/>
              <w:right w:w="85" w:type="dxa"/>
            </w:tcMar>
          </w:tcPr>
          <w:p w:rsidR="00AF5487" w:rsidRPr="00B27320" w:rsidRDefault="00AF5487" w:rsidP="00A439EC">
            <w:pPr>
              <w:spacing w:before="19" w:after="0" w:line="252" w:lineRule="exact"/>
              <w:ind w:left="95" w:right="-20"/>
              <w:rPr>
                <w:rFonts w:ascii="Times New Roman" w:hAnsi="Times New Roman" w:cs="Times New Roman"/>
                <w:color w:val="000000" w:themeColor="text1"/>
                <w:szCs w:val="20"/>
              </w:rPr>
            </w:pPr>
            <w:r w:rsidRPr="00B27320">
              <w:rPr>
                <w:rFonts w:ascii="Times New Roman" w:hAnsi="Times New Roman" w:cs="Times New Roman"/>
                <w:b/>
                <w:bCs/>
                <w:color w:val="000000" w:themeColor="text1"/>
                <w:szCs w:val="20"/>
              </w:rPr>
              <w:t>Description</w:t>
            </w:r>
          </w:p>
        </w:tc>
      </w:tr>
      <w:tr w:rsidR="00AF5487" w:rsidRPr="00B27320" w:rsidTr="00462431">
        <w:trPr>
          <w:cantSplit/>
        </w:trPr>
        <w:tc>
          <w:tcPr>
            <w:tcW w:w="2345" w:type="dxa"/>
            <w:shd w:val="clear" w:color="auto" w:fill="auto"/>
            <w:tcMar>
              <w:top w:w="85" w:type="dxa"/>
              <w:left w:w="85" w:type="dxa"/>
              <w:bottom w:w="85" w:type="dxa"/>
              <w:right w:w="85" w:type="dxa"/>
            </w:tcMar>
          </w:tcPr>
          <w:p w:rsidR="00AF5487" w:rsidRPr="00B27320" w:rsidRDefault="00AD076B" w:rsidP="00A439EC">
            <w:pPr>
              <w:spacing w:after="0" w:line="240" w:lineRule="auto"/>
              <w:ind w:left="100" w:right="-20"/>
              <w:rPr>
                <w:rFonts w:ascii="Times New Roman" w:hAnsi="Times New Roman" w:cs="Times New Roman"/>
                <w:color w:val="000000" w:themeColor="text1"/>
                <w:szCs w:val="20"/>
              </w:rPr>
            </w:pPr>
            <w:hyperlink r:id="rId13" w:history="1">
              <w:r w:rsidR="00AF5487" w:rsidRPr="00B27320">
                <w:rPr>
                  <w:rStyle w:val="Hyperlink"/>
                  <w:rFonts w:ascii="Times New Roman" w:hAnsi="Times New Roman" w:cs="Times New Roman"/>
                  <w:color w:val="000000" w:themeColor="text1"/>
                  <w:szCs w:val="20"/>
                  <w:u w:val="none"/>
                </w:rPr>
                <w:t>BSCP508</w:t>
              </w:r>
            </w:hyperlink>
          </w:p>
        </w:tc>
        <w:tc>
          <w:tcPr>
            <w:tcW w:w="6835" w:type="dxa"/>
            <w:shd w:val="clear" w:color="auto" w:fill="auto"/>
            <w:tcMar>
              <w:top w:w="85" w:type="dxa"/>
              <w:left w:w="85" w:type="dxa"/>
              <w:bottom w:w="85" w:type="dxa"/>
              <w:right w:w="85" w:type="dxa"/>
            </w:tcMar>
          </w:tcPr>
          <w:p w:rsidR="00AF5487" w:rsidRPr="00B27320" w:rsidRDefault="00AF5487" w:rsidP="00A439EC">
            <w:pPr>
              <w:spacing w:after="0" w:line="240" w:lineRule="auto"/>
              <w:ind w:left="95" w:right="-20"/>
              <w:rPr>
                <w:rFonts w:ascii="Times New Roman" w:hAnsi="Times New Roman" w:cs="Times New Roman"/>
                <w:szCs w:val="20"/>
              </w:rPr>
            </w:pPr>
            <w:r w:rsidRPr="00B27320">
              <w:rPr>
                <w:rFonts w:ascii="Times New Roman" w:hAnsi="Times New Roman" w:cs="Times New Roman"/>
                <w:spacing w:val="-1"/>
                <w:szCs w:val="20"/>
              </w:rPr>
              <w:t>Thi</w:t>
            </w:r>
            <w:r w:rsidRPr="00B27320">
              <w:rPr>
                <w:rFonts w:ascii="Times New Roman" w:hAnsi="Times New Roman" w:cs="Times New Roman"/>
                <w:szCs w:val="20"/>
              </w:rPr>
              <w:t>s</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documen</w:t>
            </w:r>
            <w:r w:rsidRPr="00B27320">
              <w:rPr>
                <w:rFonts w:ascii="Times New Roman" w:hAnsi="Times New Roman" w:cs="Times New Roman"/>
                <w:szCs w:val="20"/>
              </w:rPr>
              <w:t>t</w:t>
            </w:r>
            <w:r w:rsidRPr="00B27320">
              <w:rPr>
                <w:rFonts w:ascii="Times New Roman" w:hAnsi="Times New Roman" w:cs="Times New Roman"/>
                <w:spacing w:val="4"/>
                <w:szCs w:val="20"/>
              </w:rPr>
              <w:t xml:space="preserve"> </w:t>
            </w:r>
            <w:r w:rsidRPr="00B27320">
              <w:rPr>
                <w:rFonts w:ascii="Times New Roman" w:hAnsi="Times New Roman" w:cs="Times New Roman"/>
                <w:spacing w:val="-1"/>
                <w:szCs w:val="20"/>
              </w:rPr>
              <w:t>cover</w:t>
            </w:r>
            <w:r w:rsidRPr="00B27320">
              <w:rPr>
                <w:rFonts w:ascii="Times New Roman" w:hAnsi="Times New Roman" w:cs="Times New Roman"/>
                <w:szCs w:val="20"/>
              </w:rPr>
              <w:t>s</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implementatio</w:t>
            </w:r>
            <w:r w:rsidRPr="00B27320">
              <w:rPr>
                <w:rFonts w:ascii="Times New Roman" w:hAnsi="Times New Roman" w:cs="Times New Roman"/>
                <w:szCs w:val="20"/>
              </w:rPr>
              <w:t>n</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o</w:t>
            </w:r>
            <w:r w:rsidRPr="00B27320">
              <w:rPr>
                <w:rFonts w:ascii="Times New Roman" w:hAnsi="Times New Roman" w:cs="Times New Roman"/>
                <w:szCs w:val="20"/>
              </w:rPr>
              <w:t>f</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MD</w:t>
            </w:r>
            <w:r w:rsidRPr="00B27320">
              <w:rPr>
                <w:rFonts w:ascii="Times New Roman" w:hAnsi="Times New Roman" w:cs="Times New Roman"/>
                <w:szCs w:val="20"/>
              </w:rPr>
              <w:t>D</w:t>
            </w:r>
            <w:r w:rsidRPr="00B27320">
              <w:rPr>
                <w:rFonts w:ascii="Times New Roman" w:hAnsi="Times New Roman" w:cs="Times New Roman"/>
                <w:spacing w:val="1"/>
                <w:szCs w:val="20"/>
              </w:rPr>
              <w:t xml:space="preserve"> </w:t>
            </w:r>
            <w:r w:rsidRPr="00B27320">
              <w:rPr>
                <w:rFonts w:ascii="Times New Roman" w:hAnsi="Times New Roman" w:cs="Times New Roman"/>
                <w:spacing w:val="-1"/>
                <w:szCs w:val="20"/>
              </w:rPr>
              <w:t>Change</w:t>
            </w:r>
            <w:r w:rsidRPr="00B27320">
              <w:rPr>
                <w:rFonts w:ascii="Times New Roman" w:hAnsi="Times New Roman" w:cs="Times New Roman"/>
                <w:szCs w:val="20"/>
              </w:rPr>
              <w:t>s</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b</w:t>
            </w:r>
            <w:r w:rsidRPr="00B27320">
              <w:rPr>
                <w:rFonts w:ascii="Times New Roman" w:hAnsi="Times New Roman" w:cs="Times New Roman"/>
                <w:szCs w:val="20"/>
              </w:rPr>
              <w:t>y</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th</w:t>
            </w:r>
            <w:r w:rsidRPr="00B27320">
              <w:rPr>
                <w:rFonts w:ascii="Times New Roman" w:hAnsi="Times New Roman" w:cs="Times New Roman"/>
                <w:szCs w:val="20"/>
              </w:rPr>
              <w:t>e</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SV</w:t>
            </w:r>
            <w:r w:rsidRPr="00B27320">
              <w:rPr>
                <w:rFonts w:ascii="Times New Roman" w:hAnsi="Times New Roman" w:cs="Times New Roman"/>
                <w:szCs w:val="20"/>
              </w:rPr>
              <w:t>A</w:t>
            </w:r>
            <w:r w:rsidRPr="00B27320">
              <w:rPr>
                <w:rFonts w:ascii="Times New Roman" w:hAnsi="Times New Roman" w:cs="Times New Roman"/>
                <w:spacing w:val="1"/>
                <w:szCs w:val="20"/>
              </w:rPr>
              <w:t xml:space="preserve"> </w:t>
            </w:r>
            <w:r w:rsidRPr="00B27320">
              <w:rPr>
                <w:rFonts w:ascii="Times New Roman" w:hAnsi="Times New Roman" w:cs="Times New Roman"/>
                <w:spacing w:val="-1"/>
                <w:szCs w:val="20"/>
              </w:rPr>
              <w:t>Agent.</w:t>
            </w:r>
          </w:p>
        </w:tc>
      </w:tr>
      <w:tr w:rsidR="00AF5487" w:rsidRPr="00B27320" w:rsidTr="00462431">
        <w:trPr>
          <w:cantSplit/>
        </w:trPr>
        <w:tc>
          <w:tcPr>
            <w:tcW w:w="2345" w:type="dxa"/>
            <w:shd w:val="clear" w:color="auto" w:fill="auto"/>
            <w:tcMar>
              <w:top w:w="85" w:type="dxa"/>
              <w:left w:w="85" w:type="dxa"/>
              <w:bottom w:w="85" w:type="dxa"/>
              <w:right w:w="85" w:type="dxa"/>
            </w:tcMar>
          </w:tcPr>
          <w:p w:rsidR="00AF5487" w:rsidRPr="00B27320" w:rsidRDefault="00AD076B" w:rsidP="00A439EC">
            <w:pPr>
              <w:spacing w:after="0" w:line="240" w:lineRule="auto"/>
              <w:ind w:left="100" w:right="-20"/>
              <w:rPr>
                <w:rFonts w:ascii="Times New Roman" w:hAnsi="Times New Roman" w:cs="Times New Roman"/>
                <w:color w:val="000000" w:themeColor="text1"/>
                <w:szCs w:val="20"/>
              </w:rPr>
            </w:pPr>
            <w:hyperlink r:id="rId14" w:history="1">
              <w:r w:rsidR="00AF5487" w:rsidRPr="00B27320">
                <w:rPr>
                  <w:rStyle w:val="Hyperlink"/>
                  <w:rFonts w:ascii="Times New Roman" w:hAnsi="Times New Roman" w:cs="Times New Roman"/>
                  <w:color w:val="000000" w:themeColor="text1"/>
                  <w:szCs w:val="20"/>
                  <w:u w:val="none"/>
                </w:rPr>
                <w:t>BSCP509</w:t>
              </w:r>
            </w:hyperlink>
          </w:p>
        </w:tc>
        <w:tc>
          <w:tcPr>
            <w:tcW w:w="6835" w:type="dxa"/>
            <w:shd w:val="clear" w:color="auto" w:fill="auto"/>
            <w:tcMar>
              <w:top w:w="85" w:type="dxa"/>
              <w:left w:w="85" w:type="dxa"/>
              <w:bottom w:w="85" w:type="dxa"/>
              <w:right w:w="85" w:type="dxa"/>
            </w:tcMar>
          </w:tcPr>
          <w:p w:rsidR="00AF5487" w:rsidRPr="00B27320" w:rsidRDefault="00AF5487" w:rsidP="00A439EC">
            <w:pPr>
              <w:spacing w:after="0" w:line="240" w:lineRule="auto"/>
              <w:ind w:left="95" w:right="-20"/>
              <w:rPr>
                <w:rFonts w:ascii="Times New Roman" w:hAnsi="Times New Roman" w:cs="Times New Roman"/>
                <w:szCs w:val="20"/>
              </w:rPr>
            </w:pPr>
            <w:r w:rsidRPr="00B27320">
              <w:rPr>
                <w:rFonts w:ascii="Times New Roman" w:hAnsi="Times New Roman" w:cs="Times New Roman"/>
                <w:spacing w:val="-1"/>
                <w:szCs w:val="20"/>
              </w:rPr>
              <w:t>Th</w:t>
            </w:r>
            <w:r w:rsidRPr="00B27320">
              <w:rPr>
                <w:rFonts w:ascii="Times New Roman" w:hAnsi="Times New Roman" w:cs="Times New Roman"/>
                <w:szCs w:val="20"/>
              </w:rPr>
              <w:t>e</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purpos</w:t>
            </w:r>
            <w:r w:rsidRPr="00B27320">
              <w:rPr>
                <w:rFonts w:ascii="Times New Roman" w:hAnsi="Times New Roman" w:cs="Times New Roman"/>
                <w:szCs w:val="20"/>
              </w:rPr>
              <w:t>e</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o</w:t>
            </w:r>
            <w:r w:rsidRPr="00B27320">
              <w:rPr>
                <w:rFonts w:ascii="Times New Roman" w:hAnsi="Times New Roman" w:cs="Times New Roman"/>
                <w:szCs w:val="20"/>
              </w:rPr>
              <w:t>f</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thi</w:t>
            </w:r>
            <w:r w:rsidRPr="00B27320">
              <w:rPr>
                <w:rFonts w:ascii="Times New Roman" w:hAnsi="Times New Roman" w:cs="Times New Roman"/>
                <w:szCs w:val="20"/>
              </w:rPr>
              <w:t>s</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BSC</w:t>
            </w:r>
            <w:r w:rsidRPr="00B27320">
              <w:rPr>
                <w:rFonts w:ascii="Times New Roman" w:hAnsi="Times New Roman" w:cs="Times New Roman"/>
                <w:szCs w:val="20"/>
              </w:rPr>
              <w:t>P</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i</w:t>
            </w:r>
            <w:r w:rsidRPr="00B27320">
              <w:rPr>
                <w:rFonts w:ascii="Times New Roman" w:hAnsi="Times New Roman" w:cs="Times New Roman"/>
                <w:szCs w:val="20"/>
              </w:rPr>
              <w:t>s</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t</w:t>
            </w:r>
            <w:r w:rsidRPr="00B27320">
              <w:rPr>
                <w:rFonts w:ascii="Times New Roman" w:hAnsi="Times New Roman" w:cs="Times New Roman"/>
                <w:szCs w:val="20"/>
              </w:rPr>
              <w:t>o</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ensur</w:t>
            </w:r>
            <w:r w:rsidRPr="00B27320">
              <w:rPr>
                <w:rFonts w:ascii="Times New Roman" w:hAnsi="Times New Roman" w:cs="Times New Roman"/>
                <w:szCs w:val="20"/>
              </w:rPr>
              <w:t>e</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tha</w:t>
            </w:r>
            <w:r w:rsidRPr="00B27320">
              <w:rPr>
                <w:rFonts w:ascii="Times New Roman" w:hAnsi="Times New Roman" w:cs="Times New Roman"/>
                <w:szCs w:val="20"/>
              </w:rPr>
              <w:t>t</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al</w:t>
            </w:r>
            <w:r w:rsidRPr="00B27320">
              <w:rPr>
                <w:rFonts w:ascii="Times New Roman" w:hAnsi="Times New Roman" w:cs="Times New Roman"/>
                <w:szCs w:val="20"/>
              </w:rPr>
              <w:t>l</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change</w:t>
            </w:r>
            <w:r w:rsidRPr="00B27320">
              <w:rPr>
                <w:rFonts w:ascii="Times New Roman" w:hAnsi="Times New Roman" w:cs="Times New Roman"/>
                <w:szCs w:val="20"/>
              </w:rPr>
              <w:t>s</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t</w:t>
            </w:r>
            <w:r w:rsidRPr="00B27320">
              <w:rPr>
                <w:rFonts w:ascii="Times New Roman" w:hAnsi="Times New Roman" w:cs="Times New Roman"/>
                <w:szCs w:val="20"/>
              </w:rPr>
              <w:t>o</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Marke</w:t>
            </w:r>
            <w:r w:rsidRPr="00B27320">
              <w:rPr>
                <w:rFonts w:ascii="Times New Roman" w:hAnsi="Times New Roman" w:cs="Times New Roman"/>
                <w:szCs w:val="20"/>
              </w:rPr>
              <w:t>t</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Domain</w:t>
            </w:r>
          </w:p>
          <w:p w:rsidR="00AF5487" w:rsidRPr="00B27320" w:rsidRDefault="00AF5487" w:rsidP="00A439EC">
            <w:pPr>
              <w:spacing w:before="1" w:after="0" w:line="240" w:lineRule="auto"/>
              <w:ind w:left="95" w:right="-20"/>
              <w:rPr>
                <w:rFonts w:ascii="Times New Roman" w:hAnsi="Times New Roman" w:cs="Times New Roman"/>
                <w:szCs w:val="20"/>
              </w:rPr>
            </w:pPr>
            <w:r w:rsidRPr="00B27320">
              <w:rPr>
                <w:rFonts w:ascii="Times New Roman" w:hAnsi="Times New Roman" w:cs="Times New Roman"/>
                <w:spacing w:val="-1"/>
                <w:szCs w:val="20"/>
              </w:rPr>
              <w:t>Dat</w:t>
            </w:r>
            <w:r w:rsidRPr="00B27320">
              <w:rPr>
                <w:rFonts w:ascii="Times New Roman" w:hAnsi="Times New Roman" w:cs="Times New Roman"/>
                <w:szCs w:val="20"/>
              </w:rPr>
              <w:t>a</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ar</w:t>
            </w:r>
            <w:r w:rsidRPr="00B27320">
              <w:rPr>
                <w:rFonts w:ascii="Times New Roman" w:hAnsi="Times New Roman" w:cs="Times New Roman"/>
                <w:szCs w:val="20"/>
              </w:rPr>
              <w:t>e</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mad</w:t>
            </w:r>
            <w:r w:rsidRPr="00B27320">
              <w:rPr>
                <w:rFonts w:ascii="Times New Roman" w:hAnsi="Times New Roman" w:cs="Times New Roman"/>
                <w:szCs w:val="20"/>
              </w:rPr>
              <w:t>e</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i</w:t>
            </w:r>
            <w:r w:rsidRPr="00B27320">
              <w:rPr>
                <w:rFonts w:ascii="Times New Roman" w:hAnsi="Times New Roman" w:cs="Times New Roman"/>
                <w:szCs w:val="20"/>
              </w:rPr>
              <w:t>n</w:t>
            </w:r>
            <w:r w:rsidRPr="00B27320">
              <w:rPr>
                <w:rFonts w:ascii="Times New Roman" w:hAnsi="Times New Roman" w:cs="Times New Roman"/>
                <w:spacing w:val="2"/>
                <w:szCs w:val="20"/>
              </w:rPr>
              <w:t xml:space="preserve"> </w:t>
            </w:r>
            <w:r w:rsidRPr="00B27320">
              <w:rPr>
                <w:rFonts w:ascii="Times New Roman" w:hAnsi="Times New Roman" w:cs="Times New Roman"/>
                <w:szCs w:val="20"/>
              </w:rPr>
              <w:t>a</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controlle</w:t>
            </w:r>
            <w:r w:rsidRPr="00B27320">
              <w:rPr>
                <w:rFonts w:ascii="Times New Roman" w:hAnsi="Times New Roman" w:cs="Times New Roman"/>
                <w:szCs w:val="20"/>
              </w:rPr>
              <w:t>d</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an</w:t>
            </w:r>
            <w:r w:rsidRPr="00B27320">
              <w:rPr>
                <w:rFonts w:ascii="Times New Roman" w:hAnsi="Times New Roman" w:cs="Times New Roman"/>
                <w:szCs w:val="20"/>
              </w:rPr>
              <w:t>d</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auditabl</w:t>
            </w:r>
            <w:r w:rsidRPr="00B27320">
              <w:rPr>
                <w:rFonts w:ascii="Times New Roman" w:hAnsi="Times New Roman" w:cs="Times New Roman"/>
                <w:szCs w:val="20"/>
              </w:rPr>
              <w:t>e</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manner.</w:t>
            </w:r>
          </w:p>
        </w:tc>
      </w:tr>
      <w:tr w:rsidR="00AF5487" w:rsidRPr="00B27320" w:rsidTr="00462431">
        <w:trPr>
          <w:cantSplit/>
        </w:trPr>
        <w:tc>
          <w:tcPr>
            <w:tcW w:w="2345" w:type="dxa"/>
            <w:shd w:val="clear" w:color="auto" w:fill="auto"/>
            <w:tcMar>
              <w:top w:w="85" w:type="dxa"/>
              <w:left w:w="85" w:type="dxa"/>
              <w:bottom w:w="85" w:type="dxa"/>
              <w:right w:w="85" w:type="dxa"/>
            </w:tcMar>
          </w:tcPr>
          <w:p w:rsidR="00AF5487" w:rsidRPr="00B27320" w:rsidRDefault="00AD076B" w:rsidP="00A439EC">
            <w:pPr>
              <w:spacing w:after="0" w:line="240" w:lineRule="auto"/>
              <w:ind w:left="100" w:right="-20"/>
              <w:rPr>
                <w:rFonts w:ascii="Times New Roman" w:hAnsi="Times New Roman" w:cs="Times New Roman"/>
                <w:color w:val="000000" w:themeColor="text1"/>
                <w:szCs w:val="20"/>
              </w:rPr>
            </w:pPr>
            <w:hyperlink r:id="rId15" w:history="1">
              <w:r w:rsidR="00AF5487" w:rsidRPr="00B27320">
                <w:rPr>
                  <w:rStyle w:val="Hyperlink"/>
                  <w:rFonts w:ascii="Times New Roman" w:hAnsi="Times New Roman" w:cs="Times New Roman"/>
                  <w:color w:val="000000" w:themeColor="text1"/>
                  <w:szCs w:val="20"/>
                  <w:u w:val="none"/>
                </w:rPr>
                <w:t xml:space="preserve">BSCP509 – Appendix </w:t>
              </w:r>
            </w:hyperlink>
            <w:r w:rsidR="00AF5487" w:rsidRPr="00B27320">
              <w:rPr>
                <w:rStyle w:val="Hyperlink"/>
                <w:rFonts w:ascii="Times New Roman" w:hAnsi="Times New Roman" w:cs="Times New Roman"/>
                <w:color w:val="000000" w:themeColor="text1"/>
                <w:szCs w:val="20"/>
                <w:u w:val="none"/>
              </w:rPr>
              <w:t>1: MDD Entity Change Request Forms</w:t>
            </w:r>
          </w:p>
        </w:tc>
        <w:tc>
          <w:tcPr>
            <w:tcW w:w="6835" w:type="dxa"/>
            <w:shd w:val="clear" w:color="auto" w:fill="auto"/>
            <w:tcMar>
              <w:top w:w="85" w:type="dxa"/>
              <w:left w:w="85" w:type="dxa"/>
              <w:bottom w:w="85" w:type="dxa"/>
              <w:right w:w="85" w:type="dxa"/>
            </w:tcMar>
          </w:tcPr>
          <w:p w:rsidR="00AF5487" w:rsidRPr="00B27320" w:rsidRDefault="00AF5487" w:rsidP="00A439EC">
            <w:pPr>
              <w:spacing w:after="0" w:line="241" w:lineRule="auto"/>
              <w:ind w:left="129" w:right="473" w:hanging="34"/>
              <w:rPr>
                <w:rFonts w:ascii="Times New Roman" w:hAnsi="Times New Roman" w:cs="Times New Roman"/>
                <w:szCs w:val="20"/>
              </w:rPr>
            </w:pPr>
            <w:r w:rsidRPr="00B27320">
              <w:rPr>
                <w:rFonts w:ascii="Times New Roman" w:hAnsi="Times New Roman" w:cs="Times New Roman"/>
                <w:spacing w:val="-1"/>
                <w:szCs w:val="20"/>
              </w:rPr>
              <w:t>Prescribe</w:t>
            </w:r>
            <w:r w:rsidRPr="00B27320">
              <w:rPr>
                <w:rFonts w:ascii="Times New Roman" w:hAnsi="Times New Roman" w:cs="Times New Roman"/>
                <w:szCs w:val="20"/>
              </w:rPr>
              <w:t>d</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form</w:t>
            </w:r>
            <w:r w:rsidRPr="00B27320">
              <w:rPr>
                <w:rFonts w:ascii="Times New Roman" w:hAnsi="Times New Roman" w:cs="Times New Roman"/>
                <w:szCs w:val="20"/>
              </w:rPr>
              <w:t>s</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use</w:t>
            </w:r>
            <w:r w:rsidRPr="00B27320">
              <w:rPr>
                <w:rFonts w:ascii="Times New Roman" w:hAnsi="Times New Roman" w:cs="Times New Roman"/>
                <w:szCs w:val="20"/>
              </w:rPr>
              <w:t>d</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b</w:t>
            </w:r>
            <w:r w:rsidRPr="00B27320">
              <w:rPr>
                <w:rFonts w:ascii="Times New Roman" w:hAnsi="Times New Roman" w:cs="Times New Roman"/>
                <w:szCs w:val="20"/>
              </w:rPr>
              <w:t>y</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Marke</w:t>
            </w:r>
            <w:r w:rsidRPr="00B27320">
              <w:rPr>
                <w:rFonts w:ascii="Times New Roman" w:hAnsi="Times New Roman" w:cs="Times New Roman"/>
                <w:szCs w:val="20"/>
              </w:rPr>
              <w:t>t</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Pa</w:t>
            </w:r>
            <w:r w:rsidRPr="00B27320">
              <w:rPr>
                <w:rFonts w:ascii="Times New Roman" w:hAnsi="Times New Roman" w:cs="Times New Roman"/>
                <w:spacing w:val="3"/>
                <w:szCs w:val="20"/>
              </w:rPr>
              <w:t>r</w:t>
            </w:r>
            <w:r w:rsidRPr="00B27320">
              <w:rPr>
                <w:rFonts w:ascii="Times New Roman" w:hAnsi="Times New Roman" w:cs="Times New Roman"/>
                <w:spacing w:val="-1"/>
                <w:szCs w:val="20"/>
              </w:rPr>
              <w:t>ticipant</w:t>
            </w:r>
            <w:r w:rsidRPr="00B27320">
              <w:rPr>
                <w:rFonts w:ascii="Times New Roman" w:hAnsi="Times New Roman" w:cs="Times New Roman"/>
                <w:szCs w:val="20"/>
              </w:rPr>
              <w:t>s</w:t>
            </w:r>
            <w:r w:rsidRPr="00B27320">
              <w:rPr>
                <w:rFonts w:ascii="Times New Roman" w:hAnsi="Times New Roman" w:cs="Times New Roman"/>
                <w:spacing w:val="3"/>
                <w:szCs w:val="20"/>
              </w:rPr>
              <w:t xml:space="preserve"> </w:t>
            </w:r>
            <w:r w:rsidRPr="00B27320">
              <w:rPr>
                <w:rFonts w:ascii="Times New Roman" w:hAnsi="Times New Roman" w:cs="Times New Roman"/>
                <w:spacing w:val="-1"/>
                <w:szCs w:val="20"/>
              </w:rPr>
              <w:t>t</w:t>
            </w:r>
            <w:r w:rsidRPr="00B27320">
              <w:rPr>
                <w:rFonts w:ascii="Times New Roman" w:hAnsi="Times New Roman" w:cs="Times New Roman"/>
                <w:szCs w:val="20"/>
              </w:rPr>
              <w:t>o</w:t>
            </w:r>
            <w:r w:rsidRPr="00B27320">
              <w:rPr>
                <w:rFonts w:ascii="Times New Roman" w:hAnsi="Times New Roman" w:cs="Times New Roman"/>
                <w:spacing w:val="3"/>
                <w:szCs w:val="20"/>
              </w:rPr>
              <w:t xml:space="preserve"> </w:t>
            </w:r>
            <w:r w:rsidRPr="00B27320">
              <w:rPr>
                <w:rFonts w:ascii="Times New Roman" w:hAnsi="Times New Roman" w:cs="Times New Roman"/>
                <w:spacing w:val="-1"/>
                <w:szCs w:val="20"/>
              </w:rPr>
              <w:t>specif</w:t>
            </w:r>
            <w:r w:rsidRPr="00B27320">
              <w:rPr>
                <w:rFonts w:ascii="Times New Roman" w:hAnsi="Times New Roman" w:cs="Times New Roman"/>
                <w:szCs w:val="20"/>
              </w:rPr>
              <w:t>y</w:t>
            </w:r>
            <w:r w:rsidRPr="00B27320">
              <w:rPr>
                <w:rFonts w:ascii="Times New Roman" w:hAnsi="Times New Roman" w:cs="Times New Roman"/>
                <w:spacing w:val="3"/>
                <w:szCs w:val="20"/>
              </w:rPr>
              <w:t xml:space="preserve"> </w:t>
            </w:r>
            <w:r w:rsidRPr="00B27320">
              <w:rPr>
                <w:rFonts w:ascii="Times New Roman" w:hAnsi="Times New Roman" w:cs="Times New Roman"/>
                <w:spacing w:val="-1"/>
                <w:szCs w:val="20"/>
              </w:rPr>
              <w:t>whic</w:t>
            </w:r>
            <w:r w:rsidRPr="00B27320">
              <w:rPr>
                <w:rFonts w:ascii="Times New Roman" w:hAnsi="Times New Roman" w:cs="Times New Roman"/>
                <w:szCs w:val="20"/>
              </w:rPr>
              <w:t>h</w:t>
            </w:r>
            <w:r w:rsidRPr="00B27320">
              <w:rPr>
                <w:rFonts w:ascii="Times New Roman" w:hAnsi="Times New Roman" w:cs="Times New Roman"/>
                <w:spacing w:val="3"/>
                <w:szCs w:val="20"/>
              </w:rPr>
              <w:t xml:space="preserve"> </w:t>
            </w:r>
            <w:r w:rsidRPr="00B27320">
              <w:rPr>
                <w:rFonts w:ascii="Times New Roman" w:hAnsi="Times New Roman" w:cs="Times New Roman"/>
                <w:spacing w:val="-1"/>
                <w:szCs w:val="20"/>
              </w:rPr>
              <w:t>tables withi</w:t>
            </w:r>
            <w:r w:rsidRPr="00B27320">
              <w:rPr>
                <w:rFonts w:ascii="Times New Roman" w:hAnsi="Times New Roman" w:cs="Times New Roman"/>
                <w:szCs w:val="20"/>
              </w:rPr>
              <w:t>n</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MD</w:t>
            </w:r>
            <w:r w:rsidRPr="00B27320">
              <w:rPr>
                <w:rFonts w:ascii="Times New Roman" w:hAnsi="Times New Roman" w:cs="Times New Roman"/>
                <w:szCs w:val="20"/>
              </w:rPr>
              <w:t>D</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the</w:t>
            </w:r>
            <w:r w:rsidRPr="00B27320">
              <w:rPr>
                <w:rFonts w:ascii="Times New Roman" w:hAnsi="Times New Roman" w:cs="Times New Roman"/>
                <w:szCs w:val="20"/>
              </w:rPr>
              <w:t>y</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wis</w:t>
            </w:r>
            <w:r w:rsidRPr="00B27320">
              <w:rPr>
                <w:rFonts w:ascii="Times New Roman" w:hAnsi="Times New Roman" w:cs="Times New Roman"/>
                <w:szCs w:val="20"/>
              </w:rPr>
              <w:t>h</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t</w:t>
            </w:r>
            <w:r w:rsidRPr="00B27320">
              <w:rPr>
                <w:rFonts w:ascii="Times New Roman" w:hAnsi="Times New Roman" w:cs="Times New Roman"/>
                <w:szCs w:val="20"/>
              </w:rPr>
              <w:t>o</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mak</w:t>
            </w:r>
            <w:r w:rsidRPr="00B27320">
              <w:rPr>
                <w:rFonts w:ascii="Times New Roman" w:hAnsi="Times New Roman" w:cs="Times New Roman"/>
                <w:szCs w:val="20"/>
              </w:rPr>
              <w:t>e</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change</w:t>
            </w:r>
            <w:r w:rsidRPr="00B27320">
              <w:rPr>
                <w:rFonts w:ascii="Times New Roman" w:hAnsi="Times New Roman" w:cs="Times New Roman"/>
                <w:szCs w:val="20"/>
              </w:rPr>
              <w:t>s</w:t>
            </w:r>
            <w:r w:rsidRPr="00B27320">
              <w:rPr>
                <w:rFonts w:ascii="Times New Roman" w:hAnsi="Times New Roman" w:cs="Times New Roman"/>
                <w:spacing w:val="2"/>
                <w:szCs w:val="20"/>
              </w:rPr>
              <w:t xml:space="preserve"> </w:t>
            </w:r>
            <w:r w:rsidRPr="00B27320">
              <w:rPr>
                <w:rFonts w:ascii="Times New Roman" w:hAnsi="Times New Roman" w:cs="Times New Roman"/>
                <w:spacing w:val="1"/>
                <w:szCs w:val="20"/>
              </w:rPr>
              <w:t>t</w:t>
            </w:r>
            <w:r w:rsidRPr="00B27320">
              <w:rPr>
                <w:rFonts w:ascii="Times New Roman" w:hAnsi="Times New Roman" w:cs="Times New Roman"/>
                <w:spacing w:val="-5"/>
                <w:szCs w:val="20"/>
              </w:rPr>
              <w:t>o.</w:t>
            </w:r>
          </w:p>
        </w:tc>
      </w:tr>
      <w:tr w:rsidR="00AF5487" w:rsidRPr="00B27320" w:rsidTr="00462431">
        <w:trPr>
          <w:cantSplit/>
          <w:trHeight w:val="488"/>
        </w:trPr>
        <w:tc>
          <w:tcPr>
            <w:tcW w:w="2345" w:type="dxa"/>
            <w:shd w:val="clear" w:color="auto" w:fill="auto"/>
            <w:tcMar>
              <w:top w:w="85" w:type="dxa"/>
              <w:left w:w="85" w:type="dxa"/>
              <w:bottom w:w="85" w:type="dxa"/>
              <w:right w:w="85" w:type="dxa"/>
            </w:tcMar>
          </w:tcPr>
          <w:p w:rsidR="00AF5487" w:rsidRPr="00B27320" w:rsidRDefault="00AD076B" w:rsidP="000D0267">
            <w:pPr>
              <w:spacing w:after="0" w:line="240" w:lineRule="auto"/>
              <w:ind w:left="100" w:right="-20"/>
              <w:rPr>
                <w:rFonts w:ascii="Times New Roman" w:hAnsi="Times New Roman" w:cs="Times New Roman"/>
                <w:color w:val="000000" w:themeColor="text1"/>
                <w:szCs w:val="20"/>
              </w:rPr>
            </w:pPr>
            <w:hyperlink r:id="rId16" w:history="1">
              <w:r w:rsidR="00AF5487" w:rsidRPr="00B27320">
                <w:rPr>
                  <w:rStyle w:val="Hyperlink"/>
                  <w:rFonts w:ascii="Times New Roman" w:hAnsi="Times New Roman" w:cs="Times New Roman"/>
                  <w:color w:val="000000" w:themeColor="text1"/>
                  <w:szCs w:val="20"/>
                  <w:u w:val="none"/>
                </w:rPr>
                <w:t xml:space="preserve">BSCP509 – Appendix </w:t>
              </w:r>
            </w:hyperlink>
            <w:r w:rsidR="00AF5487" w:rsidRPr="00B27320">
              <w:rPr>
                <w:rStyle w:val="Hyperlink"/>
                <w:rFonts w:ascii="Times New Roman" w:hAnsi="Times New Roman" w:cs="Times New Roman"/>
                <w:color w:val="000000" w:themeColor="text1"/>
                <w:szCs w:val="20"/>
                <w:u w:val="none"/>
              </w:rPr>
              <w:t xml:space="preserve">2: </w:t>
            </w:r>
            <w:r w:rsidR="00A439EC" w:rsidRPr="00B27320">
              <w:rPr>
                <w:rStyle w:val="Hyperlink"/>
                <w:rFonts w:ascii="Times New Roman" w:hAnsi="Times New Roman" w:cs="Times New Roman"/>
                <w:color w:val="000000" w:themeColor="text1"/>
                <w:szCs w:val="20"/>
                <w:u w:val="none"/>
              </w:rPr>
              <w:t>MDD Chan</w:t>
            </w:r>
            <w:r w:rsidR="00197FD7" w:rsidRPr="00B27320">
              <w:rPr>
                <w:rStyle w:val="Hyperlink"/>
                <w:rFonts w:ascii="Times New Roman" w:hAnsi="Times New Roman" w:cs="Times New Roman"/>
                <w:color w:val="000000" w:themeColor="text1"/>
                <w:szCs w:val="20"/>
                <w:u w:val="none"/>
              </w:rPr>
              <w:t>g</w:t>
            </w:r>
            <w:r w:rsidR="000D0267" w:rsidRPr="00B27320">
              <w:rPr>
                <w:rStyle w:val="Hyperlink"/>
                <w:rFonts w:ascii="Times New Roman" w:hAnsi="Times New Roman" w:cs="Times New Roman"/>
                <w:color w:val="000000" w:themeColor="text1"/>
                <w:szCs w:val="20"/>
                <w:u w:val="none"/>
              </w:rPr>
              <w:t>e Request Entity Validation</w:t>
            </w:r>
          </w:p>
        </w:tc>
        <w:tc>
          <w:tcPr>
            <w:tcW w:w="6835" w:type="dxa"/>
            <w:shd w:val="clear" w:color="auto" w:fill="auto"/>
            <w:tcMar>
              <w:top w:w="85" w:type="dxa"/>
              <w:left w:w="85" w:type="dxa"/>
              <w:bottom w:w="85" w:type="dxa"/>
              <w:right w:w="85" w:type="dxa"/>
            </w:tcMar>
          </w:tcPr>
          <w:p w:rsidR="00AF5487" w:rsidRPr="00B27320" w:rsidRDefault="00AF5487" w:rsidP="00A439EC">
            <w:pPr>
              <w:spacing w:after="0" w:line="241" w:lineRule="auto"/>
              <w:ind w:left="129" w:right="473" w:hanging="34"/>
              <w:rPr>
                <w:rFonts w:ascii="Times New Roman" w:hAnsi="Times New Roman" w:cs="Times New Roman"/>
                <w:spacing w:val="-1"/>
                <w:szCs w:val="20"/>
              </w:rPr>
            </w:pPr>
            <w:r w:rsidRPr="00B27320">
              <w:rPr>
                <w:rFonts w:ascii="Times New Roman" w:hAnsi="Times New Roman" w:cs="Times New Roman"/>
                <w:spacing w:val="-1"/>
                <w:szCs w:val="20"/>
              </w:rPr>
              <w:t>This document provides details of the information required when completing the associated Entity forms for a MDD Change Request</w:t>
            </w:r>
          </w:p>
        </w:tc>
      </w:tr>
    </w:tbl>
    <w:p w:rsidR="00CA5BAD" w:rsidRPr="00833269" w:rsidRDefault="00CA5BAD" w:rsidP="00DE025B">
      <w:pPr>
        <w:rPr>
          <w:rFonts w:ascii="Tahoma" w:hAnsi="Tahoma" w:cs="Tahoma"/>
          <w:sz w:val="20"/>
          <w:szCs w:val="20"/>
        </w:rPr>
      </w:pPr>
    </w:p>
    <w:p w:rsidR="00A439EC" w:rsidRPr="007E794E" w:rsidRDefault="00A439EC" w:rsidP="00A439EC">
      <w:pPr>
        <w:pageBreakBefore/>
        <w:spacing w:line="240" w:lineRule="auto"/>
        <w:outlineLvl w:val="0"/>
        <w:rPr>
          <w:rFonts w:ascii="Times New Roman" w:hAnsi="Times New Roman" w:cs="Times New Roman"/>
          <w:b/>
          <w:color w:val="000000" w:themeColor="text1"/>
          <w:sz w:val="24"/>
          <w:szCs w:val="20"/>
        </w:rPr>
      </w:pPr>
      <w:bookmarkStart w:id="6" w:name="_Toc358874152"/>
      <w:r w:rsidRPr="007E794E">
        <w:rPr>
          <w:rFonts w:ascii="Times New Roman" w:hAnsi="Times New Roman" w:cs="Times New Roman"/>
          <w:b/>
          <w:color w:val="000000" w:themeColor="text1"/>
          <w:sz w:val="24"/>
          <w:szCs w:val="20"/>
        </w:rPr>
        <w:lastRenderedPageBreak/>
        <w:t>2</w:t>
      </w:r>
      <w:r w:rsidRPr="007E794E">
        <w:rPr>
          <w:rFonts w:ascii="Times New Roman" w:hAnsi="Times New Roman" w:cs="Times New Roman"/>
          <w:b/>
          <w:color w:val="000000" w:themeColor="text1"/>
          <w:sz w:val="24"/>
          <w:szCs w:val="20"/>
        </w:rPr>
        <w:tab/>
        <w:t>ACRONYMS AND DEFINITIONS</w:t>
      </w:r>
      <w:bookmarkEnd w:id="6"/>
    </w:p>
    <w:p w:rsidR="00A439EC" w:rsidRPr="007E794E" w:rsidRDefault="00A439EC" w:rsidP="00A439EC">
      <w:pPr>
        <w:spacing w:line="240" w:lineRule="auto"/>
        <w:rPr>
          <w:rFonts w:ascii="Times New Roman" w:hAnsi="Times New Roman" w:cs="Times New Roman"/>
          <w:sz w:val="24"/>
          <w:szCs w:val="20"/>
        </w:rPr>
      </w:pPr>
      <w:r w:rsidRPr="007E794E">
        <w:rPr>
          <w:rFonts w:ascii="Times New Roman" w:hAnsi="Times New Roman" w:cs="Times New Roman"/>
          <w:sz w:val="24"/>
          <w:szCs w:val="20"/>
        </w:rPr>
        <w:t>Terms used in this MDD Hand Book are defined as follows:</w:t>
      </w:r>
    </w:p>
    <w:tbl>
      <w:tblPr>
        <w:tblStyle w:val="TableGrid"/>
        <w:tblW w:w="5000" w:type="pct"/>
        <w:tblLook w:val="04A0" w:firstRow="1" w:lastRow="0" w:firstColumn="1" w:lastColumn="0" w:noHBand="0" w:noVBand="1"/>
      </w:tblPr>
      <w:tblGrid>
        <w:gridCol w:w="1170"/>
        <w:gridCol w:w="8015"/>
      </w:tblGrid>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AA</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Annualised Advance</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AFYC</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Average Fraction of Yearly Consumption</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BM</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Balancing Mechanism</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BSC</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Balancing and Settlement Code</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BSCP</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Balancing and Settlement Code Procedure</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CRA</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Central Registration Agent</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DTC</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Data Transfer Catalogue</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EAC</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Estimated Annual Consumption</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EFSD</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 xml:space="preserve">Effective from Settlement Date </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ETSD</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 xml:space="preserve">Effective to Settlement Date </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GSP</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Grid Supply Point</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LDSO</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Licensed Distribution System Operator</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LLF</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Line Loss Factor</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LLFC</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Line Loss Factor Class</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MDD</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Market Domain Data</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MDDM</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 xml:space="preserve">Market Domain Data Manager </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MMT</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 xml:space="preserve">Meter Timeswitch Meter Type </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MPID</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 xml:space="preserve">Market Participant Identification </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MPR</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Market Participant Role</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MPT</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 xml:space="preserve">Meter Payment Type </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MTC</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 xml:space="preserve">Meter Timeswitch Class </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SMETS</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Smart Metering Equipment Specifications</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MTCPA</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MTC for Distributor area</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SMRA</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 xml:space="preserve">Supply Meter Registration Agent </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SSC</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 xml:space="preserve">Standard Settlement Configuration </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SVA</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Supplier Volume Allocation</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SVAA</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Supply Volume Allocation Agent</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TPR</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Time Pattern Regime</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VMTCLC</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 xml:space="preserve">Valid MTC/LLFC Combination </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VMTCSC</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 xml:space="preserve">Valid MTC/SSC Combination </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VMTCLSC</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 xml:space="preserve">Valid MTC/SSC/LLFC Combination </w:t>
            </w:r>
          </w:p>
        </w:tc>
      </w:tr>
      <w:tr w:rsidR="009220EC" w:rsidRPr="00B27320" w:rsidTr="00462431">
        <w:tc>
          <w:tcPr>
            <w:tcW w:w="632"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VMTCLSPC</w:t>
            </w:r>
          </w:p>
        </w:tc>
        <w:tc>
          <w:tcPr>
            <w:tcW w:w="4368" w:type="pct"/>
            <w:tcMar>
              <w:top w:w="57" w:type="dxa"/>
              <w:left w:w="57" w:type="dxa"/>
              <w:bottom w:w="57" w:type="dxa"/>
              <w:right w:w="57"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Valid MTC/SSC/LLFC/PC Combination</w:t>
            </w:r>
          </w:p>
        </w:tc>
      </w:tr>
    </w:tbl>
    <w:p w:rsidR="00BE11DF" w:rsidRDefault="00BE11DF" w:rsidP="00A439EC">
      <w:pPr>
        <w:rPr>
          <w:rFonts w:ascii="Times New Roman" w:hAnsi="Times New Roman" w:cs="Times New Roman"/>
          <w:color w:val="000000" w:themeColor="text1"/>
          <w:sz w:val="24"/>
          <w:szCs w:val="20"/>
        </w:rPr>
      </w:pPr>
    </w:p>
    <w:p w:rsidR="00A439EC" w:rsidRPr="007E794E" w:rsidRDefault="00A439EC" w:rsidP="00A439EC">
      <w:pPr>
        <w:rPr>
          <w:rFonts w:ascii="Times New Roman" w:hAnsi="Times New Roman" w:cs="Times New Roman"/>
          <w:color w:val="000000" w:themeColor="text1"/>
          <w:sz w:val="24"/>
          <w:szCs w:val="20"/>
        </w:rPr>
      </w:pPr>
      <w:r w:rsidRPr="007E794E">
        <w:rPr>
          <w:rFonts w:ascii="Times New Roman" w:hAnsi="Times New Roman" w:cs="Times New Roman"/>
          <w:color w:val="000000" w:themeColor="text1"/>
          <w:sz w:val="24"/>
          <w:szCs w:val="20"/>
        </w:rPr>
        <w:t>A detailed glossary of terms is provided in Appendix A.</w:t>
      </w:r>
    </w:p>
    <w:p w:rsidR="00A439EC" w:rsidRPr="00B27320" w:rsidRDefault="00A439EC" w:rsidP="00A439EC">
      <w:pPr>
        <w:pageBreakBefore/>
        <w:spacing w:line="240" w:lineRule="auto"/>
        <w:outlineLvl w:val="0"/>
        <w:rPr>
          <w:rFonts w:ascii="Times New Roman" w:hAnsi="Times New Roman" w:cs="Times New Roman"/>
          <w:b/>
          <w:color w:val="000000" w:themeColor="text1"/>
          <w:sz w:val="24"/>
          <w:szCs w:val="20"/>
        </w:rPr>
      </w:pPr>
      <w:bookmarkStart w:id="7" w:name="_Toc358874153"/>
      <w:r w:rsidRPr="00B27320">
        <w:rPr>
          <w:rFonts w:ascii="Times New Roman" w:hAnsi="Times New Roman" w:cs="Times New Roman"/>
          <w:b/>
          <w:color w:val="000000" w:themeColor="text1"/>
          <w:sz w:val="24"/>
          <w:szCs w:val="20"/>
        </w:rPr>
        <w:lastRenderedPageBreak/>
        <w:t>3</w:t>
      </w:r>
      <w:r w:rsidRPr="00B27320">
        <w:rPr>
          <w:rFonts w:ascii="Times New Roman" w:hAnsi="Times New Roman" w:cs="Times New Roman"/>
          <w:b/>
          <w:color w:val="000000" w:themeColor="text1"/>
          <w:sz w:val="24"/>
          <w:szCs w:val="20"/>
        </w:rPr>
        <w:tab/>
        <w:t>MDD DATA ENTITIES</w:t>
      </w:r>
      <w:bookmarkEnd w:id="7"/>
    </w:p>
    <w:p w:rsidR="00A439EC" w:rsidRPr="00B27320" w:rsidRDefault="00A439EC" w:rsidP="00A439EC">
      <w:pPr>
        <w:spacing w:line="240" w:lineRule="auto"/>
        <w:rPr>
          <w:rFonts w:ascii="Times New Roman" w:hAnsi="Times New Roman" w:cs="Times New Roman"/>
          <w:sz w:val="24"/>
          <w:szCs w:val="20"/>
        </w:rPr>
      </w:pPr>
      <w:r w:rsidRPr="00B27320">
        <w:rPr>
          <w:rFonts w:ascii="Times New Roman" w:hAnsi="Times New Roman" w:cs="Times New Roman"/>
          <w:sz w:val="24"/>
          <w:szCs w:val="20"/>
        </w:rPr>
        <w:t>This section details the tables that are required for each MDD Change Request and the validation rules for each change. The tables shown are in the format that must be provided to the SVA Agent for data entry.</w:t>
      </w:r>
    </w:p>
    <w:p w:rsidR="00A439EC" w:rsidRPr="00B27320" w:rsidRDefault="00A439EC" w:rsidP="00A439EC">
      <w:pPr>
        <w:spacing w:line="240" w:lineRule="auto"/>
        <w:rPr>
          <w:rFonts w:ascii="Times New Roman" w:hAnsi="Times New Roman" w:cs="Times New Roman"/>
          <w:sz w:val="24"/>
          <w:szCs w:val="20"/>
        </w:rPr>
      </w:pPr>
      <w:r w:rsidRPr="00B27320">
        <w:rPr>
          <w:rFonts w:ascii="Times New Roman" w:hAnsi="Times New Roman" w:cs="Times New Roman"/>
          <w:sz w:val="24"/>
          <w:szCs w:val="20"/>
        </w:rPr>
        <w:t>The key Entities and those that are most frequently updated by Market Participants are individually described in sections 3.1 to 3.32. Entities that are updated by annual data file loads, or which relate to information that is rarely changed are summarised in sections 3.34 to 3.36.</w:t>
      </w:r>
    </w:p>
    <w:p w:rsidR="00A439EC" w:rsidRPr="00B27320" w:rsidRDefault="00A439EC" w:rsidP="00A439EC">
      <w:pPr>
        <w:spacing w:line="240" w:lineRule="auto"/>
        <w:rPr>
          <w:rFonts w:ascii="Times New Roman" w:hAnsi="Times New Roman" w:cs="Times New Roman"/>
          <w:sz w:val="24"/>
          <w:szCs w:val="20"/>
        </w:rPr>
      </w:pPr>
      <w:r w:rsidRPr="00B27320">
        <w:rPr>
          <w:rFonts w:ascii="Times New Roman" w:hAnsi="Times New Roman" w:cs="Times New Roman"/>
          <w:sz w:val="24"/>
          <w:szCs w:val="20"/>
        </w:rPr>
        <w:t>Note that the BSCP509 Appendix 1</w:t>
      </w:r>
      <w:r w:rsidRPr="00B27320">
        <w:rPr>
          <w:rFonts w:ascii="Times New Roman" w:hAnsi="Times New Roman" w:cs="Times New Roman"/>
          <w:color w:val="1F497D" w:themeColor="text2"/>
          <w:sz w:val="24"/>
          <w:szCs w:val="20"/>
        </w:rPr>
        <w:t xml:space="preserve"> </w:t>
      </w:r>
      <w:r w:rsidRPr="00B27320">
        <w:rPr>
          <w:rFonts w:ascii="Times New Roman" w:hAnsi="Times New Roman" w:cs="Times New Roman"/>
          <w:sz w:val="24"/>
          <w:szCs w:val="20"/>
        </w:rPr>
        <w:t>should be read in conjunction with this section.</w:t>
      </w:r>
    </w:p>
    <w:p w:rsidR="00A439EC" w:rsidRPr="00B27320" w:rsidRDefault="00A439EC" w:rsidP="00A439EC">
      <w:pPr>
        <w:pageBreakBefore/>
        <w:spacing w:line="240" w:lineRule="auto"/>
        <w:outlineLvl w:val="1"/>
        <w:rPr>
          <w:rFonts w:ascii="Times New Roman" w:hAnsi="Times New Roman" w:cs="Times New Roman"/>
          <w:b/>
          <w:color w:val="000000" w:themeColor="text1"/>
          <w:sz w:val="24"/>
          <w:szCs w:val="20"/>
        </w:rPr>
      </w:pPr>
      <w:bookmarkStart w:id="8" w:name="_Toc358874154"/>
      <w:r w:rsidRPr="00B27320">
        <w:rPr>
          <w:rFonts w:ascii="Times New Roman" w:hAnsi="Times New Roman" w:cs="Times New Roman"/>
          <w:b/>
          <w:color w:val="000000" w:themeColor="text1"/>
          <w:sz w:val="24"/>
          <w:szCs w:val="20"/>
        </w:rPr>
        <w:lastRenderedPageBreak/>
        <w:t>3.1</w:t>
      </w:r>
      <w:r w:rsidRPr="00B27320">
        <w:rPr>
          <w:rFonts w:ascii="Times New Roman" w:hAnsi="Times New Roman" w:cs="Times New Roman"/>
          <w:b/>
          <w:color w:val="000000" w:themeColor="text1"/>
          <w:sz w:val="24"/>
          <w:szCs w:val="20"/>
        </w:rPr>
        <w:tab/>
        <w:t>Entity 1 – Market Participant ID</w:t>
      </w:r>
      <w:r w:rsidRPr="00B27320">
        <w:rPr>
          <w:rFonts w:ascii="Times New Roman" w:hAnsi="Times New Roman" w:cs="Times New Roman"/>
          <w:b/>
          <w:color w:val="000000" w:themeColor="text1"/>
          <w:sz w:val="24"/>
          <w:szCs w:val="20"/>
          <w:vertAlign w:val="superscript"/>
        </w:rPr>
        <w:footnoteReference w:id="1"/>
      </w:r>
      <w:bookmarkEnd w:id="8"/>
    </w:p>
    <w:tbl>
      <w:tblPr>
        <w:tblStyle w:val="TableGrid"/>
        <w:tblW w:w="5000" w:type="pct"/>
        <w:tblLook w:val="04A0" w:firstRow="1" w:lastRow="0" w:firstColumn="1" w:lastColumn="0" w:noHBand="0" w:noVBand="1"/>
      </w:tblPr>
      <w:tblGrid>
        <w:gridCol w:w="3076"/>
        <w:gridCol w:w="3188"/>
        <w:gridCol w:w="2977"/>
      </w:tblGrid>
      <w:tr w:rsidR="00A439EC" w:rsidRPr="00B27320" w:rsidTr="00462431">
        <w:tc>
          <w:tcPr>
            <w:tcW w:w="1664"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b/>
                <w:color w:val="000000" w:themeColor="text1"/>
                <w:sz w:val="20"/>
                <w:szCs w:val="20"/>
              </w:rPr>
            </w:pPr>
            <w:r w:rsidRPr="00B27320">
              <w:rPr>
                <w:rFonts w:ascii="Times New Roman" w:hAnsi="Times New Roman" w:cs="Times New Roman"/>
                <w:b/>
                <w:color w:val="000000" w:themeColor="text1"/>
                <w:sz w:val="20"/>
                <w:szCs w:val="20"/>
              </w:rPr>
              <w:t>Market Participant Id</w:t>
            </w:r>
          </w:p>
        </w:tc>
        <w:tc>
          <w:tcPr>
            <w:tcW w:w="1725"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b/>
                <w:color w:val="000000" w:themeColor="text1"/>
                <w:sz w:val="20"/>
                <w:szCs w:val="20"/>
              </w:rPr>
            </w:pPr>
            <w:r w:rsidRPr="00B27320">
              <w:rPr>
                <w:rFonts w:ascii="Times New Roman" w:hAnsi="Times New Roman" w:cs="Times New Roman"/>
                <w:b/>
                <w:color w:val="000000" w:themeColor="text1"/>
                <w:sz w:val="20"/>
                <w:szCs w:val="20"/>
              </w:rPr>
              <w:t>Market Participant Name</w:t>
            </w:r>
          </w:p>
        </w:tc>
        <w:tc>
          <w:tcPr>
            <w:tcW w:w="1611"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b/>
                <w:color w:val="000000" w:themeColor="text1"/>
                <w:sz w:val="20"/>
                <w:szCs w:val="20"/>
              </w:rPr>
            </w:pPr>
            <w:r w:rsidRPr="00B27320">
              <w:rPr>
                <w:rFonts w:ascii="Times New Roman" w:hAnsi="Times New Roman" w:cs="Times New Roman"/>
                <w:b/>
                <w:color w:val="000000" w:themeColor="text1"/>
                <w:sz w:val="20"/>
                <w:szCs w:val="20"/>
              </w:rPr>
              <w:t>Trading Party Id</w:t>
            </w:r>
          </w:p>
        </w:tc>
      </w:tr>
      <w:tr w:rsidR="00A439EC" w:rsidRPr="00B27320" w:rsidTr="00462431">
        <w:trPr>
          <w:trHeight w:val="91"/>
        </w:trPr>
        <w:tc>
          <w:tcPr>
            <w:tcW w:w="1664"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sz w:val="20"/>
                <w:szCs w:val="20"/>
              </w:rPr>
            </w:pPr>
          </w:p>
        </w:tc>
        <w:tc>
          <w:tcPr>
            <w:tcW w:w="1725"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sz w:val="20"/>
                <w:szCs w:val="20"/>
              </w:rPr>
            </w:pPr>
          </w:p>
        </w:tc>
        <w:tc>
          <w:tcPr>
            <w:tcW w:w="1611"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sz w:val="20"/>
                <w:szCs w:val="20"/>
              </w:rPr>
            </w:pPr>
          </w:p>
        </w:tc>
      </w:tr>
    </w:tbl>
    <w:p w:rsidR="00A439EC" w:rsidRPr="00B27320" w:rsidRDefault="00A439EC" w:rsidP="00A439EC">
      <w:pPr>
        <w:spacing w:after="120" w:line="240" w:lineRule="auto"/>
        <w:rPr>
          <w:rFonts w:ascii="Tahoma" w:hAnsi="Tahoma" w:cs="Tahoma"/>
          <w:sz w:val="20"/>
          <w:szCs w:val="20"/>
        </w:rPr>
      </w:pPr>
    </w:p>
    <w:tbl>
      <w:tblPr>
        <w:tblStyle w:val="TableGrid"/>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241"/>
      </w:tblGrid>
      <w:tr w:rsidR="00A439EC" w:rsidRPr="00B27320" w:rsidTr="00462431">
        <w:tc>
          <w:tcPr>
            <w:tcW w:w="5000"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b/>
                <w:sz w:val="20"/>
                <w:szCs w:val="20"/>
              </w:rPr>
            </w:pPr>
            <w:r w:rsidRPr="00B27320">
              <w:rPr>
                <w:rFonts w:ascii="Times New Roman" w:hAnsi="Times New Roman" w:cs="Times New Roman"/>
                <w:b/>
                <w:color w:val="000000" w:themeColor="text1"/>
                <w:sz w:val="20"/>
                <w:szCs w:val="20"/>
              </w:rPr>
              <w:t>Brief Description</w:t>
            </w:r>
          </w:p>
        </w:tc>
      </w:tr>
      <w:tr w:rsidR="00A439EC" w:rsidRPr="00B27320" w:rsidTr="00462431">
        <w:tc>
          <w:tcPr>
            <w:tcW w:w="5000"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sz w:val="20"/>
                <w:szCs w:val="20"/>
              </w:rPr>
            </w:pPr>
            <w:r w:rsidRPr="00B27320">
              <w:rPr>
                <w:rFonts w:ascii="Times New Roman" w:hAnsi="Times New Roman" w:cs="Times New Roman"/>
                <w:sz w:val="20"/>
                <w:szCs w:val="20"/>
              </w:rPr>
              <w:t>Defines an organisation that participates in the GB electricity market.  The Market Participant ID (MPID) must be unique.  To ensure that the chosen MPID is unique please refer to the ‘Market Participant’ table within MDD or contact the BSCCo MDD Co-ordinator.</w:t>
            </w:r>
          </w:p>
        </w:tc>
      </w:tr>
    </w:tbl>
    <w:p w:rsidR="00A439EC" w:rsidRPr="00B27320" w:rsidRDefault="00A439EC" w:rsidP="00A439EC">
      <w:pPr>
        <w:spacing w:after="120" w:line="240" w:lineRule="auto"/>
        <w:ind w:firstLine="851"/>
        <w:rPr>
          <w:rFonts w:ascii="Tahoma" w:hAnsi="Tahoma" w:cs="Tahoma"/>
          <w:b/>
          <w:sz w:val="20"/>
          <w:szCs w:val="20"/>
        </w:rPr>
      </w:pPr>
    </w:p>
    <w:tbl>
      <w:tblPr>
        <w:tblStyle w:val="TableGrid"/>
        <w:tblW w:w="5000" w:type="pct"/>
        <w:tblLook w:val="04A0" w:firstRow="1" w:lastRow="0" w:firstColumn="1" w:lastColumn="0" w:noHBand="0" w:noVBand="1"/>
      </w:tblPr>
      <w:tblGrid>
        <w:gridCol w:w="9241"/>
      </w:tblGrid>
      <w:tr w:rsidR="00A439EC" w:rsidRPr="00B27320" w:rsidTr="00462431">
        <w:tc>
          <w:tcPr>
            <w:tcW w:w="5000"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b/>
                <w:sz w:val="20"/>
                <w:szCs w:val="20"/>
              </w:rPr>
            </w:pPr>
            <w:r w:rsidRPr="00B27320">
              <w:rPr>
                <w:rFonts w:ascii="Times New Roman" w:hAnsi="Times New Roman" w:cs="Times New Roman"/>
                <w:b/>
                <w:color w:val="000000" w:themeColor="text1"/>
                <w:sz w:val="20"/>
                <w:szCs w:val="20"/>
              </w:rPr>
              <w:t>Guidance on Change Process</w:t>
            </w:r>
          </w:p>
        </w:tc>
      </w:tr>
      <w:tr w:rsidR="00A439EC" w:rsidRPr="00B27320" w:rsidTr="00462431">
        <w:tc>
          <w:tcPr>
            <w:tcW w:w="5000" w:type="pct"/>
            <w:shd w:val="clear" w:color="auto" w:fill="auto"/>
            <w:tcMar>
              <w:top w:w="85" w:type="dxa"/>
              <w:left w:w="85" w:type="dxa"/>
              <w:bottom w:w="85" w:type="dxa"/>
              <w:right w:w="85" w:type="dxa"/>
            </w:tcMar>
          </w:tcPr>
          <w:p w:rsidR="00A439EC" w:rsidRPr="00B27320" w:rsidRDefault="00A439EC" w:rsidP="00A439EC">
            <w:pPr>
              <w:spacing w:after="120"/>
              <w:rPr>
                <w:rFonts w:ascii="Times New Roman" w:hAnsi="Times New Roman" w:cs="Times New Roman"/>
                <w:sz w:val="20"/>
                <w:szCs w:val="20"/>
              </w:rPr>
            </w:pPr>
            <w:r w:rsidRPr="00B27320">
              <w:rPr>
                <w:rFonts w:ascii="Times New Roman" w:hAnsi="Times New Roman" w:cs="Times New Roman"/>
                <w:sz w:val="20"/>
                <w:szCs w:val="20"/>
              </w:rPr>
              <w:t>When choosing a new MPID, whether it is for a new Supplier ID, additional Supplier ID, or some other Role, the participant must select an ID with 4 alpha characters that is unique and has never previously been registered by another participant. In order to confirm that the ID chosen is acceptable the participant must liaise with the BSCCo MDD Co-ordinator. The Trading Party Id field is mandatory for Suppliers and should be the same as the Market Participant Id. Once registered, the Market Participant ID cannot be changed, but the Market Participant Name may be updated.</w:t>
            </w:r>
          </w:p>
          <w:p w:rsidR="00A439EC" w:rsidRPr="00B27320" w:rsidRDefault="00A439EC" w:rsidP="00A439EC">
            <w:pPr>
              <w:rPr>
                <w:rFonts w:ascii="Times New Roman" w:hAnsi="Times New Roman" w:cs="Times New Roman"/>
                <w:sz w:val="20"/>
                <w:szCs w:val="20"/>
              </w:rPr>
            </w:pPr>
            <w:r w:rsidRPr="00B27320">
              <w:rPr>
                <w:rFonts w:ascii="Times New Roman" w:hAnsi="Times New Roman" w:cs="Times New Roman"/>
                <w:sz w:val="20"/>
                <w:szCs w:val="20"/>
              </w:rPr>
              <w:t>Approved MDD changes for new Suppliers, new LDSOs, existing LDSOs and new Party Agents should be made in accordance with the criteria detailed in BSCP509</w:t>
            </w:r>
            <w:r w:rsidRPr="00B27320">
              <w:rPr>
                <w:rStyle w:val="Hyperlink"/>
                <w:rFonts w:ascii="Times New Roman" w:hAnsi="Times New Roman" w:cs="Times New Roman"/>
                <w:color w:val="1F497D" w:themeColor="text2"/>
                <w:sz w:val="20"/>
                <w:szCs w:val="20"/>
                <w:u w:val="none"/>
              </w:rPr>
              <w:t xml:space="preserve"> </w:t>
            </w:r>
            <w:r w:rsidRPr="00B27320">
              <w:rPr>
                <w:rFonts w:ascii="Times New Roman" w:hAnsi="Times New Roman" w:cs="Times New Roman"/>
                <w:sz w:val="20"/>
                <w:szCs w:val="20"/>
              </w:rPr>
              <w:t>Section 4.</w:t>
            </w:r>
            <w:r w:rsidR="00C81F54">
              <w:rPr>
                <w:rFonts w:ascii="Times New Roman" w:hAnsi="Times New Roman" w:cs="Times New Roman"/>
                <w:sz w:val="20"/>
                <w:szCs w:val="20"/>
              </w:rPr>
              <w:t>3</w:t>
            </w:r>
            <w:r w:rsidRPr="00B27320">
              <w:rPr>
                <w:rFonts w:ascii="Times New Roman" w:hAnsi="Times New Roman" w:cs="Times New Roman"/>
                <w:sz w:val="20"/>
                <w:szCs w:val="20"/>
              </w:rPr>
              <w:t>.</w:t>
            </w:r>
          </w:p>
        </w:tc>
      </w:tr>
    </w:tbl>
    <w:p w:rsidR="00A439EC" w:rsidRPr="00B27320" w:rsidRDefault="00A439EC" w:rsidP="00A439EC">
      <w:pPr>
        <w:spacing w:after="120"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2200"/>
        <w:gridCol w:w="1174"/>
        <w:gridCol w:w="1174"/>
        <w:gridCol w:w="1174"/>
        <w:gridCol w:w="3519"/>
      </w:tblGrid>
      <w:tr w:rsidR="00A439EC" w:rsidRPr="00B27320" w:rsidTr="00462431">
        <w:trPr>
          <w:cantSplit/>
          <w:tblHeader/>
        </w:trPr>
        <w:tc>
          <w:tcPr>
            <w:tcW w:w="5000" w:type="pct"/>
            <w:gridSpan w:val="5"/>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b/>
                <w:color w:val="000000" w:themeColor="text1"/>
                <w:sz w:val="20"/>
                <w:szCs w:val="20"/>
              </w:rPr>
              <w:t>Field Details</w:t>
            </w:r>
          </w:p>
        </w:tc>
      </w:tr>
      <w:tr w:rsidR="00A439EC" w:rsidRPr="00B27320" w:rsidTr="00462431">
        <w:trPr>
          <w:cantSplit/>
          <w:tblHeader/>
        </w:trPr>
        <w:tc>
          <w:tcPr>
            <w:tcW w:w="1191"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Fieldname</w:t>
            </w:r>
          </w:p>
        </w:tc>
        <w:tc>
          <w:tcPr>
            <w:tcW w:w="635" w:type="pct"/>
            <w:shd w:val="clear" w:color="auto" w:fill="auto"/>
            <w:tcMar>
              <w:top w:w="85" w:type="dxa"/>
              <w:left w:w="85" w:type="dxa"/>
              <w:bottom w:w="85" w:type="dxa"/>
              <w:right w:w="85" w:type="dxa"/>
            </w:tcMar>
          </w:tcPr>
          <w:p w:rsidR="00A439EC" w:rsidRPr="00B27320" w:rsidRDefault="00A439EC" w:rsidP="00A439EC">
            <w:pPr>
              <w:jc w:val="cente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No of Chars</w:t>
            </w:r>
          </w:p>
        </w:tc>
        <w:tc>
          <w:tcPr>
            <w:tcW w:w="635" w:type="pct"/>
            <w:shd w:val="clear" w:color="auto" w:fill="auto"/>
            <w:tcMar>
              <w:top w:w="85" w:type="dxa"/>
              <w:left w:w="85" w:type="dxa"/>
              <w:bottom w:w="85" w:type="dxa"/>
              <w:right w:w="85" w:type="dxa"/>
            </w:tcMar>
          </w:tcPr>
          <w:p w:rsidR="00A439EC" w:rsidRPr="00B27320" w:rsidRDefault="00A439EC" w:rsidP="00A439EC">
            <w:pPr>
              <w:jc w:val="cente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Format</w:t>
            </w:r>
          </w:p>
        </w:tc>
        <w:tc>
          <w:tcPr>
            <w:tcW w:w="635" w:type="pct"/>
            <w:shd w:val="clear" w:color="auto" w:fill="auto"/>
            <w:tcMar>
              <w:top w:w="85" w:type="dxa"/>
              <w:left w:w="85" w:type="dxa"/>
              <w:bottom w:w="85" w:type="dxa"/>
              <w:right w:w="85" w:type="dxa"/>
            </w:tcMar>
          </w:tcPr>
          <w:p w:rsidR="00A439EC" w:rsidRPr="00B27320" w:rsidRDefault="00A439EC" w:rsidP="00A439EC">
            <w:pPr>
              <w:jc w:val="cente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M/O</w:t>
            </w:r>
          </w:p>
        </w:tc>
        <w:tc>
          <w:tcPr>
            <w:tcW w:w="1905"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color w:val="000000" w:themeColor="text1"/>
                <w:sz w:val="20"/>
                <w:szCs w:val="20"/>
              </w:rPr>
            </w:pPr>
            <w:r w:rsidRPr="00B27320">
              <w:rPr>
                <w:rFonts w:ascii="Times New Roman" w:hAnsi="Times New Roman" w:cs="Times New Roman"/>
                <w:color w:val="000000" w:themeColor="text1"/>
                <w:sz w:val="20"/>
                <w:szCs w:val="20"/>
              </w:rPr>
              <w:t>Description/Comments</w:t>
            </w:r>
          </w:p>
        </w:tc>
      </w:tr>
      <w:tr w:rsidR="00A439EC" w:rsidRPr="00B27320" w:rsidTr="00462431">
        <w:trPr>
          <w:cantSplit/>
        </w:trPr>
        <w:tc>
          <w:tcPr>
            <w:tcW w:w="1191"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sz w:val="20"/>
                <w:szCs w:val="20"/>
              </w:rPr>
            </w:pPr>
            <w:r w:rsidRPr="00B27320">
              <w:rPr>
                <w:rFonts w:ascii="Times New Roman" w:hAnsi="Times New Roman" w:cs="Times New Roman"/>
                <w:sz w:val="20"/>
                <w:szCs w:val="20"/>
              </w:rPr>
              <w:t>Market Participant ID</w:t>
            </w:r>
          </w:p>
        </w:tc>
        <w:tc>
          <w:tcPr>
            <w:tcW w:w="635" w:type="pct"/>
            <w:shd w:val="clear" w:color="auto" w:fill="auto"/>
            <w:tcMar>
              <w:top w:w="85" w:type="dxa"/>
              <w:left w:w="85" w:type="dxa"/>
              <w:bottom w:w="85" w:type="dxa"/>
              <w:right w:w="85" w:type="dxa"/>
            </w:tcMar>
          </w:tcPr>
          <w:p w:rsidR="00A439EC" w:rsidRPr="00B27320" w:rsidRDefault="00A439EC" w:rsidP="00A439EC">
            <w:pPr>
              <w:jc w:val="center"/>
              <w:rPr>
                <w:rFonts w:ascii="Times New Roman" w:hAnsi="Times New Roman" w:cs="Times New Roman"/>
                <w:sz w:val="20"/>
                <w:szCs w:val="20"/>
              </w:rPr>
            </w:pPr>
            <w:r w:rsidRPr="00B27320">
              <w:rPr>
                <w:rFonts w:ascii="Times New Roman" w:hAnsi="Times New Roman" w:cs="Times New Roman"/>
                <w:sz w:val="20"/>
                <w:szCs w:val="20"/>
              </w:rPr>
              <w:t>4</w:t>
            </w:r>
          </w:p>
        </w:tc>
        <w:tc>
          <w:tcPr>
            <w:tcW w:w="635" w:type="pct"/>
            <w:shd w:val="clear" w:color="auto" w:fill="auto"/>
            <w:tcMar>
              <w:top w:w="85" w:type="dxa"/>
              <w:left w:w="85" w:type="dxa"/>
              <w:bottom w:w="85" w:type="dxa"/>
              <w:right w:w="85" w:type="dxa"/>
            </w:tcMar>
          </w:tcPr>
          <w:p w:rsidR="00A439EC" w:rsidRPr="00B27320" w:rsidRDefault="00A439EC" w:rsidP="00A439EC">
            <w:pPr>
              <w:jc w:val="center"/>
              <w:rPr>
                <w:rFonts w:ascii="Times New Roman" w:hAnsi="Times New Roman" w:cs="Times New Roman"/>
                <w:sz w:val="20"/>
                <w:szCs w:val="20"/>
              </w:rPr>
            </w:pPr>
            <w:r w:rsidRPr="00B27320">
              <w:rPr>
                <w:rFonts w:ascii="Times New Roman" w:hAnsi="Times New Roman" w:cs="Times New Roman"/>
                <w:sz w:val="20"/>
                <w:szCs w:val="20"/>
              </w:rPr>
              <w:t>A</w:t>
            </w:r>
          </w:p>
        </w:tc>
        <w:tc>
          <w:tcPr>
            <w:tcW w:w="635" w:type="pct"/>
            <w:shd w:val="clear" w:color="auto" w:fill="auto"/>
            <w:tcMar>
              <w:top w:w="85" w:type="dxa"/>
              <w:left w:w="85" w:type="dxa"/>
              <w:bottom w:w="85" w:type="dxa"/>
              <w:right w:w="85" w:type="dxa"/>
            </w:tcMar>
          </w:tcPr>
          <w:p w:rsidR="00A439EC" w:rsidRPr="00B27320" w:rsidRDefault="00A439EC" w:rsidP="00A439EC">
            <w:pPr>
              <w:jc w:val="center"/>
              <w:rPr>
                <w:rFonts w:ascii="Times New Roman" w:hAnsi="Times New Roman" w:cs="Times New Roman"/>
                <w:sz w:val="20"/>
                <w:szCs w:val="20"/>
              </w:rPr>
            </w:pPr>
            <w:r w:rsidRPr="00B27320">
              <w:rPr>
                <w:rFonts w:ascii="Times New Roman" w:hAnsi="Times New Roman" w:cs="Times New Roman"/>
                <w:sz w:val="20"/>
                <w:szCs w:val="20"/>
              </w:rPr>
              <w:t>M</w:t>
            </w:r>
          </w:p>
        </w:tc>
        <w:tc>
          <w:tcPr>
            <w:tcW w:w="1905"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sz w:val="20"/>
                <w:szCs w:val="20"/>
              </w:rPr>
            </w:pPr>
            <w:r w:rsidRPr="00B27320">
              <w:rPr>
                <w:rFonts w:ascii="Times New Roman" w:hAnsi="Times New Roman" w:cs="Times New Roman"/>
                <w:sz w:val="20"/>
                <w:szCs w:val="20"/>
              </w:rPr>
              <w:t>Liaise with the BSCCo MDD Co-ordinator to ensure that the chosen MPID is unique.</w:t>
            </w:r>
          </w:p>
        </w:tc>
      </w:tr>
      <w:tr w:rsidR="00A439EC" w:rsidRPr="00B27320" w:rsidTr="00462431">
        <w:trPr>
          <w:cantSplit/>
        </w:trPr>
        <w:tc>
          <w:tcPr>
            <w:tcW w:w="1191"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sz w:val="20"/>
                <w:szCs w:val="20"/>
              </w:rPr>
            </w:pPr>
            <w:r w:rsidRPr="00B27320">
              <w:rPr>
                <w:rFonts w:ascii="Times New Roman" w:hAnsi="Times New Roman" w:cs="Times New Roman"/>
                <w:sz w:val="20"/>
                <w:szCs w:val="20"/>
              </w:rPr>
              <w:t>Market Participant Name</w:t>
            </w:r>
          </w:p>
        </w:tc>
        <w:tc>
          <w:tcPr>
            <w:tcW w:w="635" w:type="pct"/>
            <w:shd w:val="clear" w:color="auto" w:fill="auto"/>
            <w:tcMar>
              <w:top w:w="85" w:type="dxa"/>
              <w:left w:w="85" w:type="dxa"/>
              <w:bottom w:w="85" w:type="dxa"/>
              <w:right w:w="85" w:type="dxa"/>
            </w:tcMar>
          </w:tcPr>
          <w:p w:rsidR="00A439EC" w:rsidRPr="00B27320" w:rsidRDefault="00A439EC" w:rsidP="00A439EC">
            <w:pPr>
              <w:jc w:val="center"/>
              <w:rPr>
                <w:rFonts w:ascii="Times New Roman" w:hAnsi="Times New Roman" w:cs="Times New Roman"/>
                <w:sz w:val="20"/>
                <w:szCs w:val="20"/>
              </w:rPr>
            </w:pPr>
            <w:r w:rsidRPr="00B27320">
              <w:rPr>
                <w:rFonts w:ascii="Times New Roman" w:hAnsi="Times New Roman" w:cs="Times New Roman"/>
                <w:sz w:val="20"/>
                <w:szCs w:val="20"/>
              </w:rPr>
              <w:t>30 Max. (including spaces)</w:t>
            </w:r>
          </w:p>
        </w:tc>
        <w:tc>
          <w:tcPr>
            <w:tcW w:w="635" w:type="pct"/>
            <w:shd w:val="clear" w:color="auto" w:fill="auto"/>
            <w:tcMar>
              <w:top w:w="85" w:type="dxa"/>
              <w:left w:w="85" w:type="dxa"/>
              <w:bottom w:w="85" w:type="dxa"/>
              <w:right w:w="85" w:type="dxa"/>
            </w:tcMar>
          </w:tcPr>
          <w:p w:rsidR="00A439EC" w:rsidRPr="00B27320" w:rsidRDefault="00A439EC" w:rsidP="00A439EC">
            <w:pPr>
              <w:jc w:val="center"/>
              <w:rPr>
                <w:rFonts w:ascii="Times New Roman" w:hAnsi="Times New Roman" w:cs="Times New Roman"/>
                <w:sz w:val="20"/>
                <w:szCs w:val="20"/>
              </w:rPr>
            </w:pPr>
            <w:r w:rsidRPr="00B27320">
              <w:rPr>
                <w:rFonts w:ascii="Times New Roman" w:hAnsi="Times New Roman" w:cs="Times New Roman"/>
                <w:sz w:val="20"/>
                <w:szCs w:val="20"/>
              </w:rPr>
              <w:t>A/N</w:t>
            </w:r>
          </w:p>
        </w:tc>
        <w:tc>
          <w:tcPr>
            <w:tcW w:w="635" w:type="pct"/>
            <w:shd w:val="clear" w:color="auto" w:fill="auto"/>
            <w:tcMar>
              <w:top w:w="85" w:type="dxa"/>
              <w:left w:w="85" w:type="dxa"/>
              <w:bottom w:w="85" w:type="dxa"/>
              <w:right w:w="85" w:type="dxa"/>
            </w:tcMar>
          </w:tcPr>
          <w:p w:rsidR="00A439EC" w:rsidRPr="00B27320" w:rsidRDefault="00A439EC" w:rsidP="00A439EC">
            <w:pPr>
              <w:jc w:val="center"/>
              <w:rPr>
                <w:rFonts w:ascii="Times New Roman" w:hAnsi="Times New Roman" w:cs="Times New Roman"/>
                <w:sz w:val="20"/>
                <w:szCs w:val="20"/>
              </w:rPr>
            </w:pPr>
            <w:r w:rsidRPr="00B27320">
              <w:rPr>
                <w:rFonts w:ascii="Times New Roman" w:hAnsi="Times New Roman" w:cs="Times New Roman"/>
                <w:sz w:val="20"/>
                <w:szCs w:val="20"/>
              </w:rPr>
              <w:t>M</w:t>
            </w:r>
          </w:p>
        </w:tc>
        <w:tc>
          <w:tcPr>
            <w:tcW w:w="1905"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sz w:val="20"/>
                <w:szCs w:val="20"/>
              </w:rPr>
            </w:pPr>
            <w:r w:rsidRPr="00B27320">
              <w:rPr>
                <w:rFonts w:ascii="Times New Roman" w:hAnsi="Times New Roman" w:cs="Times New Roman"/>
                <w:sz w:val="20"/>
                <w:szCs w:val="20"/>
              </w:rPr>
              <w:t>The name of the market participant organisation.</w:t>
            </w:r>
          </w:p>
        </w:tc>
      </w:tr>
      <w:tr w:rsidR="00A439EC" w:rsidRPr="00B27320" w:rsidTr="00462431">
        <w:trPr>
          <w:cantSplit/>
        </w:trPr>
        <w:tc>
          <w:tcPr>
            <w:tcW w:w="1191"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sz w:val="20"/>
                <w:szCs w:val="20"/>
              </w:rPr>
            </w:pPr>
            <w:r w:rsidRPr="00B27320">
              <w:rPr>
                <w:rFonts w:ascii="Times New Roman" w:hAnsi="Times New Roman" w:cs="Times New Roman"/>
                <w:sz w:val="20"/>
                <w:szCs w:val="20"/>
              </w:rPr>
              <w:t>Trading Party Id</w:t>
            </w:r>
          </w:p>
        </w:tc>
        <w:tc>
          <w:tcPr>
            <w:tcW w:w="635" w:type="pct"/>
            <w:shd w:val="clear" w:color="auto" w:fill="auto"/>
            <w:tcMar>
              <w:top w:w="85" w:type="dxa"/>
              <w:left w:w="85" w:type="dxa"/>
              <w:bottom w:w="85" w:type="dxa"/>
              <w:right w:w="85" w:type="dxa"/>
            </w:tcMar>
          </w:tcPr>
          <w:p w:rsidR="00A439EC" w:rsidRPr="00B27320" w:rsidRDefault="00A439EC" w:rsidP="00A439EC">
            <w:pPr>
              <w:jc w:val="center"/>
              <w:rPr>
                <w:rFonts w:ascii="Times New Roman" w:hAnsi="Times New Roman" w:cs="Times New Roman"/>
                <w:sz w:val="20"/>
                <w:szCs w:val="20"/>
              </w:rPr>
            </w:pPr>
            <w:r w:rsidRPr="00B27320">
              <w:rPr>
                <w:rFonts w:ascii="Times New Roman" w:hAnsi="Times New Roman" w:cs="Times New Roman"/>
                <w:sz w:val="20"/>
                <w:szCs w:val="20"/>
              </w:rPr>
              <w:t>4</w:t>
            </w:r>
          </w:p>
        </w:tc>
        <w:tc>
          <w:tcPr>
            <w:tcW w:w="635" w:type="pct"/>
            <w:shd w:val="clear" w:color="auto" w:fill="auto"/>
            <w:tcMar>
              <w:top w:w="85" w:type="dxa"/>
              <w:left w:w="85" w:type="dxa"/>
              <w:bottom w:w="85" w:type="dxa"/>
              <w:right w:w="85" w:type="dxa"/>
            </w:tcMar>
          </w:tcPr>
          <w:p w:rsidR="00A439EC" w:rsidRPr="00B27320" w:rsidRDefault="00A439EC" w:rsidP="00A439EC">
            <w:pPr>
              <w:jc w:val="center"/>
              <w:rPr>
                <w:rFonts w:ascii="Times New Roman" w:hAnsi="Times New Roman" w:cs="Times New Roman"/>
                <w:sz w:val="20"/>
                <w:szCs w:val="20"/>
              </w:rPr>
            </w:pPr>
            <w:r w:rsidRPr="00B27320">
              <w:rPr>
                <w:rFonts w:ascii="Times New Roman" w:hAnsi="Times New Roman" w:cs="Times New Roman"/>
                <w:sz w:val="20"/>
                <w:szCs w:val="20"/>
              </w:rPr>
              <w:t>A</w:t>
            </w:r>
          </w:p>
        </w:tc>
        <w:tc>
          <w:tcPr>
            <w:tcW w:w="635" w:type="pct"/>
            <w:shd w:val="clear" w:color="auto" w:fill="auto"/>
            <w:tcMar>
              <w:top w:w="85" w:type="dxa"/>
              <w:left w:w="85" w:type="dxa"/>
              <w:bottom w:w="85" w:type="dxa"/>
              <w:right w:w="85" w:type="dxa"/>
            </w:tcMar>
          </w:tcPr>
          <w:p w:rsidR="00A439EC" w:rsidRPr="00B27320" w:rsidRDefault="00A439EC" w:rsidP="00A439EC">
            <w:pPr>
              <w:jc w:val="center"/>
              <w:rPr>
                <w:rFonts w:ascii="Times New Roman" w:hAnsi="Times New Roman" w:cs="Times New Roman"/>
                <w:sz w:val="20"/>
                <w:szCs w:val="20"/>
              </w:rPr>
            </w:pPr>
            <w:r w:rsidRPr="00B27320">
              <w:rPr>
                <w:rFonts w:ascii="Times New Roman" w:hAnsi="Times New Roman" w:cs="Times New Roman"/>
                <w:sz w:val="20"/>
                <w:szCs w:val="20"/>
              </w:rPr>
              <w:t>O</w:t>
            </w:r>
          </w:p>
        </w:tc>
        <w:tc>
          <w:tcPr>
            <w:tcW w:w="1905"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sz w:val="20"/>
                <w:szCs w:val="20"/>
              </w:rPr>
            </w:pPr>
            <w:r w:rsidRPr="00B27320">
              <w:rPr>
                <w:rFonts w:ascii="Times New Roman" w:hAnsi="Times New Roman" w:cs="Times New Roman"/>
                <w:sz w:val="20"/>
                <w:szCs w:val="20"/>
              </w:rPr>
              <w:t>For Suppliers, this field is mandatory and should be the same as the Market Participant Id unless otherwise agreed with BSCCo. For Market Participants who are not Suppliers, this field must be left blank.</w:t>
            </w:r>
          </w:p>
        </w:tc>
      </w:tr>
    </w:tbl>
    <w:p w:rsidR="00A439EC" w:rsidRPr="00B27320" w:rsidRDefault="00A439EC" w:rsidP="00A439EC">
      <w:pPr>
        <w:spacing w:after="120"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B27320" w:rsidTr="00462431">
        <w:trPr>
          <w:cantSplit/>
        </w:trPr>
        <w:tc>
          <w:tcPr>
            <w:tcW w:w="5000"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b/>
                <w:color w:val="000000" w:themeColor="text1"/>
                <w:sz w:val="20"/>
                <w:szCs w:val="20"/>
              </w:rPr>
            </w:pPr>
            <w:r w:rsidRPr="00B27320">
              <w:rPr>
                <w:rFonts w:ascii="Times New Roman" w:hAnsi="Times New Roman" w:cs="Times New Roman"/>
                <w:b/>
                <w:color w:val="000000" w:themeColor="text1"/>
                <w:sz w:val="20"/>
                <w:szCs w:val="20"/>
              </w:rPr>
              <w:t>Links to Other Entities</w:t>
            </w:r>
          </w:p>
        </w:tc>
      </w:tr>
      <w:tr w:rsidR="00A439EC" w:rsidRPr="00B27320" w:rsidTr="00462431">
        <w:trPr>
          <w:cantSplit/>
        </w:trPr>
        <w:tc>
          <w:tcPr>
            <w:tcW w:w="5000"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sz w:val="20"/>
                <w:szCs w:val="20"/>
              </w:rPr>
            </w:pPr>
            <w:r w:rsidRPr="00B27320">
              <w:rPr>
                <w:rFonts w:ascii="Times New Roman" w:hAnsi="Times New Roman" w:cs="Times New Roman"/>
                <w:sz w:val="20"/>
                <w:szCs w:val="20"/>
              </w:rPr>
              <w:t xml:space="preserve">For Each Market Participant there must also be at least one Market Participant Role Code record </w:t>
            </w:r>
            <w:r w:rsidRPr="00B27320">
              <w:rPr>
                <w:rFonts w:ascii="Times New Roman" w:hAnsi="Times New Roman" w:cs="Times New Roman"/>
                <w:color w:val="000000" w:themeColor="text1"/>
                <w:sz w:val="20"/>
                <w:szCs w:val="20"/>
              </w:rPr>
              <w:t>(Entity 45).</w:t>
            </w:r>
          </w:p>
        </w:tc>
      </w:tr>
      <w:tr w:rsidR="00A439EC" w:rsidRPr="00B27320" w:rsidTr="00462431">
        <w:trPr>
          <w:cantSplit/>
        </w:trPr>
        <w:tc>
          <w:tcPr>
            <w:tcW w:w="5000" w:type="pct"/>
            <w:shd w:val="clear" w:color="auto" w:fill="auto"/>
            <w:tcMar>
              <w:top w:w="85" w:type="dxa"/>
              <w:left w:w="85" w:type="dxa"/>
              <w:bottom w:w="85" w:type="dxa"/>
              <w:right w:w="85" w:type="dxa"/>
            </w:tcMar>
          </w:tcPr>
          <w:p w:rsidR="00A439EC" w:rsidRPr="00B27320" w:rsidRDefault="00A439EC" w:rsidP="00A439EC">
            <w:pPr>
              <w:rPr>
                <w:rFonts w:ascii="Times New Roman" w:hAnsi="Times New Roman" w:cs="Times New Roman"/>
                <w:sz w:val="20"/>
                <w:szCs w:val="20"/>
              </w:rPr>
            </w:pPr>
            <w:r w:rsidRPr="00B27320">
              <w:rPr>
                <w:rFonts w:ascii="Times New Roman" w:hAnsi="Times New Roman" w:cs="Times New Roman"/>
                <w:sz w:val="20"/>
                <w:szCs w:val="20"/>
              </w:rPr>
              <w:t>In the case of Suppliers (role code ‘X’), there must also be a Base BM Unit (</w:t>
            </w:r>
            <w:r w:rsidRPr="00B27320">
              <w:rPr>
                <w:rFonts w:ascii="Times New Roman" w:hAnsi="Times New Roman" w:cs="Times New Roman"/>
                <w:color w:val="1F497D" w:themeColor="text2"/>
                <w:sz w:val="20"/>
                <w:szCs w:val="20"/>
              </w:rPr>
              <w:t>Entity 61</w:t>
            </w:r>
            <w:r w:rsidRPr="00B27320">
              <w:rPr>
                <w:rFonts w:ascii="Times New Roman" w:hAnsi="Times New Roman" w:cs="Times New Roman"/>
                <w:sz w:val="20"/>
                <w:szCs w:val="20"/>
              </w:rPr>
              <w:t>) for every GSP Group.</w:t>
            </w:r>
          </w:p>
        </w:tc>
      </w:tr>
    </w:tbl>
    <w:p w:rsidR="00A439EC" w:rsidRPr="00B27320" w:rsidRDefault="00A439EC" w:rsidP="00A439EC">
      <w:pPr>
        <w:pageBreakBefore/>
        <w:spacing w:line="240" w:lineRule="auto"/>
        <w:outlineLvl w:val="1"/>
        <w:rPr>
          <w:rFonts w:ascii="Times New Roman" w:hAnsi="Times New Roman" w:cs="Times New Roman"/>
          <w:b/>
          <w:color w:val="000000" w:themeColor="text1"/>
          <w:sz w:val="24"/>
          <w:szCs w:val="20"/>
        </w:rPr>
      </w:pPr>
      <w:bookmarkStart w:id="9" w:name="_Toc358874155"/>
      <w:r w:rsidRPr="00B27320">
        <w:rPr>
          <w:rFonts w:ascii="Times New Roman" w:hAnsi="Times New Roman" w:cs="Times New Roman"/>
          <w:b/>
          <w:color w:val="000000" w:themeColor="text1"/>
          <w:sz w:val="24"/>
          <w:szCs w:val="20"/>
        </w:rPr>
        <w:lastRenderedPageBreak/>
        <w:t>3.2</w:t>
      </w:r>
      <w:r w:rsidRPr="00B27320">
        <w:rPr>
          <w:rFonts w:ascii="Times New Roman" w:hAnsi="Times New Roman" w:cs="Times New Roman"/>
          <w:b/>
          <w:color w:val="000000" w:themeColor="text1"/>
          <w:sz w:val="24"/>
          <w:szCs w:val="20"/>
        </w:rPr>
        <w:tab/>
      </w:r>
      <w:proofErr w:type="gramStart"/>
      <w:r w:rsidRPr="00B27320">
        <w:rPr>
          <w:rFonts w:ascii="Times New Roman" w:hAnsi="Times New Roman" w:cs="Times New Roman"/>
          <w:b/>
          <w:color w:val="000000" w:themeColor="text1"/>
          <w:sz w:val="24"/>
          <w:szCs w:val="20"/>
        </w:rPr>
        <w:t>Entity</w:t>
      </w:r>
      <w:proofErr w:type="gramEnd"/>
      <w:r w:rsidRPr="00B27320">
        <w:rPr>
          <w:rFonts w:ascii="Times New Roman" w:hAnsi="Times New Roman" w:cs="Times New Roman"/>
          <w:b/>
          <w:color w:val="000000" w:themeColor="text1"/>
          <w:sz w:val="24"/>
          <w:szCs w:val="20"/>
        </w:rPr>
        <w:t xml:space="preserve"> 2 – GSP Licensed Distribution System Operator</w:t>
      </w:r>
      <w:bookmarkEnd w:id="9"/>
    </w:p>
    <w:tbl>
      <w:tblPr>
        <w:tblStyle w:val="TableGrid"/>
        <w:tblW w:w="5000" w:type="pct"/>
        <w:tblLook w:val="04A0" w:firstRow="1" w:lastRow="0" w:firstColumn="1" w:lastColumn="0" w:noHBand="0" w:noVBand="1"/>
      </w:tblPr>
      <w:tblGrid>
        <w:gridCol w:w="1484"/>
        <w:gridCol w:w="1595"/>
        <w:gridCol w:w="1595"/>
        <w:gridCol w:w="1595"/>
        <w:gridCol w:w="1597"/>
        <w:gridCol w:w="1375"/>
      </w:tblGrid>
      <w:tr w:rsidR="00462431" w:rsidRPr="00A90594" w:rsidTr="00462431">
        <w:tc>
          <w:tcPr>
            <w:tcW w:w="803"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GSP Group Id</w:t>
            </w:r>
          </w:p>
        </w:tc>
        <w:tc>
          <w:tcPr>
            <w:tcW w:w="863"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Market Participant Id</w:t>
            </w:r>
          </w:p>
        </w:tc>
        <w:tc>
          <w:tcPr>
            <w:tcW w:w="863"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Market Participant Role Code</w:t>
            </w:r>
          </w:p>
        </w:tc>
        <w:tc>
          <w:tcPr>
            <w:tcW w:w="863"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Effective From Date {MPR}</w:t>
            </w:r>
          </w:p>
        </w:tc>
        <w:tc>
          <w:tcPr>
            <w:tcW w:w="864"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Effective From Settlement Date {GGD}</w:t>
            </w:r>
          </w:p>
        </w:tc>
        <w:tc>
          <w:tcPr>
            <w:tcW w:w="744"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Effective To Settlement Date {GGD}</w:t>
            </w:r>
          </w:p>
        </w:tc>
      </w:tr>
      <w:tr w:rsidR="00462431" w:rsidRPr="00A90594" w:rsidTr="00462431">
        <w:tc>
          <w:tcPr>
            <w:tcW w:w="803"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p>
        </w:tc>
        <w:tc>
          <w:tcPr>
            <w:tcW w:w="863"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p>
        </w:tc>
        <w:tc>
          <w:tcPr>
            <w:tcW w:w="863"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p>
        </w:tc>
        <w:tc>
          <w:tcPr>
            <w:tcW w:w="863"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p>
        </w:tc>
        <w:tc>
          <w:tcPr>
            <w:tcW w:w="864"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p>
        </w:tc>
        <w:tc>
          <w:tcPr>
            <w:tcW w:w="744"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462431" w:rsidRPr="00A90594" w:rsidTr="00462431">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Brief Description</w:t>
            </w:r>
          </w:p>
        </w:tc>
      </w:tr>
      <w:tr w:rsidR="00462431" w:rsidRPr="00A90594" w:rsidTr="00462431">
        <w:trPr>
          <w:trHeight w:val="405"/>
        </w:trPr>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A party which is the holder of a Distribution Licence in respect of distribution activities within a GSP Group.</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462431" w:rsidRPr="00A90594" w:rsidTr="00462431">
        <w:trPr>
          <w:cantSplit/>
          <w:trHeight w:val="247"/>
          <w:tblHeader/>
        </w:trPr>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Guidance on Change Process</w:t>
            </w:r>
          </w:p>
        </w:tc>
      </w:tr>
      <w:tr w:rsidR="00462431" w:rsidRPr="00A90594" w:rsidTr="00462431">
        <w:tc>
          <w:tcPr>
            <w:tcW w:w="5000" w:type="pct"/>
            <w:shd w:val="clear" w:color="auto" w:fill="auto"/>
            <w:tcMar>
              <w:top w:w="85" w:type="dxa"/>
              <w:left w:w="85" w:type="dxa"/>
              <w:bottom w:w="85" w:type="dxa"/>
              <w:right w:w="85" w:type="dxa"/>
            </w:tcMar>
          </w:tcPr>
          <w:p w:rsidR="00A439EC" w:rsidRPr="00A90594" w:rsidRDefault="00A439EC" w:rsidP="00A439EC">
            <w:pPr>
              <w:spacing w:after="120"/>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Approved MDD changes for new Suppliers, new LDSOs, existing LDSOs and new Party Agents should be made in accordance with the criteria detailed in BSCP509</w:t>
            </w:r>
            <w:r w:rsidRPr="00A90594">
              <w:rPr>
                <w:rStyle w:val="Hyperlink"/>
                <w:rFonts w:ascii="Times New Roman" w:hAnsi="Times New Roman" w:cs="Times New Roman"/>
                <w:color w:val="000000" w:themeColor="text1"/>
                <w:sz w:val="20"/>
                <w:szCs w:val="20"/>
                <w:u w:val="none"/>
              </w:rPr>
              <w:t xml:space="preserve"> </w:t>
            </w:r>
            <w:r w:rsidRPr="00A90594">
              <w:rPr>
                <w:rFonts w:ascii="Times New Roman" w:hAnsi="Times New Roman" w:cs="Times New Roman"/>
                <w:color w:val="000000" w:themeColor="text1"/>
                <w:sz w:val="20"/>
                <w:szCs w:val="20"/>
              </w:rPr>
              <w:t>Section 4.</w:t>
            </w:r>
            <w:r w:rsidR="00C81F54">
              <w:rPr>
                <w:rFonts w:ascii="Times New Roman" w:hAnsi="Times New Roman" w:cs="Times New Roman"/>
                <w:color w:val="000000" w:themeColor="text1"/>
                <w:sz w:val="20"/>
                <w:szCs w:val="20"/>
              </w:rPr>
              <w:t>3</w:t>
            </w:r>
            <w:r w:rsidRPr="00A90594">
              <w:rPr>
                <w:rFonts w:ascii="Times New Roman" w:hAnsi="Times New Roman" w:cs="Times New Roman"/>
                <w:color w:val="000000" w:themeColor="text1"/>
                <w:sz w:val="20"/>
                <w:szCs w:val="20"/>
              </w:rPr>
              <w:t>.</w:t>
            </w:r>
          </w:p>
          <w:p w:rsidR="00A439EC" w:rsidRPr="00A90594" w:rsidRDefault="00A439EC" w:rsidP="00A439EC">
            <w:pPr>
              <w:spacing w:after="120"/>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There are four individual steps that Parties are required to complete during the registration process of a new Licensed Distribution System Operator (LDSO) in MDD. In theory a Party could complete all four steps of the process in parallel and in the same Publish of MDD. In practice, however, it is unlikely they would do this because of the time-scales involved in SVA Qualification Testing. It is more likely that the registration process of a new LDSO would take place over 2-3 separate MDD Publishes.</w:t>
            </w:r>
          </w:p>
          <w:p w:rsidR="00A439EC" w:rsidRPr="00A90594" w:rsidRDefault="00A439EC" w:rsidP="00A439EC">
            <w:pPr>
              <w:spacing w:after="120"/>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The individual steps involved in the registration of an LDSO are:</w:t>
            </w:r>
          </w:p>
          <w:p w:rsidR="00A439EC" w:rsidRPr="00A90594" w:rsidRDefault="00A439EC" w:rsidP="00A439EC">
            <w:pPr>
              <w:spacing w:after="120"/>
              <w:ind w:left="567" w:hanging="567"/>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1.</w:t>
            </w:r>
            <w:r w:rsidRPr="00A90594">
              <w:rPr>
                <w:rFonts w:ascii="Times New Roman" w:hAnsi="Times New Roman" w:cs="Times New Roman"/>
                <w:color w:val="000000" w:themeColor="text1"/>
                <w:sz w:val="20"/>
                <w:szCs w:val="20"/>
              </w:rPr>
              <w:tab/>
              <w:t>Submit Change Requests to create an association between new or existing Market Participant IDs of Role Codes ‘P’ for SMR Agent and ‘R’ for Distributor.</w:t>
            </w:r>
          </w:p>
          <w:p w:rsidR="00A439EC" w:rsidRPr="00A90594" w:rsidRDefault="00A439EC" w:rsidP="00A439EC">
            <w:pPr>
              <w:spacing w:after="120"/>
              <w:ind w:left="567" w:hanging="567"/>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2.</w:t>
            </w:r>
            <w:r w:rsidRPr="00A90594">
              <w:rPr>
                <w:rFonts w:ascii="Times New Roman" w:hAnsi="Times New Roman" w:cs="Times New Roman"/>
                <w:color w:val="000000" w:themeColor="text1"/>
                <w:sz w:val="20"/>
                <w:szCs w:val="20"/>
              </w:rPr>
              <w:tab/>
              <w:t>Submit Change Request to create SMR Agent and LDSO appointments for each GSP Group that the Distributor will operate in.</w:t>
            </w:r>
          </w:p>
          <w:p w:rsidR="00A439EC" w:rsidRPr="00A90594" w:rsidRDefault="00A439EC" w:rsidP="00A439EC">
            <w:pPr>
              <w:spacing w:after="120"/>
              <w:ind w:left="567" w:hanging="567"/>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3.</w:t>
            </w:r>
            <w:r w:rsidRPr="00A90594">
              <w:rPr>
                <w:rFonts w:ascii="Times New Roman" w:hAnsi="Times New Roman" w:cs="Times New Roman"/>
                <w:color w:val="000000" w:themeColor="text1"/>
                <w:sz w:val="20"/>
                <w:szCs w:val="20"/>
              </w:rPr>
              <w:tab/>
              <w:t>Submit a Change Request to add new MTC for Distributor and subsequent combinations if required.</w:t>
            </w:r>
          </w:p>
          <w:p w:rsidR="00A439EC" w:rsidRPr="00A90594" w:rsidRDefault="00A439EC" w:rsidP="00A439EC">
            <w:pPr>
              <w:spacing w:after="120"/>
              <w:ind w:left="567" w:hanging="567"/>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4.</w:t>
            </w:r>
            <w:r w:rsidRPr="00A90594">
              <w:rPr>
                <w:rFonts w:ascii="Times New Roman" w:hAnsi="Times New Roman" w:cs="Times New Roman"/>
                <w:color w:val="000000" w:themeColor="text1"/>
                <w:sz w:val="20"/>
                <w:szCs w:val="20"/>
              </w:rPr>
              <w:tab/>
              <w:t>Submit Change Request if new LLFCs are required.</w:t>
            </w:r>
          </w:p>
          <w:p w:rsidR="00A439EC" w:rsidRPr="00A90594" w:rsidRDefault="00A439EC" w:rsidP="00A439EC">
            <w:pPr>
              <w:spacing w:after="120"/>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Note: Individual Line Loss Factors are not held in MDD but the D0265 file will also need to be submitted to BSCCo in accordance with BSCP128.</w:t>
            </w:r>
          </w:p>
          <w:p w:rsidR="00A439EC" w:rsidRPr="00A90594" w:rsidRDefault="00A439EC" w:rsidP="00A439EC">
            <w:pPr>
              <w:spacing w:after="120"/>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The final stage in the LDSO registration process is the requirement to set up MTC and LLFC data (and associated combinations) in MDD. The LLFCs and corresponding D0265 file will be loaded into the ISRA systems.</w:t>
            </w:r>
          </w:p>
          <w:p w:rsidR="00A439EC" w:rsidRPr="00A90594" w:rsidRDefault="00A439EC" w:rsidP="00A439EC">
            <w:pPr>
              <w:spacing w:after="120"/>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Following SVA Qualification Testing, the MPID of the LDSO needs to be associated with the appropriate GSP Group(s) in the MDD system and subsequently entered into the ISRA system by the SVA Agent. At the same time the SMR Agent appointment data needs to be loaded into the MDD system.</w:t>
            </w:r>
          </w:p>
        </w:tc>
      </w:tr>
    </w:tbl>
    <w:p w:rsidR="00A439EC" w:rsidRPr="00833269" w:rsidRDefault="00A439EC" w:rsidP="00A439EC">
      <w:pPr>
        <w:rPr>
          <w:rFonts w:ascii="Tahoma" w:hAnsi="Tahoma" w:cs="Tahoma"/>
          <w:sz w:val="20"/>
          <w:szCs w:val="20"/>
        </w:rPr>
      </w:pPr>
    </w:p>
    <w:p w:rsidR="00A439EC" w:rsidRPr="00833269" w:rsidRDefault="00A439EC" w:rsidP="00A439EC">
      <w:pPr>
        <w:pStyle w:val="BodyText"/>
        <w:pageBreakBefore/>
        <w:rPr>
          <w:rFonts w:ascii="Tahoma" w:hAnsi="Tahoma" w:cs="Tahoma"/>
          <w:sz w:val="20"/>
          <w:szCs w:val="20"/>
        </w:rPr>
      </w:pPr>
    </w:p>
    <w:tbl>
      <w:tblPr>
        <w:tblStyle w:val="TableGrid"/>
        <w:tblW w:w="5000" w:type="pct"/>
        <w:tblLook w:val="04A0" w:firstRow="1" w:lastRow="0" w:firstColumn="1" w:lastColumn="0" w:noHBand="0" w:noVBand="1"/>
      </w:tblPr>
      <w:tblGrid>
        <w:gridCol w:w="2178"/>
        <w:gridCol w:w="1342"/>
        <w:gridCol w:w="1174"/>
        <w:gridCol w:w="1320"/>
        <w:gridCol w:w="3227"/>
      </w:tblGrid>
      <w:tr w:rsidR="00462431" w:rsidRPr="00A90594" w:rsidTr="00462431">
        <w:tc>
          <w:tcPr>
            <w:tcW w:w="5000" w:type="pct"/>
            <w:gridSpan w:val="5"/>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b/>
                <w:color w:val="000000" w:themeColor="text1"/>
                <w:sz w:val="20"/>
                <w:szCs w:val="20"/>
              </w:rPr>
              <w:t>Field Details</w:t>
            </w:r>
          </w:p>
        </w:tc>
      </w:tr>
      <w:tr w:rsidR="00462431" w:rsidRPr="00A90594" w:rsidTr="00462431">
        <w:tc>
          <w:tcPr>
            <w:tcW w:w="117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Fieldname</w:t>
            </w:r>
          </w:p>
        </w:tc>
        <w:tc>
          <w:tcPr>
            <w:tcW w:w="726"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No of Chars</w:t>
            </w:r>
          </w:p>
        </w:tc>
        <w:tc>
          <w:tcPr>
            <w:tcW w:w="635"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Format</w:t>
            </w:r>
          </w:p>
        </w:tc>
        <w:tc>
          <w:tcPr>
            <w:tcW w:w="714"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M/O</w:t>
            </w:r>
          </w:p>
        </w:tc>
        <w:tc>
          <w:tcPr>
            <w:tcW w:w="1746"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Description/Comments</w:t>
            </w:r>
          </w:p>
        </w:tc>
      </w:tr>
      <w:tr w:rsidR="00462431" w:rsidRPr="00A90594" w:rsidTr="00462431">
        <w:tc>
          <w:tcPr>
            <w:tcW w:w="117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GSP Group Id</w:t>
            </w:r>
          </w:p>
        </w:tc>
        <w:tc>
          <w:tcPr>
            <w:tcW w:w="726"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2</w:t>
            </w:r>
          </w:p>
        </w:tc>
        <w:tc>
          <w:tcPr>
            <w:tcW w:w="635"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_A</w:t>
            </w:r>
          </w:p>
        </w:tc>
        <w:tc>
          <w:tcPr>
            <w:tcW w:w="714"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M</w:t>
            </w:r>
          </w:p>
        </w:tc>
        <w:tc>
          <w:tcPr>
            <w:tcW w:w="1746"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The unique character identifier for the relevant GSP Group</w:t>
            </w:r>
          </w:p>
        </w:tc>
      </w:tr>
      <w:tr w:rsidR="00462431" w:rsidRPr="00A90594" w:rsidTr="00462431">
        <w:tc>
          <w:tcPr>
            <w:tcW w:w="117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Market Participant Id</w:t>
            </w:r>
          </w:p>
        </w:tc>
        <w:tc>
          <w:tcPr>
            <w:tcW w:w="726"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4</w:t>
            </w:r>
          </w:p>
        </w:tc>
        <w:tc>
          <w:tcPr>
            <w:tcW w:w="635"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A</w:t>
            </w:r>
          </w:p>
        </w:tc>
        <w:tc>
          <w:tcPr>
            <w:tcW w:w="714"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M</w:t>
            </w:r>
          </w:p>
        </w:tc>
        <w:tc>
          <w:tcPr>
            <w:tcW w:w="1746"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The unique identifier for the Market Participant.</w:t>
            </w:r>
          </w:p>
        </w:tc>
      </w:tr>
      <w:tr w:rsidR="00462431" w:rsidRPr="00A90594" w:rsidTr="00462431">
        <w:tc>
          <w:tcPr>
            <w:tcW w:w="117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Market Participant Role Code</w:t>
            </w:r>
          </w:p>
        </w:tc>
        <w:tc>
          <w:tcPr>
            <w:tcW w:w="726"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1</w:t>
            </w:r>
          </w:p>
        </w:tc>
        <w:tc>
          <w:tcPr>
            <w:tcW w:w="635"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A/N</w:t>
            </w:r>
          </w:p>
        </w:tc>
        <w:tc>
          <w:tcPr>
            <w:tcW w:w="714"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M</w:t>
            </w:r>
          </w:p>
        </w:tc>
        <w:tc>
          <w:tcPr>
            <w:tcW w:w="1746"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The assigned role code for the Market Participant (LDSO ‘R’).</w:t>
            </w:r>
          </w:p>
        </w:tc>
      </w:tr>
      <w:tr w:rsidR="00462431" w:rsidRPr="00A90594" w:rsidTr="00462431">
        <w:tc>
          <w:tcPr>
            <w:tcW w:w="117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Effective From Date {MPR}</w:t>
            </w:r>
          </w:p>
        </w:tc>
        <w:tc>
          <w:tcPr>
            <w:tcW w:w="726"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10</w:t>
            </w:r>
          </w:p>
        </w:tc>
        <w:tc>
          <w:tcPr>
            <w:tcW w:w="635"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D</w:t>
            </w:r>
          </w:p>
        </w:tc>
        <w:tc>
          <w:tcPr>
            <w:tcW w:w="714"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M</w:t>
            </w:r>
          </w:p>
        </w:tc>
        <w:tc>
          <w:tcPr>
            <w:tcW w:w="1746"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The date on which the Market Participant was accredited as a Licensed Distribution System Operator.</w:t>
            </w:r>
          </w:p>
        </w:tc>
      </w:tr>
      <w:tr w:rsidR="00462431" w:rsidRPr="00A90594" w:rsidTr="00462431">
        <w:tc>
          <w:tcPr>
            <w:tcW w:w="117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Effective From Settlement Date {GGD}</w:t>
            </w:r>
          </w:p>
        </w:tc>
        <w:tc>
          <w:tcPr>
            <w:tcW w:w="726"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10</w:t>
            </w:r>
          </w:p>
        </w:tc>
        <w:tc>
          <w:tcPr>
            <w:tcW w:w="635"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D</w:t>
            </w:r>
          </w:p>
        </w:tc>
        <w:tc>
          <w:tcPr>
            <w:tcW w:w="714"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M</w:t>
            </w:r>
          </w:p>
        </w:tc>
        <w:tc>
          <w:tcPr>
            <w:tcW w:w="1746"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The first Settlement Date on which the Market Participant became active as a Licensed Distribution System Operator within the GSP Group.</w:t>
            </w:r>
          </w:p>
        </w:tc>
      </w:tr>
      <w:tr w:rsidR="00462431" w:rsidRPr="00A90594" w:rsidTr="00462431">
        <w:tc>
          <w:tcPr>
            <w:tcW w:w="117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Effective To Settlement Date {GGD}</w:t>
            </w:r>
          </w:p>
        </w:tc>
        <w:tc>
          <w:tcPr>
            <w:tcW w:w="726"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10</w:t>
            </w:r>
          </w:p>
        </w:tc>
        <w:tc>
          <w:tcPr>
            <w:tcW w:w="635"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D</w:t>
            </w:r>
          </w:p>
        </w:tc>
        <w:tc>
          <w:tcPr>
            <w:tcW w:w="714"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O</w:t>
            </w:r>
          </w:p>
        </w:tc>
        <w:tc>
          <w:tcPr>
            <w:tcW w:w="1746"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The last Settlement Date on which the Market Participant was active as a Licensed Distribution System Operator within the GSP Group.</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462431" w:rsidRPr="00A90594" w:rsidTr="00462431">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Additional Validation</w:t>
            </w:r>
          </w:p>
        </w:tc>
      </w:tr>
      <w:tr w:rsidR="00462431" w:rsidRPr="00A90594" w:rsidTr="00462431">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If a Market Participant has a Role code of R (LDSO), it must also have a Role code P (SMRA) with the same MPID, and vice versa.</w:t>
            </w:r>
          </w:p>
        </w:tc>
      </w:tr>
    </w:tbl>
    <w:p w:rsidR="00A439EC" w:rsidRPr="00833269" w:rsidRDefault="00A439EC" w:rsidP="00A439EC">
      <w:pPr>
        <w:rPr>
          <w:rFonts w:ascii="Tahoma" w:hAnsi="Tahoma" w:cs="Tahoma"/>
          <w:b/>
          <w:sz w:val="20"/>
          <w:szCs w:val="20"/>
        </w:rPr>
      </w:pPr>
    </w:p>
    <w:tbl>
      <w:tblPr>
        <w:tblStyle w:val="TableGrid"/>
        <w:tblW w:w="5000" w:type="pct"/>
        <w:tblLook w:val="04A0" w:firstRow="1" w:lastRow="0" w:firstColumn="1" w:lastColumn="0" w:noHBand="0" w:noVBand="1"/>
      </w:tblPr>
      <w:tblGrid>
        <w:gridCol w:w="9241"/>
      </w:tblGrid>
      <w:tr w:rsidR="00462431" w:rsidRPr="00A90594" w:rsidTr="00462431">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Links to Other Entities</w:t>
            </w:r>
          </w:p>
        </w:tc>
      </w:tr>
      <w:tr w:rsidR="00462431" w:rsidRPr="00A90594" w:rsidTr="00462431">
        <w:tc>
          <w:tcPr>
            <w:tcW w:w="5000" w:type="pct"/>
            <w:shd w:val="clear" w:color="auto" w:fill="auto"/>
            <w:tcMar>
              <w:top w:w="45" w:type="dxa"/>
              <w:left w:w="45" w:type="dxa"/>
              <w:bottom w:w="45" w:type="dxa"/>
              <w:right w:w="4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To add a new GSP Licensed Distribution System Operator, there must already be a Market Participant record (Entity 1) and Market Participant Roles (Entity 45).</w:t>
            </w:r>
          </w:p>
        </w:tc>
      </w:tr>
    </w:tbl>
    <w:p w:rsidR="00A439EC" w:rsidRPr="00833269" w:rsidRDefault="00A439EC" w:rsidP="00A439EC">
      <w:pPr>
        <w:rPr>
          <w:rFonts w:ascii="Tahoma" w:hAnsi="Tahoma" w:cs="Tahoma"/>
          <w:sz w:val="20"/>
          <w:szCs w:val="20"/>
        </w:rPr>
      </w:pPr>
    </w:p>
    <w:p w:rsidR="00A439EC" w:rsidRPr="007E794E" w:rsidRDefault="00A439EC" w:rsidP="00A439EC">
      <w:pPr>
        <w:pageBreakBefore/>
        <w:spacing w:line="240" w:lineRule="auto"/>
        <w:outlineLvl w:val="1"/>
        <w:rPr>
          <w:rFonts w:ascii="Times New Roman" w:hAnsi="Times New Roman" w:cs="Times New Roman"/>
          <w:b/>
          <w:color w:val="000000" w:themeColor="text1"/>
          <w:sz w:val="24"/>
          <w:szCs w:val="20"/>
        </w:rPr>
      </w:pPr>
      <w:bookmarkStart w:id="10" w:name="_Toc358874156"/>
      <w:r w:rsidRPr="007E794E">
        <w:rPr>
          <w:rFonts w:ascii="Times New Roman" w:hAnsi="Times New Roman" w:cs="Times New Roman"/>
          <w:b/>
          <w:color w:val="000000" w:themeColor="text1"/>
          <w:sz w:val="24"/>
          <w:szCs w:val="20"/>
        </w:rPr>
        <w:lastRenderedPageBreak/>
        <w:t>3.3</w:t>
      </w:r>
      <w:r w:rsidRPr="007E794E">
        <w:rPr>
          <w:rFonts w:ascii="Times New Roman" w:hAnsi="Times New Roman" w:cs="Times New Roman"/>
          <w:b/>
          <w:color w:val="000000" w:themeColor="text1"/>
          <w:sz w:val="24"/>
          <w:szCs w:val="20"/>
        </w:rPr>
        <w:tab/>
        <w:t>Entity 3 – SVA Agent Appointment</w:t>
      </w:r>
      <w:bookmarkEnd w:id="10"/>
    </w:p>
    <w:tbl>
      <w:tblPr>
        <w:tblStyle w:val="TableGrid"/>
        <w:tblW w:w="5000" w:type="pct"/>
        <w:jc w:val="center"/>
        <w:tblLook w:val="04A0" w:firstRow="1" w:lastRow="0" w:firstColumn="1" w:lastColumn="0" w:noHBand="0" w:noVBand="1"/>
      </w:tblPr>
      <w:tblGrid>
        <w:gridCol w:w="1644"/>
        <w:gridCol w:w="1607"/>
        <w:gridCol w:w="1462"/>
        <w:gridCol w:w="1606"/>
        <w:gridCol w:w="1606"/>
        <w:gridCol w:w="1316"/>
      </w:tblGrid>
      <w:tr w:rsidR="00A439EC" w:rsidRPr="00A90594" w:rsidTr="00462431">
        <w:trPr>
          <w:jc w:val="center"/>
        </w:trPr>
        <w:tc>
          <w:tcPr>
            <w:tcW w:w="88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GSP Group Id</w:t>
            </w:r>
          </w:p>
        </w:tc>
        <w:tc>
          <w:tcPr>
            <w:tcW w:w="86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Market Participant Id</w:t>
            </w:r>
          </w:p>
        </w:tc>
        <w:tc>
          <w:tcPr>
            <w:tcW w:w="791"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Market Participant Role Code</w:t>
            </w:r>
          </w:p>
        </w:tc>
        <w:tc>
          <w:tcPr>
            <w:tcW w:w="86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Effective From Date {MPR}</w:t>
            </w:r>
          </w:p>
        </w:tc>
        <w:tc>
          <w:tcPr>
            <w:tcW w:w="86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Effective From Date {IAA}</w:t>
            </w:r>
          </w:p>
        </w:tc>
        <w:tc>
          <w:tcPr>
            <w:tcW w:w="712"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Effective To Date {IAA}</w:t>
            </w:r>
          </w:p>
        </w:tc>
      </w:tr>
      <w:tr w:rsidR="00A439EC" w:rsidRPr="00A90594" w:rsidTr="00462431">
        <w:trPr>
          <w:jc w:val="center"/>
        </w:trPr>
        <w:tc>
          <w:tcPr>
            <w:tcW w:w="88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p>
        </w:tc>
        <w:tc>
          <w:tcPr>
            <w:tcW w:w="86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p>
        </w:tc>
        <w:tc>
          <w:tcPr>
            <w:tcW w:w="791"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p>
        </w:tc>
        <w:tc>
          <w:tcPr>
            <w:tcW w:w="86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p>
        </w:tc>
        <w:tc>
          <w:tcPr>
            <w:tcW w:w="86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p>
        </w:tc>
        <w:tc>
          <w:tcPr>
            <w:tcW w:w="712"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A90594" w:rsidTr="00462431">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sz w:val="20"/>
                <w:szCs w:val="20"/>
              </w:rPr>
            </w:pPr>
            <w:r w:rsidRPr="00A90594">
              <w:rPr>
                <w:rFonts w:ascii="Times New Roman" w:hAnsi="Times New Roman" w:cs="Times New Roman"/>
                <w:b/>
                <w:color w:val="000000" w:themeColor="text1"/>
                <w:sz w:val="20"/>
                <w:szCs w:val="20"/>
              </w:rPr>
              <w:t>Brief Description</w:t>
            </w:r>
          </w:p>
        </w:tc>
      </w:tr>
      <w:tr w:rsidR="00A439EC" w:rsidRPr="00A90594" w:rsidTr="00462431">
        <w:trPr>
          <w:trHeight w:val="339"/>
        </w:trPr>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An association between the MPID of an SVA Agent and the GSP Groups in which it is active.</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A90594" w:rsidTr="00462431">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sz w:val="20"/>
                <w:szCs w:val="20"/>
              </w:rPr>
            </w:pPr>
            <w:r w:rsidRPr="00A90594">
              <w:rPr>
                <w:rFonts w:ascii="Times New Roman" w:hAnsi="Times New Roman" w:cs="Times New Roman"/>
                <w:b/>
                <w:color w:val="000000" w:themeColor="text1"/>
                <w:sz w:val="20"/>
                <w:szCs w:val="20"/>
              </w:rPr>
              <w:t>Guidance on Change Process</w:t>
            </w:r>
          </w:p>
        </w:tc>
      </w:tr>
      <w:tr w:rsidR="00A439EC" w:rsidRPr="00A90594" w:rsidTr="00462431">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Changes to this entity would occur at the direction of the BSCCo on the appointment of a new SVA Agent. Additionally, the introduction of new GSP Group Ids or merger of existing GSP Group Ids would initiate changes to this entity as directed by the BSCCo.</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2292"/>
        <w:gridCol w:w="1229"/>
        <w:gridCol w:w="2044"/>
        <w:gridCol w:w="889"/>
        <w:gridCol w:w="2787"/>
      </w:tblGrid>
      <w:tr w:rsidR="00A439EC" w:rsidRPr="00A90594" w:rsidTr="00462431">
        <w:trPr>
          <w:cantSplit/>
        </w:trPr>
        <w:tc>
          <w:tcPr>
            <w:tcW w:w="5000" w:type="pct"/>
            <w:gridSpan w:val="5"/>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b/>
                <w:color w:val="000000" w:themeColor="text1"/>
                <w:sz w:val="20"/>
                <w:szCs w:val="20"/>
              </w:rPr>
              <w:t>Field Details</w:t>
            </w:r>
          </w:p>
        </w:tc>
      </w:tr>
      <w:tr w:rsidR="00A439EC" w:rsidRPr="00A90594" w:rsidTr="00462431">
        <w:trPr>
          <w:cantSplit/>
        </w:trPr>
        <w:tc>
          <w:tcPr>
            <w:tcW w:w="124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Fieldname</w:t>
            </w:r>
          </w:p>
        </w:tc>
        <w:tc>
          <w:tcPr>
            <w:tcW w:w="665"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No of Chars</w:t>
            </w:r>
          </w:p>
        </w:tc>
        <w:tc>
          <w:tcPr>
            <w:tcW w:w="1106"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Format</w:t>
            </w:r>
          </w:p>
        </w:tc>
        <w:tc>
          <w:tcPr>
            <w:tcW w:w="481"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M/O</w:t>
            </w:r>
          </w:p>
        </w:tc>
        <w:tc>
          <w:tcPr>
            <w:tcW w:w="1508"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Description/Comments</w:t>
            </w:r>
          </w:p>
        </w:tc>
      </w:tr>
      <w:tr w:rsidR="00A439EC" w:rsidRPr="00A90594" w:rsidTr="00462431">
        <w:trPr>
          <w:cantSplit/>
        </w:trPr>
        <w:tc>
          <w:tcPr>
            <w:tcW w:w="124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GSP Group Id</w:t>
            </w:r>
          </w:p>
        </w:tc>
        <w:tc>
          <w:tcPr>
            <w:tcW w:w="665"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2</w:t>
            </w:r>
          </w:p>
        </w:tc>
        <w:tc>
          <w:tcPr>
            <w:tcW w:w="1106"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_A</w:t>
            </w:r>
          </w:p>
        </w:tc>
        <w:tc>
          <w:tcPr>
            <w:tcW w:w="481"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508"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Unique character identifier for the relevant GSP Group.</w:t>
            </w:r>
          </w:p>
        </w:tc>
      </w:tr>
      <w:tr w:rsidR="00A439EC" w:rsidRPr="00A90594" w:rsidTr="00462431">
        <w:trPr>
          <w:cantSplit/>
        </w:trPr>
        <w:tc>
          <w:tcPr>
            <w:tcW w:w="124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Market Participant Id</w:t>
            </w:r>
          </w:p>
        </w:tc>
        <w:tc>
          <w:tcPr>
            <w:tcW w:w="665"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4</w:t>
            </w:r>
          </w:p>
        </w:tc>
        <w:tc>
          <w:tcPr>
            <w:tcW w:w="1106"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A</w:t>
            </w:r>
          </w:p>
        </w:tc>
        <w:tc>
          <w:tcPr>
            <w:tcW w:w="481"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508"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unique identifier for the SVA Agent Market Participant.</w:t>
            </w:r>
          </w:p>
        </w:tc>
      </w:tr>
      <w:tr w:rsidR="00A439EC" w:rsidRPr="00A90594" w:rsidTr="00462431">
        <w:trPr>
          <w:cantSplit/>
        </w:trPr>
        <w:tc>
          <w:tcPr>
            <w:tcW w:w="124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Market Participant Role Code</w:t>
            </w:r>
          </w:p>
        </w:tc>
        <w:tc>
          <w:tcPr>
            <w:tcW w:w="665"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w:t>
            </w:r>
          </w:p>
        </w:tc>
        <w:tc>
          <w:tcPr>
            <w:tcW w:w="1106"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A/N</w:t>
            </w:r>
          </w:p>
        </w:tc>
        <w:tc>
          <w:tcPr>
            <w:tcW w:w="481"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508"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assigned role code ‘G’ for the SVA Agent Market Participant.</w:t>
            </w:r>
          </w:p>
        </w:tc>
      </w:tr>
      <w:tr w:rsidR="00A439EC" w:rsidRPr="00A90594" w:rsidTr="00462431">
        <w:trPr>
          <w:cantSplit/>
        </w:trPr>
        <w:tc>
          <w:tcPr>
            <w:tcW w:w="124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Effective From Date {MPR}</w:t>
            </w:r>
          </w:p>
        </w:tc>
        <w:tc>
          <w:tcPr>
            <w:tcW w:w="665"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10</w:t>
            </w:r>
          </w:p>
        </w:tc>
        <w:tc>
          <w:tcPr>
            <w:tcW w:w="1106"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D</w:t>
            </w:r>
          </w:p>
        </w:tc>
        <w:tc>
          <w:tcPr>
            <w:tcW w:w="481"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508"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first date on which the Market Participant was accredited as an SVA Agent.</w:t>
            </w:r>
          </w:p>
        </w:tc>
      </w:tr>
      <w:tr w:rsidR="00A439EC" w:rsidRPr="00A90594" w:rsidTr="00462431">
        <w:trPr>
          <w:cantSplit/>
        </w:trPr>
        <w:tc>
          <w:tcPr>
            <w:tcW w:w="124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Effective From Date {IAA}</w:t>
            </w:r>
          </w:p>
        </w:tc>
        <w:tc>
          <w:tcPr>
            <w:tcW w:w="665"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10</w:t>
            </w:r>
          </w:p>
        </w:tc>
        <w:tc>
          <w:tcPr>
            <w:tcW w:w="1106"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D</w:t>
            </w:r>
          </w:p>
        </w:tc>
        <w:tc>
          <w:tcPr>
            <w:tcW w:w="481"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508"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first day on which the Market Participant became active as the SVA Agent within the GSP Group.</w:t>
            </w:r>
          </w:p>
        </w:tc>
      </w:tr>
      <w:tr w:rsidR="00A439EC" w:rsidRPr="00A90594" w:rsidTr="00462431">
        <w:trPr>
          <w:cantSplit/>
        </w:trPr>
        <w:tc>
          <w:tcPr>
            <w:tcW w:w="124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Effective To Date {IAA}</w:t>
            </w:r>
          </w:p>
        </w:tc>
        <w:tc>
          <w:tcPr>
            <w:tcW w:w="665"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10</w:t>
            </w:r>
          </w:p>
        </w:tc>
        <w:tc>
          <w:tcPr>
            <w:tcW w:w="1106"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D</w:t>
            </w:r>
          </w:p>
        </w:tc>
        <w:tc>
          <w:tcPr>
            <w:tcW w:w="481"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O</w:t>
            </w:r>
          </w:p>
        </w:tc>
        <w:tc>
          <w:tcPr>
            <w:tcW w:w="1508"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last day on which the Market Participant was active as the SVA Agent within the GSP Group.</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A90594" w:rsidTr="00462431">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sz w:val="20"/>
                <w:szCs w:val="20"/>
              </w:rPr>
            </w:pPr>
            <w:r w:rsidRPr="00A90594">
              <w:rPr>
                <w:rFonts w:ascii="Times New Roman" w:hAnsi="Times New Roman" w:cs="Times New Roman"/>
                <w:b/>
                <w:color w:val="000000" w:themeColor="text1"/>
                <w:sz w:val="20"/>
                <w:szCs w:val="20"/>
              </w:rPr>
              <w:t>Links to Other Entities</w:t>
            </w:r>
          </w:p>
        </w:tc>
      </w:tr>
      <w:tr w:rsidR="00A439EC" w:rsidRPr="00A90594" w:rsidTr="00462431">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 xml:space="preserve">To add a new SVA Agent Appointment, there must already be a Market </w:t>
            </w:r>
            <w:r w:rsidRPr="00EA3601">
              <w:rPr>
                <w:rFonts w:ascii="Times New Roman" w:hAnsi="Times New Roman" w:cs="Times New Roman"/>
                <w:sz w:val="20"/>
                <w:szCs w:val="20"/>
              </w:rPr>
              <w:t xml:space="preserve">Participant record (Entity 1) and Market Participant Roles (Entity 45). </w:t>
            </w:r>
          </w:p>
        </w:tc>
      </w:tr>
    </w:tbl>
    <w:p w:rsidR="00A439EC" w:rsidRPr="00833269" w:rsidRDefault="00A439EC" w:rsidP="00A439EC">
      <w:pPr>
        <w:rPr>
          <w:rFonts w:ascii="Tahoma" w:hAnsi="Tahoma" w:cs="Tahoma"/>
          <w:sz w:val="20"/>
          <w:szCs w:val="20"/>
        </w:rPr>
      </w:pPr>
    </w:p>
    <w:p w:rsidR="00A439EC" w:rsidRPr="007E794E" w:rsidRDefault="00A439EC" w:rsidP="00A439EC">
      <w:pPr>
        <w:pageBreakBefore/>
        <w:spacing w:line="240" w:lineRule="auto"/>
        <w:outlineLvl w:val="1"/>
        <w:rPr>
          <w:rFonts w:ascii="Times New Roman" w:hAnsi="Times New Roman" w:cs="Times New Roman"/>
          <w:b/>
          <w:color w:val="000000" w:themeColor="text1"/>
          <w:sz w:val="24"/>
          <w:szCs w:val="20"/>
        </w:rPr>
      </w:pPr>
      <w:bookmarkStart w:id="11" w:name="_Toc358874157"/>
      <w:r w:rsidRPr="007E794E">
        <w:rPr>
          <w:rFonts w:ascii="Times New Roman" w:hAnsi="Times New Roman" w:cs="Times New Roman"/>
          <w:b/>
          <w:color w:val="000000" w:themeColor="text1"/>
          <w:sz w:val="24"/>
          <w:szCs w:val="20"/>
        </w:rPr>
        <w:lastRenderedPageBreak/>
        <w:t>3.4</w:t>
      </w:r>
      <w:r w:rsidRPr="007E794E">
        <w:rPr>
          <w:rFonts w:ascii="Times New Roman" w:hAnsi="Times New Roman" w:cs="Times New Roman"/>
          <w:b/>
          <w:color w:val="000000" w:themeColor="text1"/>
          <w:sz w:val="24"/>
          <w:szCs w:val="20"/>
        </w:rPr>
        <w:tab/>
        <w:t>Entity 4 – SMR Agent Appointment</w:t>
      </w:r>
      <w:bookmarkEnd w:id="11"/>
    </w:p>
    <w:tbl>
      <w:tblPr>
        <w:tblStyle w:val="TableGrid"/>
        <w:tblW w:w="5000" w:type="pct"/>
        <w:tblLook w:val="04A0" w:firstRow="1" w:lastRow="0" w:firstColumn="1" w:lastColumn="0" w:noHBand="0" w:noVBand="1"/>
      </w:tblPr>
      <w:tblGrid>
        <w:gridCol w:w="1498"/>
        <w:gridCol w:w="1609"/>
        <w:gridCol w:w="1609"/>
        <w:gridCol w:w="1609"/>
        <w:gridCol w:w="1611"/>
        <w:gridCol w:w="1249"/>
      </w:tblGrid>
      <w:tr w:rsidR="00A439EC" w:rsidRPr="00A90594" w:rsidTr="00680A5B">
        <w:tc>
          <w:tcPr>
            <w:tcW w:w="815"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GSP Group Id</w:t>
            </w:r>
          </w:p>
        </w:tc>
        <w:tc>
          <w:tcPr>
            <w:tcW w:w="876"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Market Participant Id</w:t>
            </w:r>
          </w:p>
        </w:tc>
        <w:tc>
          <w:tcPr>
            <w:tcW w:w="876"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 xml:space="preserve">Market Participant Role Code </w:t>
            </w:r>
          </w:p>
        </w:tc>
        <w:tc>
          <w:tcPr>
            <w:tcW w:w="876"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Effective From Date {MPR}</w:t>
            </w:r>
          </w:p>
        </w:tc>
        <w:tc>
          <w:tcPr>
            <w:tcW w:w="877"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Effective From Date {PAA}</w:t>
            </w:r>
          </w:p>
        </w:tc>
        <w:tc>
          <w:tcPr>
            <w:tcW w:w="680"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Effective To Date {PAA}</w:t>
            </w:r>
          </w:p>
        </w:tc>
      </w:tr>
      <w:tr w:rsidR="00A439EC" w:rsidRPr="00A90594" w:rsidTr="00680A5B">
        <w:tc>
          <w:tcPr>
            <w:tcW w:w="815"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p>
        </w:tc>
        <w:tc>
          <w:tcPr>
            <w:tcW w:w="876"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p>
        </w:tc>
        <w:tc>
          <w:tcPr>
            <w:tcW w:w="876"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p>
        </w:tc>
        <w:tc>
          <w:tcPr>
            <w:tcW w:w="876"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p>
        </w:tc>
        <w:tc>
          <w:tcPr>
            <w:tcW w:w="877"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p>
        </w:tc>
        <w:tc>
          <w:tcPr>
            <w:tcW w:w="680"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185"/>
      </w:tblGrid>
      <w:tr w:rsidR="00A439EC" w:rsidRPr="00A90594" w:rsidTr="00680A5B">
        <w:tc>
          <w:tcPr>
            <w:tcW w:w="5000"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b/>
                <w:sz w:val="20"/>
                <w:szCs w:val="20"/>
              </w:rPr>
            </w:pPr>
            <w:r w:rsidRPr="00A90594">
              <w:rPr>
                <w:rFonts w:ascii="Times New Roman" w:hAnsi="Times New Roman" w:cs="Times New Roman"/>
                <w:b/>
                <w:color w:val="000000" w:themeColor="text1"/>
                <w:sz w:val="20"/>
                <w:szCs w:val="20"/>
              </w:rPr>
              <w:t>Brief Description</w:t>
            </w:r>
          </w:p>
        </w:tc>
      </w:tr>
      <w:tr w:rsidR="00A439EC" w:rsidRPr="00A90594" w:rsidTr="00680A5B">
        <w:tc>
          <w:tcPr>
            <w:tcW w:w="5000"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An association between the MPID of the Supplier Metering Registration Agent and the GSP Groups in which they operate.</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185"/>
      </w:tblGrid>
      <w:tr w:rsidR="00A439EC" w:rsidRPr="00A90594" w:rsidTr="00680A5B">
        <w:tc>
          <w:tcPr>
            <w:tcW w:w="5000"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b/>
                <w:sz w:val="20"/>
                <w:szCs w:val="20"/>
              </w:rPr>
            </w:pPr>
            <w:r w:rsidRPr="00A90594">
              <w:rPr>
                <w:rFonts w:ascii="Times New Roman" w:hAnsi="Times New Roman" w:cs="Times New Roman"/>
                <w:b/>
                <w:color w:val="000000" w:themeColor="text1"/>
                <w:sz w:val="20"/>
                <w:szCs w:val="20"/>
              </w:rPr>
              <w:t>Guidance on Change Process</w:t>
            </w:r>
          </w:p>
        </w:tc>
      </w:tr>
      <w:tr w:rsidR="00A439EC" w:rsidRPr="00A90594" w:rsidTr="00680A5B">
        <w:tc>
          <w:tcPr>
            <w:tcW w:w="5000" w:type="pct"/>
            <w:shd w:val="clear" w:color="auto" w:fill="auto"/>
            <w:tcMar>
              <w:top w:w="57" w:type="dxa"/>
              <w:left w:w="57" w:type="dxa"/>
              <w:bottom w:w="57" w:type="dxa"/>
              <w:right w:w="57" w:type="dxa"/>
            </w:tcMar>
          </w:tcPr>
          <w:p w:rsidR="00A439EC" w:rsidRPr="00A90594" w:rsidRDefault="00A439EC" w:rsidP="0056332B">
            <w:pPr>
              <w:rPr>
                <w:rFonts w:ascii="Times New Roman" w:hAnsi="Times New Roman" w:cs="Times New Roman"/>
                <w:sz w:val="20"/>
                <w:szCs w:val="20"/>
              </w:rPr>
            </w:pPr>
            <w:r w:rsidRPr="00A90594">
              <w:rPr>
                <w:rFonts w:ascii="Times New Roman" w:hAnsi="Times New Roman" w:cs="Times New Roman"/>
                <w:sz w:val="20"/>
                <w:szCs w:val="20"/>
              </w:rPr>
              <w:t>Approved MDD changes for new Suppliers, new LDSOs, existing LDSOs and new Party Agents should be made in accordance with the criteria detailed in BSCP509</w:t>
            </w:r>
            <w:r w:rsidRPr="0056332B">
              <w:rPr>
                <w:rStyle w:val="Hyperlink"/>
                <w:rFonts w:ascii="Times New Roman" w:hAnsi="Times New Roman" w:cs="Times New Roman"/>
                <w:color w:val="1F497D" w:themeColor="text2"/>
                <w:sz w:val="20"/>
                <w:szCs w:val="20"/>
                <w:u w:val="none"/>
              </w:rPr>
              <w:t xml:space="preserve"> </w:t>
            </w:r>
            <w:r w:rsidRPr="00A90594">
              <w:rPr>
                <w:rFonts w:ascii="Times New Roman" w:hAnsi="Times New Roman" w:cs="Times New Roman"/>
                <w:sz w:val="20"/>
                <w:szCs w:val="20"/>
              </w:rPr>
              <w:t>Section 4.</w:t>
            </w:r>
            <w:r w:rsidR="00C81F54">
              <w:rPr>
                <w:rFonts w:ascii="Times New Roman" w:hAnsi="Times New Roman" w:cs="Times New Roman"/>
                <w:sz w:val="20"/>
                <w:szCs w:val="20"/>
              </w:rPr>
              <w:t>3</w:t>
            </w:r>
            <w:r w:rsidRPr="00A90594">
              <w:rPr>
                <w:rFonts w:ascii="Times New Roman" w:hAnsi="Times New Roman" w:cs="Times New Roman"/>
                <w:sz w:val="20"/>
                <w:szCs w:val="20"/>
              </w:rPr>
              <w:t>.</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2201"/>
        <w:gridCol w:w="1058"/>
        <w:gridCol w:w="1185"/>
        <w:gridCol w:w="1185"/>
        <w:gridCol w:w="3556"/>
      </w:tblGrid>
      <w:tr w:rsidR="00A439EC" w:rsidRPr="00A90594" w:rsidTr="00680A5B">
        <w:tc>
          <w:tcPr>
            <w:tcW w:w="5000" w:type="pct"/>
            <w:gridSpan w:val="5"/>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b/>
                <w:color w:val="000000" w:themeColor="text1"/>
                <w:sz w:val="20"/>
                <w:szCs w:val="20"/>
              </w:rPr>
              <w:t>Field Details</w:t>
            </w:r>
          </w:p>
        </w:tc>
      </w:tr>
      <w:tr w:rsidR="00A439EC" w:rsidRPr="00A90594" w:rsidTr="00680A5B">
        <w:tc>
          <w:tcPr>
            <w:tcW w:w="1198"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Fieldname</w:t>
            </w:r>
          </w:p>
        </w:tc>
        <w:tc>
          <w:tcPr>
            <w:tcW w:w="576"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No of Chars</w:t>
            </w:r>
          </w:p>
        </w:tc>
        <w:tc>
          <w:tcPr>
            <w:tcW w:w="645"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Format</w:t>
            </w:r>
          </w:p>
        </w:tc>
        <w:tc>
          <w:tcPr>
            <w:tcW w:w="645"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M/O</w:t>
            </w:r>
          </w:p>
        </w:tc>
        <w:tc>
          <w:tcPr>
            <w:tcW w:w="1935"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Description/Comments</w:t>
            </w:r>
          </w:p>
        </w:tc>
      </w:tr>
      <w:tr w:rsidR="00A439EC" w:rsidRPr="00A90594" w:rsidTr="00680A5B">
        <w:tc>
          <w:tcPr>
            <w:tcW w:w="1198"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GSP Group Id</w:t>
            </w:r>
          </w:p>
        </w:tc>
        <w:tc>
          <w:tcPr>
            <w:tcW w:w="576"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2</w:t>
            </w:r>
          </w:p>
        </w:tc>
        <w:tc>
          <w:tcPr>
            <w:tcW w:w="645"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_A</w:t>
            </w:r>
          </w:p>
        </w:tc>
        <w:tc>
          <w:tcPr>
            <w:tcW w:w="645"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935"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unique identifier for the relevant GSP Group.</w:t>
            </w:r>
          </w:p>
        </w:tc>
      </w:tr>
      <w:tr w:rsidR="00A439EC" w:rsidRPr="00A90594" w:rsidTr="00680A5B">
        <w:tc>
          <w:tcPr>
            <w:tcW w:w="1198"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Market Participant Id</w:t>
            </w:r>
          </w:p>
        </w:tc>
        <w:tc>
          <w:tcPr>
            <w:tcW w:w="576"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4</w:t>
            </w:r>
          </w:p>
        </w:tc>
        <w:tc>
          <w:tcPr>
            <w:tcW w:w="645"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A</w:t>
            </w:r>
          </w:p>
        </w:tc>
        <w:tc>
          <w:tcPr>
            <w:tcW w:w="645"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935"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unique identifier for the Market Participant.</w:t>
            </w:r>
          </w:p>
        </w:tc>
      </w:tr>
      <w:tr w:rsidR="00A439EC" w:rsidRPr="00A90594" w:rsidTr="00680A5B">
        <w:tc>
          <w:tcPr>
            <w:tcW w:w="1198"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Market Participant Role Code</w:t>
            </w:r>
          </w:p>
        </w:tc>
        <w:tc>
          <w:tcPr>
            <w:tcW w:w="576"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w:t>
            </w:r>
          </w:p>
        </w:tc>
        <w:tc>
          <w:tcPr>
            <w:tcW w:w="645"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A/N</w:t>
            </w:r>
          </w:p>
        </w:tc>
        <w:tc>
          <w:tcPr>
            <w:tcW w:w="645"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935"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assigned role code for the Market Participant (SMRA ‘P’).</w:t>
            </w:r>
          </w:p>
        </w:tc>
      </w:tr>
      <w:tr w:rsidR="00A439EC" w:rsidRPr="00A90594" w:rsidTr="00680A5B">
        <w:tc>
          <w:tcPr>
            <w:tcW w:w="1198"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Effective From Date {MPR}</w:t>
            </w:r>
          </w:p>
        </w:tc>
        <w:tc>
          <w:tcPr>
            <w:tcW w:w="576"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10</w:t>
            </w:r>
          </w:p>
        </w:tc>
        <w:tc>
          <w:tcPr>
            <w:tcW w:w="645"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D</w:t>
            </w:r>
          </w:p>
        </w:tc>
        <w:tc>
          <w:tcPr>
            <w:tcW w:w="645"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935"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date on which the Market Participant was accredited as a SMR Agent.</w:t>
            </w:r>
          </w:p>
        </w:tc>
      </w:tr>
      <w:tr w:rsidR="00A439EC" w:rsidRPr="00A90594" w:rsidTr="00680A5B">
        <w:tc>
          <w:tcPr>
            <w:tcW w:w="1198"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Effective From Date {PAA}</w:t>
            </w:r>
          </w:p>
        </w:tc>
        <w:tc>
          <w:tcPr>
            <w:tcW w:w="576"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10</w:t>
            </w:r>
          </w:p>
        </w:tc>
        <w:tc>
          <w:tcPr>
            <w:tcW w:w="645"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D</w:t>
            </w:r>
          </w:p>
        </w:tc>
        <w:tc>
          <w:tcPr>
            <w:tcW w:w="645"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935"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first day on which the Market Participant became active as a SMR Agent within the GSP Group</w:t>
            </w:r>
          </w:p>
        </w:tc>
      </w:tr>
      <w:tr w:rsidR="00A439EC" w:rsidRPr="00A90594" w:rsidTr="00680A5B">
        <w:tc>
          <w:tcPr>
            <w:tcW w:w="1198"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Effective To Date {PAA}</w:t>
            </w:r>
          </w:p>
        </w:tc>
        <w:tc>
          <w:tcPr>
            <w:tcW w:w="576"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10</w:t>
            </w:r>
          </w:p>
        </w:tc>
        <w:tc>
          <w:tcPr>
            <w:tcW w:w="645"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D</w:t>
            </w:r>
          </w:p>
        </w:tc>
        <w:tc>
          <w:tcPr>
            <w:tcW w:w="645" w:type="pct"/>
            <w:shd w:val="clear" w:color="auto" w:fill="auto"/>
            <w:tcMar>
              <w:top w:w="57" w:type="dxa"/>
              <w:left w:w="57" w:type="dxa"/>
              <w:bottom w:w="57"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O</w:t>
            </w:r>
          </w:p>
        </w:tc>
        <w:tc>
          <w:tcPr>
            <w:tcW w:w="1935" w:type="pct"/>
            <w:shd w:val="clear" w:color="auto" w:fill="auto"/>
            <w:tcMar>
              <w:top w:w="57" w:type="dxa"/>
              <w:left w:w="57" w:type="dxa"/>
              <w:bottom w:w="57"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last day on which the Market Participant became active as a SMR Agent within the GSP Group</w:t>
            </w:r>
          </w:p>
        </w:tc>
      </w:tr>
    </w:tbl>
    <w:p w:rsidR="00A439EC" w:rsidRPr="00833269" w:rsidRDefault="00A439EC" w:rsidP="00A439EC">
      <w:pPr>
        <w:rPr>
          <w:rFonts w:ascii="Tahoma" w:hAnsi="Tahoma" w:cs="Tahoma"/>
          <w:sz w:val="20"/>
          <w:szCs w:val="20"/>
        </w:rPr>
      </w:pPr>
    </w:p>
    <w:tbl>
      <w:tblPr>
        <w:tblStyle w:val="TableGrid"/>
        <w:tblW w:w="0" w:type="auto"/>
        <w:tblLook w:val="04A0" w:firstRow="1" w:lastRow="0" w:firstColumn="1" w:lastColumn="0" w:noHBand="0" w:noVBand="1"/>
      </w:tblPr>
      <w:tblGrid>
        <w:gridCol w:w="9241"/>
      </w:tblGrid>
      <w:tr w:rsidR="00A439EC" w:rsidRPr="00A90594" w:rsidTr="00680A5B">
        <w:tc>
          <w:tcPr>
            <w:tcW w:w="9242" w:type="dxa"/>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color w:val="1F497D" w:themeColor="text2"/>
                <w:sz w:val="20"/>
                <w:szCs w:val="20"/>
              </w:rPr>
            </w:pPr>
            <w:r w:rsidRPr="00A90594">
              <w:rPr>
                <w:rFonts w:ascii="Times New Roman" w:hAnsi="Times New Roman" w:cs="Times New Roman"/>
                <w:b/>
                <w:color w:val="000000" w:themeColor="text1"/>
                <w:sz w:val="20"/>
                <w:szCs w:val="20"/>
              </w:rPr>
              <w:t>Additional Validation</w:t>
            </w:r>
          </w:p>
        </w:tc>
      </w:tr>
      <w:tr w:rsidR="00A439EC" w:rsidRPr="00A90594" w:rsidTr="00680A5B">
        <w:tc>
          <w:tcPr>
            <w:tcW w:w="9242" w:type="dxa"/>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If a Participant has a Role code of R (LDSO), it must also have a Role code P (SMRA) with the same MPID, and vice versa.</w:t>
            </w:r>
          </w:p>
        </w:tc>
      </w:tr>
    </w:tbl>
    <w:p w:rsidR="00A439EC" w:rsidRPr="00833269" w:rsidRDefault="00A439EC" w:rsidP="00A439EC">
      <w:pPr>
        <w:rPr>
          <w:rFonts w:ascii="Tahoma" w:hAnsi="Tahoma" w:cs="Tahoma"/>
          <w:sz w:val="20"/>
          <w:szCs w:val="20"/>
        </w:rPr>
      </w:pPr>
    </w:p>
    <w:tbl>
      <w:tblPr>
        <w:tblStyle w:val="TableGrid"/>
        <w:tblW w:w="0" w:type="auto"/>
        <w:tblLook w:val="04A0" w:firstRow="1" w:lastRow="0" w:firstColumn="1" w:lastColumn="0" w:noHBand="0" w:noVBand="1"/>
      </w:tblPr>
      <w:tblGrid>
        <w:gridCol w:w="9241"/>
      </w:tblGrid>
      <w:tr w:rsidR="00A439EC" w:rsidRPr="00A90594" w:rsidTr="00680A5B">
        <w:tc>
          <w:tcPr>
            <w:tcW w:w="9242" w:type="dxa"/>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color w:val="1F497D" w:themeColor="text2"/>
                <w:sz w:val="20"/>
                <w:szCs w:val="20"/>
              </w:rPr>
            </w:pPr>
            <w:r w:rsidRPr="00A90594">
              <w:rPr>
                <w:rFonts w:ascii="Times New Roman" w:hAnsi="Times New Roman" w:cs="Times New Roman"/>
                <w:b/>
                <w:color w:val="000000" w:themeColor="text1"/>
                <w:sz w:val="20"/>
                <w:szCs w:val="20"/>
              </w:rPr>
              <w:t>Links to Other Entities</w:t>
            </w:r>
          </w:p>
        </w:tc>
      </w:tr>
      <w:tr w:rsidR="00A439EC" w:rsidRPr="00A90594" w:rsidTr="00680A5B">
        <w:tc>
          <w:tcPr>
            <w:tcW w:w="9242" w:type="dxa"/>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 xml:space="preserve">To add a new SMR Agent Appointment, there must already be a Market Participant </w:t>
            </w:r>
            <w:r w:rsidRPr="00A90594">
              <w:rPr>
                <w:rFonts w:ascii="Times New Roman" w:hAnsi="Times New Roman" w:cs="Times New Roman"/>
                <w:color w:val="000000" w:themeColor="text1"/>
                <w:sz w:val="20"/>
                <w:szCs w:val="20"/>
              </w:rPr>
              <w:t>(Entity 1) and Market Participant Roles (Entity 45).</w:t>
            </w:r>
          </w:p>
        </w:tc>
      </w:tr>
    </w:tbl>
    <w:p w:rsidR="00A439EC" w:rsidRPr="00833269" w:rsidRDefault="00A439EC" w:rsidP="00A439EC">
      <w:pPr>
        <w:rPr>
          <w:rFonts w:ascii="Tahoma" w:hAnsi="Tahoma" w:cs="Tahoma"/>
          <w:sz w:val="20"/>
          <w:szCs w:val="20"/>
        </w:rPr>
      </w:pPr>
    </w:p>
    <w:p w:rsidR="00A439EC" w:rsidRPr="00A90594" w:rsidRDefault="00A439EC" w:rsidP="00A439EC">
      <w:pPr>
        <w:pageBreakBefore/>
        <w:spacing w:line="240" w:lineRule="auto"/>
        <w:outlineLvl w:val="1"/>
        <w:rPr>
          <w:rFonts w:ascii="Times New Roman" w:hAnsi="Times New Roman" w:cs="Times New Roman"/>
          <w:b/>
          <w:color w:val="000000" w:themeColor="text1"/>
          <w:sz w:val="24"/>
          <w:szCs w:val="20"/>
        </w:rPr>
      </w:pPr>
      <w:bookmarkStart w:id="12" w:name="_Toc358874158"/>
      <w:r w:rsidRPr="00A90594">
        <w:rPr>
          <w:rFonts w:ascii="Times New Roman" w:hAnsi="Times New Roman" w:cs="Times New Roman"/>
          <w:b/>
          <w:color w:val="000000" w:themeColor="text1"/>
          <w:sz w:val="24"/>
          <w:szCs w:val="20"/>
        </w:rPr>
        <w:lastRenderedPageBreak/>
        <w:t>3.5</w:t>
      </w:r>
      <w:r w:rsidRPr="00A90594">
        <w:rPr>
          <w:rFonts w:ascii="Times New Roman" w:hAnsi="Times New Roman" w:cs="Times New Roman"/>
          <w:b/>
          <w:color w:val="000000" w:themeColor="text1"/>
          <w:sz w:val="24"/>
          <w:szCs w:val="20"/>
        </w:rPr>
        <w:tab/>
      </w:r>
      <w:proofErr w:type="gramStart"/>
      <w:r w:rsidRPr="00A90594">
        <w:rPr>
          <w:rFonts w:ascii="Times New Roman" w:hAnsi="Times New Roman" w:cs="Times New Roman"/>
          <w:b/>
          <w:color w:val="000000" w:themeColor="text1"/>
          <w:sz w:val="24"/>
          <w:szCs w:val="20"/>
        </w:rPr>
        <w:t>Entity</w:t>
      </w:r>
      <w:proofErr w:type="gramEnd"/>
      <w:r w:rsidRPr="00A90594">
        <w:rPr>
          <w:rFonts w:ascii="Times New Roman" w:hAnsi="Times New Roman" w:cs="Times New Roman"/>
          <w:b/>
          <w:color w:val="000000" w:themeColor="text1"/>
          <w:sz w:val="24"/>
          <w:szCs w:val="20"/>
        </w:rPr>
        <w:t xml:space="preserve"> 11 – Average Fraction of Yearly Consumption Set</w:t>
      </w:r>
      <w:bookmarkEnd w:id="12"/>
    </w:p>
    <w:tbl>
      <w:tblPr>
        <w:tblStyle w:val="TableGrid"/>
        <w:tblW w:w="5000" w:type="pct"/>
        <w:tblLook w:val="04A0" w:firstRow="1" w:lastRow="0" w:firstColumn="1" w:lastColumn="0" w:noHBand="0" w:noVBand="1"/>
      </w:tblPr>
      <w:tblGrid>
        <w:gridCol w:w="1455"/>
        <w:gridCol w:w="1565"/>
        <w:gridCol w:w="1639"/>
        <w:gridCol w:w="1578"/>
        <w:gridCol w:w="1365"/>
        <w:gridCol w:w="1583"/>
      </w:tblGrid>
      <w:tr w:rsidR="00A439EC" w:rsidRPr="00A90594" w:rsidTr="00A90594">
        <w:tc>
          <w:tcPr>
            <w:tcW w:w="792"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GSP Group Id</w:t>
            </w:r>
          </w:p>
        </w:tc>
        <w:tc>
          <w:tcPr>
            <w:tcW w:w="852"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Profile Class ID</w:t>
            </w:r>
          </w:p>
        </w:tc>
        <w:tc>
          <w:tcPr>
            <w:tcW w:w="892"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Standard Settlement Configuration Id</w:t>
            </w:r>
          </w:p>
        </w:tc>
        <w:tc>
          <w:tcPr>
            <w:tcW w:w="859"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Effective From Settlement Date {VSCPC}</w:t>
            </w:r>
          </w:p>
        </w:tc>
        <w:tc>
          <w:tcPr>
            <w:tcW w:w="743"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Effective From Settlement Date {AFOYCS}</w:t>
            </w:r>
          </w:p>
        </w:tc>
        <w:tc>
          <w:tcPr>
            <w:tcW w:w="862"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Effective To Settlement Date {AFOYCS}</w:t>
            </w:r>
          </w:p>
        </w:tc>
      </w:tr>
      <w:tr w:rsidR="00A439EC" w:rsidRPr="00A90594" w:rsidTr="00A90594">
        <w:tc>
          <w:tcPr>
            <w:tcW w:w="792"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p>
        </w:tc>
        <w:tc>
          <w:tcPr>
            <w:tcW w:w="852"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p>
        </w:tc>
        <w:tc>
          <w:tcPr>
            <w:tcW w:w="892"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p>
        </w:tc>
        <w:tc>
          <w:tcPr>
            <w:tcW w:w="859"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p>
        </w:tc>
        <w:tc>
          <w:tcPr>
            <w:tcW w:w="743"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p>
        </w:tc>
        <w:tc>
          <w:tcPr>
            <w:tcW w:w="862"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p>
        </w:tc>
      </w:tr>
    </w:tbl>
    <w:p w:rsidR="00A439EC" w:rsidRPr="00833269" w:rsidRDefault="00A439EC" w:rsidP="00A439EC">
      <w:pPr>
        <w:spacing w:after="120"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9185"/>
      </w:tblGrid>
      <w:tr w:rsidR="00A439EC" w:rsidRPr="00A90594" w:rsidTr="00A90594">
        <w:tc>
          <w:tcPr>
            <w:tcW w:w="5000"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b/>
                <w:sz w:val="20"/>
                <w:szCs w:val="20"/>
              </w:rPr>
            </w:pPr>
            <w:r w:rsidRPr="00A90594">
              <w:rPr>
                <w:rFonts w:ascii="Times New Roman" w:hAnsi="Times New Roman" w:cs="Times New Roman"/>
                <w:b/>
                <w:color w:val="000000" w:themeColor="text1"/>
                <w:sz w:val="20"/>
                <w:szCs w:val="20"/>
              </w:rPr>
              <w:t>Brief Description</w:t>
            </w:r>
          </w:p>
        </w:tc>
      </w:tr>
      <w:tr w:rsidR="00A439EC" w:rsidRPr="00A90594" w:rsidTr="00A90594">
        <w:tc>
          <w:tcPr>
            <w:tcW w:w="5000"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A set of data specifying how average consumption is split across registers for a particular GSP Group, SSC and Profile Class.</w:t>
            </w:r>
          </w:p>
        </w:tc>
      </w:tr>
    </w:tbl>
    <w:p w:rsidR="00A439EC" w:rsidRPr="00833269" w:rsidRDefault="00A439EC" w:rsidP="00A439EC">
      <w:pPr>
        <w:spacing w:after="120"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9185"/>
      </w:tblGrid>
      <w:tr w:rsidR="00A90594" w:rsidRPr="00A90594" w:rsidTr="00A90594">
        <w:tc>
          <w:tcPr>
            <w:tcW w:w="5000"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b/>
                <w:sz w:val="20"/>
                <w:szCs w:val="20"/>
              </w:rPr>
            </w:pPr>
            <w:r w:rsidRPr="00A90594">
              <w:rPr>
                <w:rFonts w:ascii="Times New Roman" w:hAnsi="Times New Roman" w:cs="Times New Roman"/>
                <w:b/>
                <w:sz w:val="20"/>
                <w:szCs w:val="20"/>
              </w:rPr>
              <w:t>Guidance on Change Process</w:t>
            </w:r>
          </w:p>
        </w:tc>
      </w:tr>
      <w:tr w:rsidR="00A90594" w:rsidRPr="00A90594" w:rsidTr="00A90594">
        <w:tc>
          <w:tcPr>
            <w:tcW w:w="5000" w:type="pct"/>
            <w:shd w:val="clear" w:color="auto" w:fill="auto"/>
            <w:tcMar>
              <w:top w:w="28" w:type="dxa"/>
              <w:left w:w="57" w:type="dxa"/>
              <w:bottom w:w="28" w:type="dxa"/>
              <w:right w:w="57" w:type="dxa"/>
            </w:tcMar>
          </w:tcPr>
          <w:p w:rsidR="00A439EC" w:rsidRPr="00A90594" w:rsidRDefault="00A439EC" w:rsidP="00A439EC">
            <w:pPr>
              <w:spacing w:after="120"/>
              <w:rPr>
                <w:rFonts w:ascii="Times New Roman" w:hAnsi="Times New Roman" w:cs="Times New Roman"/>
                <w:sz w:val="20"/>
                <w:szCs w:val="20"/>
              </w:rPr>
            </w:pPr>
            <w:r w:rsidRPr="00A90594">
              <w:rPr>
                <w:rFonts w:ascii="Times New Roman" w:hAnsi="Times New Roman" w:cs="Times New Roman"/>
                <w:sz w:val="20"/>
                <w:szCs w:val="20"/>
              </w:rPr>
              <w:t>This data may need to be created in a number of different circumstances including:</w:t>
            </w:r>
          </w:p>
          <w:p w:rsidR="00A439EC" w:rsidRPr="00A90594" w:rsidRDefault="00A439EC" w:rsidP="00A439EC">
            <w:pPr>
              <w:pStyle w:val="ListParagraph"/>
              <w:widowControl/>
              <w:numPr>
                <w:ilvl w:val="0"/>
                <w:numId w:val="11"/>
              </w:numPr>
              <w:adjustRightInd/>
              <w:spacing w:after="120" w:line="240" w:lineRule="auto"/>
              <w:ind w:left="568" w:hanging="284"/>
              <w:contextualSpacing w:val="0"/>
              <w:jc w:val="left"/>
              <w:textAlignment w:val="auto"/>
              <w:rPr>
                <w:rFonts w:ascii="Times New Roman" w:hAnsi="Times New Roman"/>
                <w:szCs w:val="20"/>
              </w:rPr>
            </w:pPr>
            <w:r w:rsidRPr="00A90594">
              <w:rPr>
                <w:rFonts w:ascii="Times New Roman" w:hAnsi="Times New Roman"/>
                <w:szCs w:val="20"/>
              </w:rPr>
              <w:t>When a new SSC is created, in which case there may also be associated changes to many other entities (see the Entity Diagram in Section 4.2 and guidance on Entity 32).</w:t>
            </w:r>
          </w:p>
          <w:p w:rsidR="00A439EC" w:rsidRPr="00A90594" w:rsidRDefault="00A439EC" w:rsidP="00A439EC">
            <w:pPr>
              <w:pStyle w:val="ListParagraph"/>
              <w:widowControl/>
              <w:numPr>
                <w:ilvl w:val="0"/>
                <w:numId w:val="11"/>
              </w:numPr>
              <w:adjustRightInd/>
              <w:spacing w:after="120" w:line="240" w:lineRule="auto"/>
              <w:ind w:left="568" w:hanging="284"/>
              <w:contextualSpacing w:val="0"/>
              <w:jc w:val="left"/>
              <w:textAlignment w:val="auto"/>
              <w:rPr>
                <w:rFonts w:ascii="Times New Roman" w:hAnsi="Times New Roman"/>
                <w:szCs w:val="20"/>
              </w:rPr>
            </w:pPr>
            <w:r w:rsidRPr="00A90594">
              <w:rPr>
                <w:rFonts w:ascii="Times New Roman" w:hAnsi="Times New Roman"/>
                <w:szCs w:val="20"/>
              </w:rPr>
              <w:t>When an existing SSC is introduced into a new GSP Group or Profile Class, in which case there would be associated changes to Average Fraction of Yearly Consumption, GSP Group Daily Profile Class Average EAC and possibly MTC-related entities.</w:t>
            </w:r>
          </w:p>
          <w:p w:rsidR="00A439EC" w:rsidRPr="00A90594" w:rsidRDefault="00A439EC" w:rsidP="00A439EC">
            <w:pPr>
              <w:pStyle w:val="ListParagraph"/>
              <w:widowControl/>
              <w:numPr>
                <w:ilvl w:val="0"/>
                <w:numId w:val="11"/>
              </w:numPr>
              <w:adjustRightInd/>
              <w:spacing w:after="120"/>
              <w:ind w:left="568" w:hanging="284"/>
              <w:contextualSpacing w:val="0"/>
              <w:jc w:val="left"/>
              <w:textAlignment w:val="auto"/>
              <w:rPr>
                <w:rFonts w:ascii="Times New Roman" w:hAnsi="Times New Roman"/>
                <w:b/>
                <w:szCs w:val="20"/>
              </w:rPr>
            </w:pPr>
            <w:r w:rsidRPr="00A90594">
              <w:rPr>
                <w:rFonts w:ascii="Times New Roman" w:hAnsi="Times New Roman"/>
                <w:szCs w:val="20"/>
              </w:rPr>
              <w:t>The SVAA recalculates AFYC values for an existing SSC, in accordance with the rules in Annex S-2 of the BSC. In these cases there would be associated changes to Average Fraction of Yearly Consumption, GSP Group Daily Profile Class Average EAC and GSP Group Profile Class Default EAC.</w:t>
            </w:r>
          </w:p>
        </w:tc>
      </w:tr>
    </w:tbl>
    <w:p w:rsidR="00A439EC" w:rsidRPr="00833269" w:rsidRDefault="00A439EC" w:rsidP="00A439EC">
      <w:pPr>
        <w:spacing w:after="120"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2165"/>
        <w:gridCol w:w="1042"/>
        <w:gridCol w:w="1020"/>
        <w:gridCol w:w="874"/>
        <w:gridCol w:w="4084"/>
      </w:tblGrid>
      <w:tr w:rsidR="00A439EC" w:rsidRPr="00A90594" w:rsidTr="00A90594">
        <w:trPr>
          <w:cantSplit/>
          <w:tblHeader/>
        </w:trPr>
        <w:tc>
          <w:tcPr>
            <w:tcW w:w="5000" w:type="pct"/>
            <w:gridSpan w:val="5"/>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b/>
                <w:color w:val="000000" w:themeColor="text1"/>
                <w:sz w:val="20"/>
                <w:szCs w:val="20"/>
              </w:rPr>
            </w:pPr>
            <w:r w:rsidRPr="00A90594">
              <w:rPr>
                <w:rFonts w:ascii="Times New Roman" w:hAnsi="Times New Roman" w:cs="Times New Roman"/>
                <w:b/>
                <w:color w:val="000000" w:themeColor="text1"/>
                <w:sz w:val="20"/>
                <w:szCs w:val="20"/>
              </w:rPr>
              <w:t>Field Details</w:t>
            </w:r>
          </w:p>
        </w:tc>
      </w:tr>
      <w:tr w:rsidR="00A439EC" w:rsidRPr="00A90594" w:rsidTr="00A90594">
        <w:trPr>
          <w:cantSplit/>
          <w:tblHeader/>
        </w:trPr>
        <w:tc>
          <w:tcPr>
            <w:tcW w:w="1179"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Fieldname</w:t>
            </w:r>
          </w:p>
        </w:tc>
        <w:tc>
          <w:tcPr>
            <w:tcW w:w="567"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No of Chars</w:t>
            </w:r>
          </w:p>
        </w:tc>
        <w:tc>
          <w:tcPr>
            <w:tcW w:w="555"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Format</w:t>
            </w:r>
          </w:p>
        </w:tc>
        <w:tc>
          <w:tcPr>
            <w:tcW w:w="476"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M/O</w:t>
            </w:r>
          </w:p>
        </w:tc>
        <w:tc>
          <w:tcPr>
            <w:tcW w:w="2222"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color w:val="000000" w:themeColor="text1"/>
                <w:sz w:val="20"/>
                <w:szCs w:val="20"/>
              </w:rPr>
            </w:pPr>
            <w:r w:rsidRPr="00A90594">
              <w:rPr>
                <w:rFonts w:ascii="Times New Roman" w:hAnsi="Times New Roman" w:cs="Times New Roman"/>
                <w:color w:val="000000" w:themeColor="text1"/>
                <w:sz w:val="20"/>
                <w:szCs w:val="20"/>
              </w:rPr>
              <w:t>Description/Comments</w:t>
            </w:r>
          </w:p>
        </w:tc>
      </w:tr>
      <w:tr w:rsidR="00A439EC" w:rsidRPr="00A90594" w:rsidTr="00A90594">
        <w:trPr>
          <w:cantSplit/>
        </w:trPr>
        <w:tc>
          <w:tcPr>
            <w:tcW w:w="1179"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GSP Group Id</w:t>
            </w:r>
          </w:p>
        </w:tc>
        <w:tc>
          <w:tcPr>
            <w:tcW w:w="567"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2</w:t>
            </w:r>
          </w:p>
        </w:tc>
        <w:tc>
          <w:tcPr>
            <w:tcW w:w="555"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_A</w:t>
            </w:r>
          </w:p>
        </w:tc>
        <w:tc>
          <w:tcPr>
            <w:tcW w:w="476"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2222"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identifier for the chosen GSP Group.</w:t>
            </w:r>
          </w:p>
        </w:tc>
      </w:tr>
      <w:tr w:rsidR="00A439EC" w:rsidRPr="00A90594" w:rsidTr="00A90594">
        <w:trPr>
          <w:cantSplit/>
        </w:trPr>
        <w:tc>
          <w:tcPr>
            <w:tcW w:w="1179"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Profile Class Id</w:t>
            </w:r>
          </w:p>
        </w:tc>
        <w:tc>
          <w:tcPr>
            <w:tcW w:w="567"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w:t>
            </w:r>
          </w:p>
        </w:tc>
        <w:tc>
          <w:tcPr>
            <w:tcW w:w="555"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N</w:t>
            </w:r>
          </w:p>
        </w:tc>
        <w:tc>
          <w:tcPr>
            <w:tcW w:w="476"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2222"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profile classification identified as a number from 1-8.</w:t>
            </w:r>
          </w:p>
        </w:tc>
      </w:tr>
      <w:tr w:rsidR="00A439EC" w:rsidRPr="00A90594" w:rsidTr="00A90594">
        <w:trPr>
          <w:cantSplit/>
        </w:trPr>
        <w:tc>
          <w:tcPr>
            <w:tcW w:w="1179"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Standard Settlement Configuration Id</w:t>
            </w:r>
          </w:p>
        </w:tc>
        <w:tc>
          <w:tcPr>
            <w:tcW w:w="567"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4</w:t>
            </w:r>
          </w:p>
        </w:tc>
        <w:tc>
          <w:tcPr>
            <w:tcW w:w="555"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N</w:t>
            </w:r>
          </w:p>
        </w:tc>
        <w:tc>
          <w:tcPr>
            <w:tcW w:w="476"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2222"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identifier for the relevant Standard Settlement Configuration.</w:t>
            </w:r>
          </w:p>
        </w:tc>
      </w:tr>
      <w:tr w:rsidR="00A439EC" w:rsidRPr="00A90594" w:rsidTr="00A90594">
        <w:trPr>
          <w:cantSplit/>
        </w:trPr>
        <w:tc>
          <w:tcPr>
            <w:tcW w:w="1179"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Effective From Settlement Date {VSCPC}</w:t>
            </w:r>
          </w:p>
        </w:tc>
        <w:tc>
          <w:tcPr>
            <w:tcW w:w="567"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10</w:t>
            </w:r>
          </w:p>
        </w:tc>
        <w:tc>
          <w:tcPr>
            <w:tcW w:w="555"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D</w:t>
            </w:r>
          </w:p>
        </w:tc>
        <w:tc>
          <w:tcPr>
            <w:tcW w:w="476"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2222"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first Settlement Date on which the Valid Settlement Configuration Profile Class is active.</w:t>
            </w:r>
          </w:p>
        </w:tc>
      </w:tr>
      <w:tr w:rsidR="00A439EC" w:rsidRPr="00A90594" w:rsidTr="00A90594">
        <w:trPr>
          <w:cantSplit/>
        </w:trPr>
        <w:tc>
          <w:tcPr>
            <w:tcW w:w="1179"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Effective From Settlement Date {AFOYCS}</w:t>
            </w:r>
          </w:p>
        </w:tc>
        <w:tc>
          <w:tcPr>
            <w:tcW w:w="567"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10</w:t>
            </w:r>
          </w:p>
        </w:tc>
        <w:tc>
          <w:tcPr>
            <w:tcW w:w="555"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D</w:t>
            </w:r>
          </w:p>
        </w:tc>
        <w:tc>
          <w:tcPr>
            <w:tcW w:w="476"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2222"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 xml:space="preserve">The first Settlement Date on which the Average Fraction of Yearly Consumption Set is active. </w:t>
            </w:r>
          </w:p>
        </w:tc>
      </w:tr>
      <w:tr w:rsidR="00A439EC" w:rsidRPr="00A90594" w:rsidTr="00A90594">
        <w:trPr>
          <w:cantSplit/>
        </w:trPr>
        <w:tc>
          <w:tcPr>
            <w:tcW w:w="1179"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Effective To Settlement Date {AFOYCS}</w:t>
            </w:r>
          </w:p>
        </w:tc>
        <w:tc>
          <w:tcPr>
            <w:tcW w:w="567"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10</w:t>
            </w:r>
          </w:p>
        </w:tc>
        <w:tc>
          <w:tcPr>
            <w:tcW w:w="555"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D</w:t>
            </w:r>
          </w:p>
        </w:tc>
        <w:tc>
          <w:tcPr>
            <w:tcW w:w="476" w:type="pct"/>
            <w:shd w:val="clear" w:color="auto" w:fill="auto"/>
            <w:tcMar>
              <w:top w:w="28" w:type="dxa"/>
              <w:left w:w="57" w:type="dxa"/>
              <w:bottom w:w="28" w:type="dxa"/>
              <w:right w:w="57"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O</w:t>
            </w:r>
          </w:p>
        </w:tc>
        <w:tc>
          <w:tcPr>
            <w:tcW w:w="2222"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 xml:space="preserve">The last Settlement Date on which the Average Fraction of Yearly Consumption Set is active. </w:t>
            </w:r>
          </w:p>
        </w:tc>
      </w:tr>
    </w:tbl>
    <w:p w:rsidR="00A439EC" w:rsidRPr="00833269" w:rsidRDefault="00A439EC" w:rsidP="00A439EC">
      <w:pPr>
        <w:spacing w:after="120"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9185"/>
      </w:tblGrid>
      <w:tr w:rsidR="00A90594" w:rsidRPr="00A90594" w:rsidTr="00A90594">
        <w:tc>
          <w:tcPr>
            <w:tcW w:w="5000"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b/>
                <w:sz w:val="20"/>
                <w:szCs w:val="20"/>
              </w:rPr>
            </w:pPr>
            <w:r w:rsidRPr="00A90594">
              <w:rPr>
                <w:rFonts w:ascii="Times New Roman" w:hAnsi="Times New Roman" w:cs="Times New Roman"/>
                <w:b/>
                <w:sz w:val="20"/>
                <w:szCs w:val="20"/>
              </w:rPr>
              <w:t>Links to Other Entities</w:t>
            </w:r>
          </w:p>
        </w:tc>
      </w:tr>
      <w:tr w:rsidR="00A90594" w:rsidRPr="00A90594" w:rsidTr="00A90594">
        <w:tc>
          <w:tcPr>
            <w:tcW w:w="5000" w:type="pct"/>
            <w:shd w:val="clear" w:color="auto" w:fill="auto"/>
            <w:tcMar>
              <w:top w:w="28" w:type="dxa"/>
              <w:left w:w="57" w:type="dxa"/>
              <w:bottom w:w="28" w:type="dxa"/>
              <w:right w:w="57"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A new Average Fraction of Yearly Consumption Set can only be created if there is an existing GSP Group (Entity 18) and a linked Valid Settlement Configuration Profile Class (Entity 40).</w:t>
            </w:r>
          </w:p>
        </w:tc>
      </w:tr>
    </w:tbl>
    <w:p w:rsidR="00CA5BAD" w:rsidRPr="00833269" w:rsidRDefault="00CA5BAD" w:rsidP="00DE025B">
      <w:pPr>
        <w:rPr>
          <w:rFonts w:ascii="Tahoma" w:hAnsi="Tahoma" w:cs="Tahoma"/>
          <w:sz w:val="20"/>
          <w:szCs w:val="20"/>
        </w:rPr>
      </w:pPr>
    </w:p>
    <w:p w:rsidR="00A439EC" w:rsidRPr="00A90594" w:rsidRDefault="00A439EC" w:rsidP="00A439EC">
      <w:pPr>
        <w:pageBreakBefore/>
        <w:spacing w:line="240" w:lineRule="auto"/>
        <w:outlineLvl w:val="1"/>
        <w:rPr>
          <w:rFonts w:ascii="Times New Roman" w:hAnsi="Times New Roman" w:cs="Times New Roman"/>
          <w:b/>
          <w:sz w:val="24"/>
          <w:szCs w:val="20"/>
        </w:rPr>
      </w:pPr>
      <w:bookmarkStart w:id="13" w:name="_Toc358874159"/>
      <w:r w:rsidRPr="00A90594">
        <w:rPr>
          <w:rFonts w:ascii="Times New Roman" w:hAnsi="Times New Roman" w:cs="Times New Roman"/>
          <w:b/>
          <w:sz w:val="24"/>
          <w:szCs w:val="20"/>
        </w:rPr>
        <w:lastRenderedPageBreak/>
        <w:t>3.6</w:t>
      </w:r>
      <w:r w:rsidRPr="00A90594">
        <w:rPr>
          <w:rFonts w:ascii="Times New Roman" w:hAnsi="Times New Roman" w:cs="Times New Roman"/>
          <w:b/>
          <w:sz w:val="24"/>
          <w:szCs w:val="20"/>
        </w:rPr>
        <w:tab/>
        <w:t>Entity 12 – Average Fraction of Yearly Consumption</w:t>
      </w:r>
      <w:bookmarkEnd w:id="13"/>
    </w:p>
    <w:tbl>
      <w:tblPr>
        <w:tblStyle w:val="TableGrid"/>
        <w:tblW w:w="5000" w:type="pct"/>
        <w:tblLook w:val="04A0" w:firstRow="1" w:lastRow="0" w:firstColumn="1" w:lastColumn="0" w:noHBand="0" w:noVBand="1"/>
      </w:tblPr>
      <w:tblGrid>
        <w:gridCol w:w="737"/>
        <w:gridCol w:w="822"/>
        <w:gridCol w:w="1510"/>
        <w:gridCol w:w="1234"/>
        <w:gridCol w:w="1234"/>
        <w:gridCol w:w="959"/>
        <w:gridCol w:w="1371"/>
        <w:gridCol w:w="1374"/>
      </w:tblGrid>
      <w:tr w:rsidR="00A90594" w:rsidRPr="00A90594" w:rsidTr="00A90594">
        <w:trPr>
          <w:trHeight w:val="1358"/>
        </w:trPr>
        <w:tc>
          <w:tcPr>
            <w:tcW w:w="384"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sz w:val="20"/>
                <w:szCs w:val="20"/>
              </w:rPr>
            </w:pPr>
            <w:r w:rsidRPr="00A90594">
              <w:rPr>
                <w:rFonts w:ascii="Times New Roman" w:hAnsi="Times New Roman" w:cs="Times New Roman"/>
                <w:b/>
                <w:sz w:val="20"/>
                <w:szCs w:val="20"/>
              </w:rPr>
              <w:t>GSP Group Id</w:t>
            </w:r>
          </w:p>
        </w:tc>
        <w:tc>
          <w:tcPr>
            <w:tcW w:w="447"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sz w:val="20"/>
                <w:szCs w:val="20"/>
              </w:rPr>
            </w:pPr>
            <w:r w:rsidRPr="00A90594">
              <w:rPr>
                <w:rFonts w:ascii="Times New Roman" w:hAnsi="Times New Roman" w:cs="Times New Roman"/>
                <w:b/>
                <w:sz w:val="20"/>
                <w:szCs w:val="20"/>
              </w:rPr>
              <w:t>Profile Class Id</w:t>
            </w:r>
          </w:p>
        </w:tc>
        <w:tc>
          <w:tcPr>
            <w:tcW w:w="81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sz w:val="20"/>
                <w:szCs w:val="20"/>
              </w:rPr>
            </w:pPr>
            <w:r w:rsidRPr="00A90594">
              <w:rPr>
                <w:rFonts w:ascii="Times New Roman" w:hAnsi="Times New Roman" w:cs="Times New Roman"/>
                <w:b/>
                <w:sz w:val="20"/>
                <w:szCs w:val="20"/>
              </w:rPr>
              <w:t>Standard Settlement Configuration Id</w:t>
            </w:r>
          </w:p>
        </w:tc>
        <w:tc>
          <w:tcPr>
            <w:tcW w:w="670"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sz w:val="20"/>
                <w:szCs w:val="20"/>
              </w:rPr>
            </w:pPr>
            <w:r w:rsidRPr="00A90594">
              <w:rPr>
                <w:rFonts w:ascii="Times New Roman" w:hAnsi="Times New Roman" w:cs="Times New Roman"/>
                <w:b/>
                <w:sz w:val="20"/>
                <w:szCs w:val="20"/>
              </w:rPr>
              <w:t>Effective From Settlement Date {VSCPC}</w:t>
            </w:r>
          </w:p>
        </w:tc>
        <w:tc>
          <w:tcPr>
            <w:tcW w:w="670"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sz w:val="20"/>
                <w:szCs w:val="20"/>
              </w:rPr>
            </w:pPr>
            <w:r w:rsidRPr="00A90594">
              <w:rPr>
                <w:rFonts w:ascii="Times New Roman" w:hAnsi="Times New Roman" w:cs="Times New Roman"/>
                <w:b/>
                <w:sz w:val="20"/>
                <w:szCs w:val="20"/>
              </w:rPr>
              <w:t>Effective From Settlement Date {AFOYCS}</w:t>
            </w:r>
          </w:p>
        </w:tc>
        <w:tc>
          <w:tcPr>
            <w:tcW w:w="521"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sz w:val="20"/>
                <w:szCs w:val="20"/>
              </w:rPr>
            </w:pPr>
            <w:r w:rsidRPr="00A90594">
              <w:rPr>
                <w:rFonts w:ascii="Times New Roman" w:hAnsi="Times New Roman" w:cs="Times New Roman"/>
                <w:b/>
                <w:sz w:val="20"/>
                <w:szCs w:val="20"/>
              </w:rPr>
              <w:t>Time Pattern Regime Id</w:t>
            </w:r>
          </w:p>
        </w:tc>
        <w:tc>
          <w:tcPr>
            <w:tcW w:w="744"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sz w:val="20"/>
                <w:szCs w:val="20"/>
              </w:rPr>
            </w:pPr>
            <w:r w:rsidRPr="00A90594">
              <w:rPr>
                <w:rFonts w:ascii="Times New Roman" w:hAnsi="Times New Roman" w:cs="Times New Roman"/>
                <w:b/>
                <w:sz w:val="20"/>
                <w:szCs w:val="20"/>
              </w:rPr>
              <w:t>Average Fraction of Yearly Consumption</w:t>
            </w:r>
          </w:p>
        </w:tc>
        <w:tc>
          <w:tcPr>
            <w:tcW w:w="745"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b/>
                <w:sz w:val="20"/>
                <w:szCs w:val="20"/>
              </w:rPr>
            </w:pPr>
            <w:r w:rsidRPr="00A90594">
              <w:rPr>
                <w:rFonts w:ascii="Times New Roman" w:hAnsi="Times New Roman" w:cs="Times New Roman"/>
                <w:b/>
                <w:sz w:val="20"/>
                <w:szCs w:val="20"/>
              </w:rPr>
              <w:t>Alternative Average Fraction of Yearly Consumption</w:t>
            </w:r>
          </w:p>
        </w:tc>
      </w:tr>
      <w:tr w:rsidR="00A90594" w:rsidRPr="00A90594" w:rsidTr="00A90594">
        <w:tc>
          <w:tcPr>
            <w:tcW w:w="384"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sz w:val="20"/>
                <w:szCs w:val="20"/>
              </w:rPr>
            </w:pPr>
          </w:p>
        </w:tc>
        <w:tc>
          <w:tcPr>
            <w:tcW w:w="447"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sz w:val="20"/>
                <w:szCs w:val="20"/>
              </w:rPr>
            </w:pPr>
          </w:p>
        </w:tc>
        <w:tc>
          <w:tcPr>
            <w:tcW w:w="81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sz w:val="20"/>
                <w:szCs w:val="20"/>
              </w:rPr>
            </w:pPr>
          </w:p>
        </w:tc>
        <w:tc>
          <w:tcPr>
            <w:tcW w:w="67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sz w:val="20"/>
                <w:szCs w:val="20"/>
              </w:rPr>
            </w:pPr>
          </w:p>
        </w:tc>
        <w:tc>
          <w:tcPr>
            <w:tcW w:w="67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sz w:val="20"/>
                <w:szCs w:val="20"/>
              </w:rPr>
            </w:pPr>
          </w:p>
        </w:tc>
        <w:tc>
          <w:tcPr>
            <w:tcW w:w="521"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sz w:val="20"/>
                <w:szCs w:val="20"/>
              </w:rPr>
            </w:pPr>
          </w:p>
        </w:tc>
        <w:tc>
          <w:tcPr>
            <w:tcW w:w="744"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sz w:val="20"/>
                <w:szCs w:val="20"/>
              </w:rPr>
            </w:pPr>
          </w:p>
        </w:tc>
        <w:tc>
          <w:tcPr>
            <w:tcW w:w="745"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90594" w:rsidRPr="00A90594" w:rsidTr="00A90594">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sz w:val="20"/>
                <w:szCs w:val="20"/>
              </w:rPr>
            </w:pPr>
            <w:r w:rsidRPr="00A90594">
              <w:rPr>
                <w:rFonts w:ascii="Times New Roman" w:hAnsi="Times New Roman" w:cs="Times New Roman"/>
                <w:b/>
                <w:sz w:val="20"/>
                <w:szCs w:val="20"/>
              </w:rPr>
              <w:t>Brief Description</w:t>
            </w:r>
          </w:p>
        </w:tc>
      </w:tr>
      <w:tr w:rsidR="00A90594" w:rsidRPr="00A90594" w:rsidTr="00A90594">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fraction of the annual demand that a profile will allocate to the Settlement Periods covered by a TPR.</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90594" w:rsidRPr="00A90594" w:rsidTr="00A90594">
        <w:trPr>
          <w:cantSplit/>
          <w:tblHeader/>
        </w:trPr>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sz w:val="20"/>
                <w:szCs w:val="20"/>
              </w:rPr>
            </w:pPr>
            <w:r w:rsidRPr="00A90594">
              <w:rPr>
                <w:rFonts w:ascii="Times New Roman" w:hAnsi="Times New Roman" w:cs="Times New Roman"/>
                <w:b/>
                <w:sz w:val="20"/>
                <w:szCs w:val="20"/>
              </w:rPr>
              <w:t>Guidance on Change Process</w:t>
            </w:r>
          </w:p>
        </w:tc>
      </w:tr>
      <w:tr w:rsidR="00A90594" w:rsidRPr="00A90594" w:rsidTr="00A90594">
        <w:trPr>
          <w:cantSplit/>
        </w:trPr>
        <w:tc>
          <w:tcPr>
            <w:tcW w:w="5000" w:type="pct"/>
            <w:shd w:val="clear" w:color="auto" w:fill="auto"/>
            <w:tcMar>
              <w:top w:w="85" w:type="dxa"/>
              <w:left w:w="85" w:type="dxa"/>
              <w:bottom w:w="85" w:type="dxa"/>
              <w:right w:w="85" w:type="dxa"/>
            </w:tcMar>
          </w:tcPr>
          <w:p w:rsidR="00A439EC" w:rsidRPr="00A90594" w:rsidRDefault="00A439EC" w:rsidP="00A439EC">
            <w:pPr>
              <w:spacing w:after="120"/>
              <w:rPr>
                <w:rFonts w:ascii="Times New Roman" w:hAnsi="Times New Roman" w:cs="Times New Roman"/>
                <w:sz w:val="20"/>
                <w:szCs w:val="20"/>
              </w:rPr>
            </w:pPr>
            <w:r w:rsidRPr="00A90594">
              <w:rPr>
                <w:rFonts w:ascii="Times New Roman" w:hAnsi="Times New Roman" w:cs="Times New Roman"/>
                <w:sz w:val="20"/>
                <w:szCs w:val="20"/>
              </w:rPr>
              <w:t>This data may need to be created in a number of different circumstances including:</w:t>
            </w:r>
          </w:p>
          <w:p w:rsidR="00A439EC" w:rsidRPr="00A90594" w:rsidRDefault="00A439EC" w:rsidP="00A439EC">
            <w:pPr>
              <w:pStyle w:val="ListParagraph"/>
              <w:widowControl/>
              <w:numPr>
                <w:ilvl w:val="0"/>
                <w:numId w:val="12"/>
              </w:numPr>
              <w:adjustRightInd/>
              <w:spacing w:after="120" w:line="240" w:lineRule="auto"/>
              <w:ind w:left="568" w:hanging="284"/>
              <w:contextualSpacing w:val="0"/>
              <w:jc w:val="left"/>
              <w:textAlignment w:val="auto"/>
              <w:rPr>
                <w:rFonts w:ascii="Times New Roman" w:hAnsi="Times New Roman"/>
                <w:szCs w:val="20"/>
              </w:rPr>
            </w:pPr>
            <w:r w:rsidRPr="00A90594">
              <w:rPr>
                <w:rFonts w:ascii="Times New Roman" w:hAnsi="Times New Roman"/>
                <w:szCs w:val="20"/>
              </w:rPr>
              <w:t>When a new SSC is created, in which case there may also be associated changes to many other entities (see the Entity Diagram in Section 4.2 and guidance on Entity 32).</w:t>
            </w:r>
          </w:p>
          <w:p w:rsidR="00A439EC" w:rsidRPr="00A90594" w:rsidRDefault="00A439EC" w:rsidP="00A439EC">
            <w:pPr>
              <w:pStyle w:val="ListParagraph"/>
              <w:widowControl/>
              <w:numPr>
                <w:ilvl w:val="0"/>
                <w:numId w:val="12"/>
              </w:numPr>
              <w:adjustRightInd/>
              <w:spacing w:after="120" w:line="240" w:lineRule="auto"/>
              <w:ind w:left="568" w:hanging="284"/>
              <w:contextualSpacing w:val="0"/>
              <w:jc w:val="left"/>
              <w:textAlignment w:val="auto"/>
              <w:rPr>
                <w:rFonts w:ascii="Times New Roman" w:hAnsi="Times New Roman"/>
                <w:szCs w:val="20"/>
              </w:rPr>
            </w:pPr>
            <w:r w:rsidRPr="00A90594">
              <w:rPr>
                <w:rFonts w:ascii="Times New Roman" w:hAnsi="Times New Roman"/>
                <w:szCs w:val="20"/>
              </w:rPr>
              <w:t>When an existing SSC is introduced into a new GSP Group or Profile Class, in which case there would be associated changes to Average Fraction of Yearly Consumption Set, GSP Group Daily Profile Class Average EAC and possibly MTC-related entities.</w:t>
            </w:r>
          </w:p>
          <w:p w:rsidR="00A439EC" w:rsidRPr="00A90594" w:rsidRDefault="00A439EC" w:rsidP="00A439EC">
            <w:pPr>
              <w:pStyle w:val="ListParagraph"/>
              <w:widowControl/>
              <w:numPr>
                <w:ilvl w:val="0"/>
                <w:numId w:val="12"/>
              </w:numPr>
              <w:adjustRightInd/>
              <w:spacing w:after="120" w:line="240" w:lineRule="auto"/>
              <w:ind w:left="568" w:hanging="284"/>
              <w:contextualSpacing w:val="0"/>
              <w:jc w:val="left"/>
              <w:textAlignment w:val="auto"/>
              <w:rPr>
                <w:rFonts w:ascii="Times New Roman" w:hAnsi="Times New Roman"/>
                <w:szCs w:val="20"/>
              </w:rPr>
            </w:pPr>
            <w:r w:rsidRPr="00A90594">
              <w:rPr>
                <w:rFonts w:ascii="Times New Roman" w:hAnsi="Times New Roman"/>
                <w:szCs w:val="20"/>
              </w:rPr>
              <w:t xml:space="preserve">The SVAA recalculates AFYC values for an existing SSC, in accordance with the rules in Annex S-2 of the BSC. In these cases there would be associated changes to Average Fraction of Yearly Consumption Set, GSP Group Daily Profile Class Average EAC and GSP Group Profile Class Default EAC. </w:t>
            </w:r>
          </w:p>
          <w:p w:rsidR="00A439EC" w:rsidRPr="00A90594" w:rsidRDefault="00A439EC" w:rsidP="00A439EC">
            <w:pPr>
              <w:spacing w:after="120"/>
              <w:rPr>
                <w:rFonts w:ascii="Times New Roman" w:hAnsi="Times New Roman" w:cs="Times New Roman"/>
                <w:sz w:val="20"/>
                <w:szCs w:val="20"/>
              </w:rPr>
            </w:pPr>
            <w:r w:rsidRPr="00A90594">
              <w:rPr>
                <w:rFonts w:ascii="Times New Roman" w:hAnsi="Times New Roman" w:cs="Times New Roman"/>
                <w:sz w:val="20"/>
                <w:szCs w:val="20"/>
              </w:rPr>
              <w:t>Default values will be used initially to derive the Average Fraction of Yearly Consumption until Actual data is available in Settlement to recalculate. These defaults can be derived by summating the appropriate data on the BSC Website in the MDD table ‘Default Period Profile Class Coefficient’ for all Profile Classes except 2 and 4. If an AFYC is wished to be raised for Profile Classes 2 or 4 then this can be requested through the MDD Co-ordinator at BSCCo.</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2053"/>
        <w:gridCol w:w="1403"/>
        <w:gridCol w:w="1382"/>
        <w:gridCol w:w="1244"/>
        <w:gridCol w:w="3159"/>
      </w:tblGrid>
      <w:tr w:rsidR="00A90594" w:rsidRPr="00A90594" w:rsidTr="00A90594">
        <w:trPr>
          <w:cantSplit/>
          <w:tblHeader/>
        </w:trPr>
        <w:tc>
          <w:tcPr>
            <w:tcW w:w="5000" w:type="pct"/>
            <w:gridSpan w:val="5"/>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b/>
                <w:sz w:val="20"/>
                <w:szCs w:val="20"/>
              </w:rPr>
              <w:t>Field Details</w:t>
            </w:r>
          </w:p>
        </w:tc>
      </w:tr>
      <w:tr w:rsidR="00A90594" w:rsidRPr="00A90594" w:rsidTr="00A90594">
        <w:trPr>
          <w:cantSplit/>
          <w:tblHeader/>
        </w:trPr>
        <w:tc>
          <w:tcPr>
            <w:tcW w:w="1111"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Fieldname</w:t>
            </w:r>
          </w:p>
        </w:tc>
        <w:tc>
          <w:tcPr>
            <w:tcW w:w="75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No of Chars</w:t>
            </w:r>
          </w:p>
        </w:tc>
        <w:tc>
          <w:tcPr>
            <w:tcW w:w="748"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Format</w:t>
            </w:r>
          </w:p>
        </w:tc>
        <w:tc>
          <w:tcPr>
            <w:tcW w:w="673"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M/O</w:t>
            </w:r>
          </w:p>
        </w:tc>
        <w:tc>
          <w:tcPr>
            <w:tcW w:w="170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Description/Comments</w:t>
            </w:r>
          </w:p>
        </w:tc>
      </w:tr>
      <w:tr w:rsidR="00A90594" w:rsidRPr="00A90594" w:rsidTr="00A90594">
        <w:trPr>
          <w:cantSplit/>
        </w:trPr>
        <w:tc>
          <w:tcPr>
            <w:tcW w:w="1111"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GSP Group Id</w:t>
            </w:r>
          </w:p>
        </w:tc>
        <w:tc>
          <w:tcPr>
            <w:tcW w:w="75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2</w:t>
            </w:r>
          </w:p>
        </w:tc>
        <w:tc>
          <w:tcPr>
            <w:tcW w:w="748"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_A</w:t>
            </w:r>
          </w:p>
        </w:tc>
        <w:tc>
          <w:tcPr>
            <w:tcW w:w="673"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70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identifier for the chosen GSP Group.</w:t>
            </w:r>
          </w:p>
        </w:tc>
      </w:tr>
      <w:tr w:rsidR="00A90594" w:rsidRPr="00A90594" w:rsidTr="00A90594">
        <w:trPr>
          <w:cantSplit/>
        </w:trPr>
        <w:tc>
          <w:tcPr>
            <w:tcW w:w="1111"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Profile Class Id</w:t>
            </w:r>
          </w:p>
        </w:tc>
        <w:tc>
          <w:tcPr>
            <w:tcW w:w="75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w:t>
            </w:r>
          </w:p>
        </w:tc>
        <w:tc>
          <w:tcPr>
            <w:tcW w:w="748"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N</w:t>
            </w:r>
          </w:p>
        </w:tc>
        <w:tc>
          <w:tcPr>
            <w:tcW w:w="673"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70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profile classification identified as a number from 1-8.</w:t>
            </w:r>
          </w:p>
        </w:tc>
      </w:tr>
      <w:tr w:rsidR="00A90594" w:rsidRPr="00A90594" w:rsidTr="00A90594">
        <w:trPr>
          <w:cantSplit/>
        </w:trPr>
        <w:tc>
          <w:tcPr>
            <w:tcW w:w="1111"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Standard Settlement Configuration Id</w:t>
            </w:r>
          </w:p>
        </w:tc>
        <w:tc>
          <w:tcPr>
            <w:tcW w:w="75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4</w:t>
            </w:r>
          </w:p>
        </w:tc>
        <w:tc>
          <w:tcPr>
            <w:tcW w:w="748"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N</w:t>
            </w:r>
          </w:p>
        </w:tc>
        <w:tc>
          <w:tcPr>
            <w:tcW w:w="673"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70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Id for the relevant Standard Settlement Configuration.</w:t>
            </w:r>
          </w:p>
        </w:tc>
      </w:tr>
      <w:tr w:rsidR="00A90594" w:rsidRPr="00A90594" w:rsidTr="00A90594">
        <w:trPr>
          <w:cantSplit/>
        </w:trPr>
        <w:tc>
          <w:tcPr>
            <w:tcW w:w="1111"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Effective From Settlement Date {VSCPC}</w:t>
            </w:r>
          </w:p>
        </w:tc>
        <w:tc>
          <w:tcPr>
            <w:tcW w:w="75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10</w:t>
            </w:r>
          </w:p>
        </w:tc>
        <w:tc>
          <w:tcPr>
            <w:tcW w:w="748"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D</w:t>
            </w:r>
          </w:p>
        </w:tc>
        <w:tc>
          <w:tcPr>
            <w:tcW w:w="673"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70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first Settlement Date on which the Valid Settlement Configuration Profile Class is active.</w:t>
            </w:r>
          </w:p>
        </w:tc>
      </w:tr>
      <w:tr w:rsidR="00A90594" w:rsidRPr="00A90594" w:rsidTr="00A90594">
        <w:trPr>
          <w:cantSplit/>
        </w:trPr>
        <w:tc>
          <w:tcPr>
            <w:tcW w:w="1111"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Effective From Settlement Date {AFOYCS}</w:t>
            </w:r>
          </w:p>
        </w:tc>
        <w:tc>
          <w:tcPr>
            <w:tcW w:w="75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10</w:t>
            </w:r>
          </w:p>
        </w:tc>
        <w:tc>
          <w:tcPr>
            <w:tcW w:w="748"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D</w:t>
            </w:r>
          </w:p>
        </w:tc>
        <w:tc>
          <w:tcPr>
            <w:tcW w:w="673"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70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 xml:space="preserve">The first Settlement Date on which the Average Fraction of Yearly Consumption Set is active. </w:t>
            </w:r>
          </w:p>
        </w:tc>
      </w:tr>
      <w:tr w:rsidR="00A90594" w:rsidRPr="00A90594" w:rsidTr="00A90594">
        <w:trPr>
          <w:cantSplit/>
        </w:trPr>
        <w:tc>
          <w:tcPr>
            <w:tcW w:w="1111"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lastRenderedPageBreak/>
              <w:t>Time Pattern Regime Id</w:t>
            </w:r>
          </w:p>
        </w:tc>
        <w:tc>
          <w:tcPr>
            <w:tcW w:w="75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5</w:t>
            </w:r>
          </w:p>
        </w:tc>
        <w:tc>
          <w:tcPr>
            <w:tcW w:w="748"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N</w:t>
            </w:r>
          </w:p>
        </w:tc>
        <w:tc>
          <w:tcPr>
            <w:tcW w:w="673"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70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The Id for the relevant Time Pattern Regime.</w:t>
            </w:r>
          </w:p>
        </w:tc>
      </w:tr>
      <w:tr w:rsidR="00A90594" w:rsidRPr="00A90594" w:rsidTr="00A90594">
        <w:trPr>
          <w:cantSplit/>
        </w:trPr>
        <w:tc>
          <w:tcPr>
            <w:tcW w:w="1111"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 xml:space="preserve">Average Fraction of Yearly Consumption </w:t>
            </w:r>
          </w:p>
        </w:tc>
        <w:tc>
          <w:tcPr>
            <w:tcW w:w="75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1.6</w:t>
            </w:r>
          </w:p>
        </w:tc>
        <w:tc>
          <w:tcPr>
            <w:tcW w:w="748"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N</w:t>
            </w:r>
          </w:p>
        </w:tc>
        <w:tc>
          <w:tcPr>
            <w:tcW w:w="673"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M</w:t>
            </w:r>
          </w:p>
        </w:tc>
        <w:tc>
          <w:tcPr>
            <w:tcW w:w="170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A numeric figure, with up to 6 decimal places, which must be a positive value between 0 and 1 inclusive.</w:t>
            </w:r>
          </w:p>
        </w:tc>
      </w:tr>
      <w:tr w:rsidR="00A90594" w:rsidRPr="00A90594" w:rsidTr="00A90594">
        <w:trPr>
          <w:cantSplit/>
        </w:trPr>
        <w:tc>
          <w:tcPr>
            <w:tcW w:w="1111"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Alternative Average Fraction of Yearly Consumption</w:t>
            </w:r>
          </w:p>
        </w:tc>
        <w:tc>
          <w:tcPr>
            <w:tcW w:w="759"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1.6</w:t>
            </w:r>
          </w:p>
        </w:tc>
        <w:tc>
          <w:tcPr>
            <w:tcW w:w="748"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N</w:t>
            </w:r>
          </w:p>
        </w:tc>
        <w:tc>
          <w:tcPr>
            <w:tcW w:w="673" w:type="pct"/>
            <w:shd w:val="clear" w:color="auto" w:fill="auto"/>
            <w:tcMar>
              <w:top w:w="85" w:type="dxa"/>
              <w:left w:w="85" w:type="dxa"/>
              <w:bottom w:w="85" w:type="dxa"/>
              <w:right w:w="85" w:type="dxa"/>
            </w:tcMar>
          </w:tcPr>
          <w:p w:rsidR="00A439EC" w:rsidRPr="00A90594" w:rsidRDefault="00A439EC" w:rsidP="00A439EC">
            <w:pPr>
              <w:jc w:val="center"/>
              <w:rPr>
                <w:rFonts w:ascii="Times New Roman" w:hAnsi="Times New Roman" w:cs="Times New Roman"/>
                <w:sz w:val="20"/>
                <w:szCs w:val="20"/>
              </w:rPr>
            </w:pPr>
            <w:r w:rsidRPr="00A90594">
              <w:rPr>
                <w:rFonts w:ascii="Times New Roman" w:hAnsi="Times New Roman" w:cs="Times New Roman"/>
                <w:sz w:val="20"/>
                <w:szCs w:val="20"/>
              </w:rPr>
              <w:t>O</w:t>
            </w:r>
          </w:p>
        </w:tc>
        <w:tc>
          <w:tcPr>
            <w:tcW w:w="1709"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A numeric figure, with up to 6 decimal places, which must be a positive value between 0 and 1 inclusive.</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90594" w:rsidRPr="00A90594" w:rsidTr="00A90594">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sz w:val="20"/>
                <w:szCs w:val="20"/>
              </w:rPr>
            </w:pPr>
            <w:r w:rsidRPr="00A90594">
              <w:rPr>
                <w:rFonts w:ascii="Times New Roman" w:hAnsi="Times New Roman" w:cs="Times New Roman"/>
                <w:b/>
                <w:sz w:val="20"/>
                <w:szCs w:val="20"/>
              </w:rPr>
              <w:t>Additional Validation</w:t>
            </w:r>
          </w:p>
        </w:tc>
      </w:tr>
      <w:tr w:rsidR="00A90594" w:rsidRPr="00A90594" w:rsidTr="00A90594">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sz w:val="20"/>
                <w:szCs w:val="20"/>
              </w:rPr>
            </w:pPr>
            <w:r w:rsidRPr="00A90594">
              <w:rPr>
                <w:rFonts w:ascii="Times New Roman" w:hAnsi="Times New Roman" w:cs="Times New Roman"/>
                <w:sz w:val="20"/>
                <w:szCs w:val="20"/>
              </w:rPr>
              <w:t xml:space="preserve">The values of Average Fraction of Yearly Consumption (across all Time Pattern Regime Ids within an AFOYCS) must sum to 1. </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90594" w:rsidRPr="00A90594" w:rsidTr="00A90594">
        <w:trPr>
          <w:tblHeader/>
        </w:trPr>
        <w:tc>
          <w:tcPr>
            <w:tcW w:w="5000" w:type="pct"/>
            <w:shd w:val="clear" w:color="auto" w:fill="auto"/>
            <w:tcMar>
              <w:top w:w="85" w:type="dxa"/>
              <w:left w:w="85" w:type="dxa"/>
              <w:bottom w:w="85" w:type="dxa"/>
              <w:right w:w="85" w:type="dxa"/>
            </w:tcMar>
          </w:tcPr>
          <w:p w:rsidR="00A439EC" w:rsidRPr="00A90594" w:rsidRDefault="00A439EC" w:rsidP="00A439EC">
            <w:pPr>
              <w:rPr>
                <w:rFonts w:ascii="Times New Roman" w:hAnsi="Times New Roman" w:cs="Times New Roman"/>
                <w:b/>
                <w:sz w:val="20"/>
                <w:szCs w:val="20"/>
              </w:rPr>
            </w:pPr>
            <w:r w:rsidRPr="00A90594">
              <w:rPr>
                <w:rFonts w:ascii="Times New Roman" w:hAnsi="Times New Roman" w:cs="Times New Roman"/>
                <w:b/>
                <w:sz w:val="20"/>
                <w:szCs w:val="20"/>
              </w:rPr>
              <w:t>Links to Other Entities</w:t>
            </w:r>
          </w:p>
        </w:tc>
      </w:tr>
      <w:tr w:rsidR="00A90594" w:rsidRPr="00A90594" w:rsidTr="00A90594">
        <w:tc>
          <w:tcPr>
            <w:tcW w:w="5000" w:type="pct"/>
            <w:shd w:val="clear" w:color="auto" w:fill="auto"/>
            <w:tcMar>
              <w:top w:w="85" w:type="dxa"/>
              <w:left w:w="85" w:type="dxa"/>
              <w:bottom w:w="85" w:type="dxa"/>
              <w:right w:w="85" w:type="dxa"/>
            </w:tcMar>
          </w:tcPr>
          <w:p w:rsidR="00A439EC" w:rsidRPr="00A90594" w:rsidRDefault="00A439EC" w:rsidP="00A439EC">
            <w:pPr>
              <w:spacing w:after="120"/>
              <w:rPr>
                <w:rFonts w:ascii="Times New Roman" w:hAnsi="Times New Roman" w:cs="Times New Roman"/>
                <w:sz w:val="20"/>
                <w:szCs w:val="20"/>
              </w:rPr>
            </w:pPr>
            <w:r w:rsidRPr="00A90594">
              <w:rPr>
                <w:rFonts w:ascii="Times New Roman" w:hAnsi="Times New Roman" w:cs="Times New Roman"/>
                <w:sz w:val="20"/>
                <w:szCs w:val="20"/>
              </w:rPr>
              <w:t>A new Average Fraction of Yearly Consumption can only be created if there is an existing Average Fraction of Yearly Consumption Set (Entity 11) and Valid Measurement Requirement Profile Class (Entity 39).</w:t>
            </w:r>
          </w:p>
        </w:tc>
      </w:tr>
    </w:tbl>
    <w:p w:rsidR="00A439EC" w:rsidRPr="00D51764" w:rsidRDefault="00A439EC" w:rsidP="00A439EC">
      <w:pPr>
        <w:pageBreakBefore/>
        <w:spacing w:line="240" w:lineRule="auto"/>
        <w:outlineLvl w:val="1"/>
        <w:rPr>
          <w:rFonts w:ascii="Times New Roman" w:hAnsi="Times New Roman" w:cs="Times New Roman"/>
          <w:b/>
          <w:sz w:val="24"/>
          <w:szCs w:val="20"/>
        </w:rPr>
      </w:pPr>
      <w:bookmarkStart w:id="14" w:name="_Toc358874160"/>
      <w:r w:rsidRPr="00D51764">
        <w:rPr>
          <w:rFonts w:ascii="Times New Roman" w:hAnsi="Times New Roman" w:cs="Times New Roman"/>
          <w:b/>
          <w:sz w:val="24"/>
          <w:szCs w:val="20"/>
        </w:rPr>
        <w:lastRenderedPageBreak/>
        <w:t>3.7</w:t>
      </w:r>
      <w:r w:rsidRPr="00D51764">
        <w:rPr>
          <w:rFonts w:ascii="Times New Roman" w:hAnsi="Times New Roman" w:cs="Times New Roman"/>
          <w:b/>
          <w:sz w:val="24"/>
          <w:szCs w:val="20"/>
        </w:rPr>
        <w:tab/>
        <w:t>Entity 13 – GSP Group Daily Profile Class Average EAC</w:t>
      </w:r>
      <w:bookmarkEnd w:id="14"/>
    </w:p>
    <w:tbl>
      <w:tblPr>
        <w:tblStyle w:val="TableGrid"/>
        <w:tblW w:w="5000" w:type="pct"/>
        <w:tblLook w:val="04A0" w:firstRow="1" w:lastRow="0" w:firstColumn="1" w:lastColumn="0" w:noHBand="0" w:noVBand="1"/>
      </w:tblPr>
      <w:tblGrid>
        <w:gridCol w:w="855"/>
        <w:gridCol w:w="995"/>
        <w:gridCol w:w="1707"/>
        <w:gridCol w:w="1421"/>
        <w:gridCol w:w="1421"/>
        <w:gridCol w:w="1371"/>
        <w:gridCol w:w="1471"/>
      </w:tblGrid>
      <w:tr w:rsidR="00D51764" w:rsidRPr="00D51764" w:rsidTr="00D51764">
        <w:tc>
          <w:tcPr>
            <w:tcW w:w="462"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b/>
                <w:sz w:val="20"/>
                <w:szCs w:val="20"/>
              </w:rPr>
            </w:pPr>
            <w:r w:rsidRPr="00D51764">
              <w:rPr>
                <w:rFonts w:ascii="Times New Roman" w:hAnsi="Times New Roman" w:cs="Times New Roman"/>
                <w:b/>
                <w:sz w:val="20"/>
                <w:szCs w:val="20"/>
              </w:rPr>
              <w:t>GSP Group Id</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b/>
                <w:sz w:val="20"/>
                <w:szCs w:val="20"/>
              </w:rPr>
            </w:pPr>
            <w:r w:rsidRPr="00D51764">
              <w:rPr>
                <w:rFonts w:ascii="Times New Roman" w:hAnsi="Times New Roman" w:cs="Times New Roman"/>
                <w:b/>
                <w:sz w:val="20"/>
                <w:szCs w:val="20"/>
              </w:rPr>
              <w:t>Profile Class Id</w:t>
            </w:r>
          </w:p>
        </w:tc>
        <w:tc>
          <w:tcPr>
            <w:tcW w:w="923"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b/>
                <w:sz w:val="20"/>
                <w:szCs w:val="20"/>
              </w:rPr>
            </w:pPr>
            <w:r w:rsidRPr="00D51764">
              <w:rPr>
                <w:rFonts w:ascii="Times New Roman" w:hAnsi="Times New Roman" w:cs="Times New Roman"/>
                <w:b/>
                <w:sz w:val="20"/>
                <w:szCs w:val="20"/>
              </w:rPr>
              <w:t>Standard Settlement Configuration Id</w:t>
            </w:r>
          </w:p>
        </w:tc>
        <w:tc>
          <w:tcPr>
            <w:tcW w:w="76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b/>
                <w:sz w:val="20"/>
                <w:szCs w:val="20"/>
              </w:rPr>
            </w:pPr>
            <w:r w:rsidRPr="00D51764">
              <w:rPr>
                <w:rFonts w:ascii="Times New Roman" w:hAnsi="Times New Roman" w:cs="Times New Roman"/>
                <w:b/>
                <w:sz w:val="20"/>
                <w:szCs w:val="20"/>
              </w:rPr>
              <w:t>Effective From Settlement Date {VSCPC}</w:t>
            </w:r>
          </w:p>
        </w:tc>
        <w:tc>
          <w:tcPr>
            <w:tcW w:w="76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b/>
                <w:sz w:val="20"/>
                <w:szCs w:val="20"/>
              </w:rPr>
            </w:pPr>
            <w:r w:rsidRPr="00D51764">
              <w:rPr>
                <w:rFonts w:ascii="Times New Roman" w:hAnsi="Times New Roman" w:cs="Times New Roman"/>
                <w:b/>
                <w:sz w:val="20"/>
                <w:szCs w:val="20"/>
              </w:rPr>
              <w:t>Effective From Settlement Date {GGPCAE}</w:t>
            </w:r>
          </w:p>
        </w:tc>
        <w:tc>
          <w:tcPr>
            <w:tcW w:w="742"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b/>
                <w:sz w:val="20"/>
                <w:szCs w:val="20"/>
              </w:rPr>
            </w:pPr>
            <w:r w:rsidRPr="00D51764">
              <w:rPr>
                <w:rFonts w:ascii="Times New Roman" w:hAnsi="Times New Roman" w:cs="Times New Roman"/>
                <w:b/>
                <w:sz w:val="20"/>
                <w:szCs w:val="20"/>
              </w:rPr>
              <w:t>Effective To Settlement Date {GGPCAE}</w:t>
            </w:r>
          </w:p>
        </w:tc>
        <w:tc>
          <w:tcPr>
            <w:tcW w:w="796"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b/>
                <w:sz w:val="20"/>
                <w:szCs w:val="20"/>
              </w:rPr>
            </w:pPr>
            <w:r w:rsidRPr="00D51764">
              <w:rPr>
                <w:rFonts w:ascii="Times New Roman" w:hAnsi="Times New Roman" w:cs="Times New Roman"/>
                <w:b/>
                <w:sz w:val="20"/>
                <w:szCs w:val="20"/>
              </w:rPr>
              <w:t>Researched Average EAC</w:t>
            </w:r>
          </w:p>
        </w:tc>
      </w:tr>
      <w:tr w:rsidR="00D51764" w:rsidRPr="00D51764" w:rsidTr="00D51764">
        <w:tc>
          <w:tcPr>
            <w:tcW w:w="462"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c>
          <w:tcPr>
            <w:tcW w:w="538"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c>
          <w:tcPr>
            <w:tcW w:w="923"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c>
          <w:tcPr>
            <w:tcW w:w="769"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c>
          <w:tcPr>
            <w:tcW w:w="769"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c>
          <w:tcPr>
            <w:tcW w:w="742"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c>
          <w:tcPr>
            <w:tcW w:w="796"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D51764" w:rsidRPr="00D51764" w:rsidTr="00D51764">
        <w:tc>
          <w:tcPr>
            <w:tcW w:w="5000"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b/>
                <w:sz w:val="20"/>
                <w:szCs w:val="20"/>
              </w:rPr>
            </w:pPr>
            <w:r w:rsidRPr="00D51764">
              <w:rPr>
                <w:rFonts w:ascii="Times New Roman" w:hAnsi="Times New Roman" w:cs="Times New Roman"/>
                <w:b/>
                <w:sz w:val="20"/>
                <w:szCs w:val="20"/>
              </w:rPr>
              <w:t>Brief Description</w:t>
            </w:r>
          </w:p>
        </w:tc>
      </w:tr>
      <w:tr w:rsidR="00D51764" w:rsidRPr="00D51764" w:rsidTr="00D51764">
        <w:tc>
          <w:tcPr>
            <w:tcW w:w="5000"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A classification of profile which represents an exclusive category of customers whose consumption can be reasonably approximated to a common profile for the purpose of attributing an EAC or Annualised Advance to individual half hours for Settlement purposes.</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D51764" w:rsidRPr="00D51764" w:rsidTr="00D51764">
        <w:tc>
          <w:tcPr>
            <w:tcW w:w="5000"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b/>
                <w:sz w:val="20"/>
                <w:szCs w:val="20"/>
              </w:rPr>
            </w:pPr>
            <w:r w:rsidRPr="00D51764">
              <w:rPr>
                <w:rFonts w:ascii="Times New Roman" w:hAnsi="Times New Roman" w:cs="Times New Roman"/>
                <w:b/>
                <w:sz w:val="20"/>
                <w:szCs w:val="20"/>
              </w:rPr>
              <w:t>Guidance on Change Process</w:t>
            </w:r>
          </w:p>
        </w:tc>
      </w:tr>
      <w:tr w:rsidR="00D51764" w:rsidRPr="00D51764" w:rsidTr="00D51764">
        <w:trPr>
          <w:trHeight w:val="1778"/>
        </w:trPr>
        <w:tc>
          <w:tcPr>
            <w:tcW w:w="5000" w:type="pct"/>
            <w:shd w:val="clear" w:color="auto" w:fill="auto"/>
            <w:tcMar>
              <w:top w:w="85" w:type="dxa"/>
              <w:left w:w="85" w:type="dxa"/>
              <w:bottom w:w="85" w:type="dxa"/>
              <w:right w:w="85" w:type="dxa"/>
            </w:tcMar>
          </w:tcPr>
          <w:p w:rsidR="00A439EC" w:rsidRPr="00D51764" w:rsidRDefault="00A439EC" w:rsidP="00A439EC">
            <w:pPr>
              <w:spacing w:after="120"/>
              <w:rPr>
                <w:rFonts w:ascii="Times New Roman" w:hAnsi="Times New Roman" w:cs="Times New Roman"/>
                <w:sz w:val="20"/>
                <w:szCs w:val="20"/>
              </w:rPr>
            </w:pPr>
            <w:r w:rsidRPr="00D51764">
              <w:rPr>
                <w:rFonts w:ascii="Times New Roman" w:hAnsi="Times New Roman" w:cs="Times New Roman"/>
                <w:sz w:val="20"/>
                <w:szCs w:val="20"/>
              </w:rPr>
              <w:t>This data may need to be created in a number of different circumstances including:</w:t>
            </w:r>
          </w:p>
          <w:p w:rsidR="00A439EC" w:rsidRPr="00D51764" w:rsidRDefault="00A439EC" w:rsidP="00A439EC">
            <w:pPr>
              <w:pStyle w:val="ListParagraph"/>
              <w:widowControl/>
              <w:numPr>
                <w:ilvl w:val="0"/>
                <w:numId w:val="25"/>
              </w:numPr>
              <w:adjustRightInd/>
              <w:spacing w:after="120" w:line="240" w:lineRule="auto"/>
              <w:contextualSpacing w:val="0"/>
              <w:jc w:val="left"/>
              <w:textAlignment w:val="auto"/>
              <w:rPr>
                <w:rFonts w:ascii="Times New Roman" w:hAnsi="Times New Roman"/>
                <w:szCs w:val="20"/>
              </w:rPr>
            </w:pPr>
            <w:r w:rsidRPr="00D51764">
              <w:rPr>
                <w:rFonts w:ascii="Times New Roman" w:hAnsi="Times New Roman"/>
                <w:szCs w:val="20"/>
              </w:rPr>
              <w:t>When a new SSC is created, in which case there may also be associated changes to many other entities (see the Entity Diagram in Section 4.2 and guidance on Entity 32).</w:t>
            </w:r>
          </w:p>
          <w:p w:rsidR="00A439EC" w:rsidRPr="00D51764" w:rsidRDefault="00A439EC" w:rsidP="00A439EC">
            <w:pPr>
              <w:pStyle w:val="ListParagraph"/>
              <w:widowControl/>
              <w:numPr>
                <w:ilvl w:val="0"/>
                <w:numId w:val="25"/>
              </w:numPr>
              <w:adjustRightInd/>
              <w:spacing w:after="120" w:line="240" w:lineRule="auto"/>
              <w:contextualSpacing w:val="0"/>
              <w:jc w:val="left"/>
              <w:textAlignment w:val="auto"/>
              <w:rPr>
                <w:rFonts w:ascii="Times New Roman" w:hAnsi="Times New Roman"/>
                <w:szCs w:val="20"/>
              </w:rPr>
            </w:pPr>
            <w:r w:rsidRPr="00D51764">
              <w:rPr>
                <w:rFonts w:ascii="Times New Roman" w:hAnsi="Times New Roman"/>
                <w:szCs w:val="20"/>
              </w:rPr>
              <w:t>When an existing SSC is introduced into a new GSP Group or Profile Class, in which case there would be associated changes to Average Fraction of Yearly Consumption Set, Average Fraction of Yearly Consumption,, GSP Group Daily Profile Class Average EAC and possibly MTC-related entities.</w:t>
            </w:r>
          </w:p>
          <w:p w:rsidR="00A439EC" w:rsidRPr="00D51764" w:rsidRDefault="00A439EC" w:rsidP="00A439EC">
            <w:pPr>
              <w:spacing w:after="120"/>
              <w:rPr>
                <w:rFonts w:ascii="Times New Roman" w:hAnsi="Times New Roman" w:cs="Times New Roman"/>
                <w:sz w:val="20"/>
                <w:szCs w:val="20"/>
              </w:rPr>
            </w:pPr>
            <w:r w:rsidRPr="00D51764">
              <w:rPr>
                <w:rFonts w:ascii="Times New Roman" w:hAnsi="Times New Roman" w:cs="Times New Roman"/>
                <w:sz w:val="20"/>
                <w:szCs w:val="20"/>
              </w:rPr>
              <w:t>Default GSP/PC EACs can be initially used as the ‘Researched Average EAC’ until Actual data is available in Settlement to recalculate.</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1566"/>
        <w:gridCol w:w="994"/>
        <w:gridCol w:w="1421"/>
        <w:gridCol w:w="1279"/>
        <w:gridCol w:w="3981"/>
      </w:tblGrid>
      <w:tr w:rsidR="00D51764" w:rsidRPr="00D51764" w:rsidTr="00D51764">
        <w:trPr>
          <w:cantSplit/>
          <w:tblHeader/>
        </w:trPr>
        <w:tc>
          <w:tcPr>
            <w:tcW w:w="5000" w:type="pct"/>
            <w:gridSpan w:val="5"/>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b/>
                <w:sz w:val="20"/>
                <w:szCs w:val="20"/>
              </w:rPr>
              <w:t>Field Details</w:t>
            </w:r>
          </w:p>
        </w:tc>
      </w:tr>
      <w:tr w:rsidR="00D51764" w:rsidRPr="00D51764" w:rsidTr="00D51764">
        <w:trPr>
          <w:cantSplit/>
          <w:tblHeader/>
        </w:trPr>
        <w:tc>
          <w:tcPr>
            <w:tcW w:w="847"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 xml:space="preserve">Fieldname </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No. of Chars</w:t>
            </w:r>
          </w:p>
        </w:tc>
        <w:tc>
          <w:tcPr>
            <w:tcW w:w="76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Format</w:t>
            </w:r>
          </w:p>
        </w:tc>
        <w:tc>
          <w:tcPr>
            <w:tcW w:w="692"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M/O</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Description/Comments</w:t>
            </w:r>
          </w:p>
        </w:tc>
      </w:tr>
      <w:tr w:rsidR="00D51764" w:rsidRPr="00D51764" w:rsidTr="00D51764">
        <w:trPr>
          <w:cantSplit/>
        </w:trPr>
        <w:tc>
          <w:tcPr>
            <w:tcW w:w="847"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GSP Group Id</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2</w:t>
            </w:r>
          </w:p>
        </w:tc>
        <w:tc>
          <w:tcPr>
            <w:tcW w:w="76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_A</w:t>
            </w:r>
          </w:p>
        </w:tc>
        <w:tc>
          <w:tcPr>
            <w:tcW w:w="692"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The identifier for the chosen GSP Group.</w:t>
            </w:r>
          </w:p>
        </w:tc>
      </w:tr>
      <w:tr w:rsidR="00D51764" w:rsidRPr="00D51764" w:rsidTr="00D51764">
        <w:trPr>
          <w:cantSplit/>
        </w:trPr>
        <w:tc>
          <w:tcPr>
            <w:tcW w:w="847"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Profile Class Id</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1</w:t>
            </w:r>
          </w:p>
        </w:tc>
        <w:tc>
          <w:tcPr>
            <w:tcW w:w="76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N</w:t>
            </w:r>
          </w:p>
        </w:tc>
        <w:tc>
          <w:tcPr>
            <w:tcW w:w="692"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The profile classification identified as a number from 1-8.</w:t>
            </w:r>
          </w:p>
        </w:tc>
      </w:tr>
      <w:tr w:rsidR="00D51764" w:rsidRPr="00D51764" w:rsidTr="00D51764">
        <w:trPr>
          <w:cantSplit/>
        </w:trPr>
        <w:tc>
          <w:tcPr>
            <w:tcW w:w="847"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Standard Settlement Configuration Id</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4</w:t>
            </w:r>
          </w:p>
        </w:tc>
        <w:tc>
          <w:tcPr>
            <w:tcW w:w="76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N</w:t>
            </w:r>
          </w:p>
        </w:tc>
        <w:tc>
          <w:tcPr>
            <w:tcW w:w="692"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The Id for the relevant Standard Settlement Configuration.</w:t>
            </w:r>
          </w:p>
        </w:tc>
      </w:tr>
      <w:tr w:rsidR="00D51764" w:rsidRPr="00D51764" w:rsidTr="00D51764">
        <w:trPr>
          <w:cantSplit/>
        </w:trPr>
        <w:tc>
          <w:tcPr>
            <w:tcW w:w="847"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Effective From Settlement Date {VSCPC}</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10</w:t>
            </w:r>
          </w:p>
        </w:tc>
        <w:tc>
          <w:tcPr>
            <w:tcW w:w="76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D</w:t>
            </w:r>
          </w:p>
        </w:tc>
        <w:tc>
          <w:tcPr>
            <w:tcW w:w="692"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 xml:space="preserve">The first Settlement Date on which the Valid Standard Settlement Configurations for a Profile Class is active. </w:t>
            </w:r>
          </w:p>
        </w:tc>
      </w:tr>
      <w:tr w:rsidR="00D51764" w:rsidRPr="00D51764" w:rsidTr="00D51764">
        <w:trPr>
          <w:cantSplit/>
        </w:trPr>
        <w:tc>
          <w:tcPr>
            <w:tcW w:w="847"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Effective From Settlement Date {GGPCAE}</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10</w:t>
            </w:r>
          </w:p>
        </w:tc>
        <w:tc>
          <w:tcPr>
            <w:tcW w:w="76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D</w:t>
            </w:r>
          </w:p>
        </w:tc>
        <w:tc>
          <w:tcPr>
            <w:tcW w:w="692"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The first Settlement Date on which the GSP Group Daily Profile Class Average EAC is active.</w:t>
            </w:r>
          </w:p>
        </w:tc>
      </w:tr>
      <w:tr w:rsidR="00D51764" w:rsidRPr="00D51764" w:rsidTr="00D51764">
        <w:trPr>
          <w:cantSplit/>
        </w:trPr>
        <w:tc>
          <w:tcPr>
            <w:tcW w:w="847"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Effective To Settlement Date {GGPCAE}</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10</w:t>
            </w:r>
          </w:p>
        </w:tc>
        <w:tc>
          <w:tcPr>
            <w:tcW w:w="76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D</w:t>
            </w:r>
          </w:p>
        </w:tc>
        <w:tc>
          <w:tcPr>
            <w:tcW w:w="692"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O</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 xml:space="preserve">The last Settlement Date on which the GSP Group Daily Profile Class Average EAC is active. </w:t>
            </w:r>
          </w:p>
        </w:tc>
      </w:tr>
      <w:tr w:rsidR="00D51764" w:rsidRPr="00D51764" w:rsidTr="00D51764">
        <w:trPr>
          <w:cantSplit/>
        </w:trPr>
        <w:tc>
          <w:tcPr>
            <w:tcW w:w="847"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lastRenderedPageBreak/>
              <w:t>Researched Average</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12.1</w:t>
            </w:r>
          </w:p>
        </w:tc>
        <w:tc>
          <w:tcPr>
            <w:tcW w:w="76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N</w:t>
            </w:r>
          </w:p>
        </w:tc>
        <w:tc>
          <w:tcPr>
            <w:tcW w:w="692"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 xml:space="preserve">A numeric figure, zero or positive value. </w:t>
            </w:r>
          </w:p>
        </w:tc>
      </w:tr>
    </w:tbl>
    <w:tbl>
      <w:tblPr>
        <w:tblStyle w:val="TableGrid"/>
        <w:tblpPr w:leftFromText="180" w:rightFromText="180" w:vertAnchor="text" w:horzAnchor="margin" w:tblpY="443"/>
        <w:tblW w:w="5000" w:type="pct"/>
        <w:tblLook w:val="04A0" w:firstRow="1" w:lastRow="0" w:firstColumn="1" w:lastColumn="0" w:noHBand="0" w:noVBand="1"/>
      </w:tblPr>
      <w:tblGrid>
        <w:gridCol w:w="9241"/>
      </w:tblGrid>
      <w:tr w:rsidR="00D51764" w:rsidRPr="00D51764" w:rsidTr="00D51764">
        <w:tc>
          <w:tcPr>
            <w:tcW w:w="5000"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b/>
                <w:sz w:val="20"/>
                <w:szCs w:val="20"/>
              </w:rPr>
            </w:pPr>
            <w:r w:rsidRPr="00D51764">
              <w:rPr>
                <w:rFonts w:ascii="Times New Roman" w:hAnsi="Times New Roman" w:cs="Times New Roman"/>
                <w:b/>
                <w:sz w:val="20"/>
                <w:szCs w:val="20"/>
              </w:rPr>
              <w:t>Links to Other Entities</w:t>
            </w:r>
          </w:p>
        </w:tc>
      </w:tr>
      <w:tr w:rsidR="00D51764" w:rsidRPr="00D51764" w:rsidTr="00D51764">
        <w:tc>
          <w:tcPr>
            <w:tcW w:w="5000"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A new GSP Group Daily Profile Class Average EAC can only be created for an existing valid GSP Group Id (Entity 18) and a parent Valid Settlement Configuration Profile Class (Entity 40).</w:t>
            </w:r>
          </w:p>
        </w:tc>
      </w:tr>
    </w:tbl>
    <w:p w:rsidR="00A439EC" w:rsidRPr="00833269" w:rsidRDefault="00A439EC" w:rsidP="00A439EC">
      <w:pPr>
        <w:rPr>
          <w:rFonts w:ascii="Tahoma" w:hAnsi="Tahoma" w:cs="Tahoma"/>
          <w:sz w:val="20"/>
          <w:szCs w:val="20"/>
        </w:rPr>
      </w:pPr>
    </w:p>
    <w:p w:rsidR="00A439EC" w:rsidRPr="00833269" w:rsidRDefault="00A439EC" w:rsidP="00A439EC">
      <w:pPr>
        <w:rPr>
          <w:rFonts w:ascii="Tahoma" w:hAnsi="Tahoma" w:cs="Tahoma"/>
          <w:sz w:val="20"/>
          <w:szCs w:val="20"/>
        </w:rPr>
      </w:pPr>
    </w:p>
    <w:p w:rsidR="00A439EC" w:rsidRPr="00D51764" w:rsidRDefault="00A439EC" w:rsidP="00A439EC">
      <w:pPr>
        <w:pageBreakBefore/>
        <w:spacing w:line="240" w:lineRule="auto"/>
        <w:outlineLvl w:val="1"/>
        <w:rPr>
          <w:rFonts w:ascii="Times New Roman" w:hAnsi="Times New Roman" w:cs="Times New Roman"/>
          <w:b/>
          <w:sz w:val="24"/>
          <w:szCs w:val="20"/>
        </w:rPr>
      </w:pPr>
      <w:bookmarkStart w:id="15" w:name="_Toc358874161"/>
      <w:r w:rsidRPr="00D51764">
        <w:rPr>
          <w:rFonts w:ascii="Times New Roman" w:hAnsi="Times New Roman" w:cs="Times New Roman"/>
          <w:b/>
          <w:sz w:val="24"/>
          <w:szCs w:val="20"/>
        </w:rPr>
        <w:lastRenderedPageBreak/>
        <w:t>3.8</w:t>
      </w:r>
      <w:r w:rsidRPr="00D51764">
        <w:rPr>
          <w:rFonts w:ascii="Times New Roman" w:hAnsi="Times New Roman" w:cs="Times New Roman"/>
          <w:b/>
          <w:sz w:val="24"/>
          <w:szCs w:val="20"/>
        </w:rPr>
        <w:tab/>
        <w:t>Entity 17 – Line Loss Factor Class (LLFCs)</w:t>
      </w:r>
      <w:bookmarkEnd w:id="15"/>
    </w:p>
    <w:tbl>
      <w:tblPr>
        <w:tblStyle w:val="TableGrid"/>
        <w:tblW w:w="5000" w:type="pct"/>
        <w:tblLook w:val="04A0" w:firstRow="1" w:lastRow="0" w:firstColumn="1" w:lastColumn="0" w:noHBand="0" w:noVBand="1"/>
      </w:tblPr>
      <w:tblGrid>
        <w:gridCol w:w="1189"/>
        <w:gridCol w:w="1214"/>
        <w:gridCol w:w="1220"/>
        <w:gridCol w:w="791"/>
        <w:gridCol w:w="1251"/>
        <w:gridCol w:w="1055"/>
        <w:gridCol w:w="1220"/>
        <w:gridCol w:w="1301"/>
      </w:tblGrid>
      <w:tr w:rsidR="00A439EC" w:rsidRPr="00D51764" w:rsidTr="00D51764">
        <w:tc>
          <w:tcPr>
            <w:tcW w:w="643"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b/>
                <w:color w:val="000000" w:themeColor="text1"/>
                <w:sz w:val="20"/>
                <w:szCs w:val="20"/>
              </w:rPr>
            </w:pPr>
            <w:r w:rsidRPr="00D51764">
              <w:rPr>
                <w:rFonts w:ascii="Times New Roman" w:hAnsi="Times New Roman" w:cs="Times New Roman"/>
                <w:b/>
                <w:color w:val="000000" w:themeColor="text1"/>
                <w:sz w:val="20"/>
                <w:szCs w:val="20"/>
              </w:rPr>
              <w:t>Market Participant Id</w:t>
            </w:r>
          </w:p>
        </w:tc>
        <w:tc>
          <w:tcPr>
            <w:tcW w:w="657"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b/>
                <w:color w:val="000000" w:themeColor="text1"/>
                <w:sz w:val="20"/>
                <w:szCs w:val="20"/>
              </w:rPr>
            </w:pPr>
            <w:r w:rsidRPr="00D51764">
              <w:rPr>
                <w:rFonts w:ascii="Times New Roman" w:hAnsi="Times New Roman" w:cs="Times New Roman"/>
                <w:b/>
                <w:color w:val="000000" w:themeColor="text1"/>
                <w:sz w:val="20"/>
                <w:szCs w:val="20"/>
              </w:rPr>
              <w:t>Market Participant Role Code</w:t>
            </w:r>
          </w:p>
        </w:tc>
        <w:tc>
          <w:tcPr>
            <w:tcW w:w="660"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b/>
                <w:color w:val="000000" w:themeColor="text1"/>
                <w:sz w:val="20"/>
                <w:szCs w:val="20"/>
              </w:rPr>
            </w:pPr>
            <w:r w:rsidRPr="00D51764">
              <w:rPr>
                <w:rFonts w:ascii="Times New Roman" w:hAnsi="Times New Roman" w:cs="Times New Roman"/>
                <w:b/>
                <w:color w:val="000000" w:themeColor="text1"/>
                <w:sz w:val="20"/>
                <w:szCs w:val="20"/>
              </w:rPr>
              <w:t>Effective From Settlement Date {MPR}</w:t>
            </w:r>
          </w:p>
        </w:tc>
        <w:tc>
          <w:tcPr>
            <w:tcW w:w="42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b/>
                <w:color w:val="000000" w:themeColor="text1"/>
                <w:sz w:val="20"/>
                <w:szCs w:val="20"/>
              </w:rPr>
            </w:pPr>
            <w:r w:rsidRPr="00D51764">
              <w:rPr>
                <w:rFonts w:ascii="Times New Roman" w:hAnsi="Times New Roman" w:cs="Times New Roman"/>
                <w:b/>
                <w:color w:val="000000" w:themeColor="text1"/>
                <w:sz w:val="20"/>
                <w:szCs w:val="20"/>
              </w:rPr>
              <w:t>Line Loss Factor Class Id</w:t>
            </w:r>
          </w:p>
        </w:tc>
        <w:tc>
          <w:tcPr>
            <w:tcW w:w="677"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b/>
                <w:color w:val="000000" w:themeColor="text1"/>
                <w:sz w:val="20"/>
                <w:szCs w:val="20"/>
              </w:rPr>
            </w:pPr>
            <w:r w:rsidRPr="00D51764">
              <w:rPr>
                <w:rFonts w:ascii="Times New Roman" w:hAnsi="Times New Roman" w:cs="Times New Roman"/>
                <w:b/>
                <w:color w:val="000000" w:themeColor="text1"/>
                <w:sz w:val="20"/>
                <w:szCs w:val="20"/>
              </w:rPr>
              <w:t>Line Loss Factor Class Description</w:t>
            </w:r>
          </w:p>
        </w:tc>
        <w:tc>
          <w:tcPr>
            <w:tcW w:w="571"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b/>
                <w:color w:val="000000" w:themeColor="text1"/>
                <w:sz w:val="20"/>
                <w:szCs w:val="20"/>
              </w:rPr>
            </w:pPr>
            <w:r w:rsidRPr="00D51764">
              <w:rPr>
                <w:rFonts w:ascii="Times New Roman" w:hAnsi="Times New Roman" w:cs="Times New Roman"/>
                <w:b/>
                <w:color w:val="000000" w:themeColor="text1"/>
                <w:sz w:val="20"/>
                <w:szCs w:val="20"/>
              </w:rPr>
              <w:t>MS Specific LLF Class Indicator</w:t>
            </w:r>
          </w:p>
        </w:tc>
        <w:tc>
          <w:tcPr>
            <w:tcW w:w="660"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b/>
                <w:color w:val="000000" w:themeColor="text1"/>
                <w:sz w:val="20"/>
                <w:szCs w:val="20"/>
              </w:rPr>
            </w:pPr>
            <w:r w:rsidRPr="00D51764">
              <w:rPr>
                <w:rFonts w:ascii="Times New Roman" w:hAnsi="Times New Roman" w:cs="Times New Roman"/>
                <w:b/>
                <w:color w:val="000000" w:themeColor="text1"/>
                <w:sz w:val="20"/>
                <w:szCs w:val="20"/>
              </w:rPr>
              <w:t>Effective From Settlement Date {LLFC}</w:t>
            </w:r>
          </w:p>
        </w:tc>
        <w:tc>
          <w:tcPr>
            <w:tcW w:w="704"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b/>
                <w:color w:val="000000" w:themeColor="text1"/>
                <w:sz w:val="20"/>
                <w:szCs w:val="20"/>
              </w:rPr>
            </w:pPr>
            <w:r w:rsidRPr="00D51764">
              <w:rPr>
                <w:rFonts w:ascii="Times New Roman" w:hAnsi="Times New Roman" w:cs="Times New Roman"/>
                <w:b/>
                <w:color w:val="000000" w:themeColor="text1"/>
                <w:sz w:val="20"/>
                <w:szCs w:val="20"/>
              </w:rPr>
              <w:t>Effective To Settlement Date {LLFC}</w:t>
            </w:r>
          </w:p>
        </w:tc>
      </w:tr>
      <w:tr w:rsidR="00A439EC" w:rsidRPr="00D51764" w:rsidTr="00D51764">
        <w:tc>
          <w:tcPr>
            <w:tcW w:w="643"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c>
          <w:tcPr>
            <w:tcW w:w="657"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c>
          <w:tcPr>
            <w:tcW w:w="660"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c>
          <w:tcPr>
            <w:tcW w:w="428"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c>
          <w:tcPr>
            <w:tcW w:w="677"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c>
          <w:tcPr>
            <w:tcW w:w="571"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c>
          <w:tcPr>
            <w:tcW w:w="660"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c>
          <w:tcPr>
            <w:tcW w:w="70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r>
    </w:tbl>
    <w:p w:rsidR="00A439EC" w:rsidRPr="00833269" w:rsidRDefault="00A439EC" w:rsidP="00A439EC">
      <w:pPr>
        <w:spacing w:after="120"/>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D51764" w:rsidTr="00D51764">
        <w:tc>
          <w:tcPr>
            <w:tcW w:w="5000"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b/>
                <w:sz w:val="20"/>
                <w:szCs w:val="20"/>
              </w:rPr>
            </w:pPr>
            <w:r w:rsidRPr="00D51764">
              <w:rPr>
                <w:rFonts w:ascii="Times New Roman" w:hAnsi="Times New Roman" w:cs="Times New Roman"/>
                <w:b/>
                <w:color w:val="000000" w:themeColor="text1"/>
                <w:sz w:val="20"/>
                <w:szCs w:val="20"/>
              </w:rPr>
              <w:t>Brief Description</w:t>
            </w:r>
          </w:p>
        </w:tc>
      </w:tr>
      <w:tr w:rsidR="00A439EC" w:rsidRPr="00D51764" w:rsidTr="00D51764">
        <w:tc>
          <w:tcPr>
            <w:tcW w:w="5000"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The reference for a Line Loss Factor, within a Distributor’s system, that applies to a group of Metering Systems.</w:t>
            </w:r>
          </w:p>
        </w:tc>
      </w:tr>
    </w:tbl>
    <w:p w:rsidR="00A439EC" w:rsidRPr="00833269" w:rsidRDefault="00A439EC" w:rsidP="00A439EC">
      <w:pPr>
        <w:spacing w:after="120"/>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D51764" w:rsidTr="00D51764">
        <w:tc>
          <w:tcPr>
            <w:tcW w:w="5000" w:type="pct"/>
            <w:shd w:val="clear" w:color="auto" w:fill="auto"/>
            <w:tcMar>
              <w:top w:w="85" w:type="dxa"/>
              <w:left w:w="85" w:type="dxa"/>
              <w:bottom w:w="85" w:type="dxa"/>
              <w:right w:w="85" w:type="dxa"/>
            </w:tcMar>
          </w:tcPr>
          <w:p w:rsidR="00A439EC" w:rsidRPr="00D51764" w:rsidRDefault="00A439EC" w:rsidP="00A439EC">
            <w:pPr>
              <w:spacing w:after="120"/>
              <w:rPr>
                <w:rFonts w:ascii="Times New Roman" w:hAnsi="Times New Roman" w:cs="Times New Roman"/>
                <w:b/>
                <w:sz w:val="20"/>
                <w:szCs w:val="20"/>
              </w:rPr>
            </w:pPr>
            <w:r w:rsidRPr="00D51764">
              <w:rPr>
                <w:rFonts w:ascii="Times New Roman" w:hAnsi="Times New Roman" w:cs="Times New Roman"/>
                <w:b/>
                <w:color w:val="000000" w:themeColor="text1"/>
                <w:sz w:val="20"/>
                <w:szCs w:val="20"/>
              </w:rPr>
              <w:t>Guidance on Change Process</w:t>
            </w:r>
          </w:p>
        </w:tc>
      </w:tr>
      <w:tr w:rsidR="00A439EC" w:rsidRPr="00D51764" w:rsidTr="00D51764">
        <w:tc>
          <w:tcPr>
            <w:tcW w:w="5000" w:type="pct"/>
            <w:shd w:val="clear" w:color="auto" w:fill="auto"/>
            <w:tcMar>
              <w:top w:w="85" w:type="dxa"/>
              <w:left w:w="85" w:type="dxa"/>
              <w:bottom w:w="85" w:type="dxa"/>
              <w:right w:w="85" w:type="dxa"/>
            </w:tcMar>
          </w:tcPr>
          <w:p w:rsidR="00A439EC" w:rsidRPr="001D21C8" w:rsidRDefault="00A439EC" w:rsidP="00A439EC">
            <w:pPr>
              <w:spacing w:after="120" w:line="276" w:lineRule="auto"/>
              <w:rPr>
                <w:rFonts w:ascii="Times New Roman" w:hAnsi="Times New Roman" w:cs="Times New Roman"/>
                <w:sz w:val="20"/>
                <w:szCs w:val="20"/>
              </w:rPr>
            </w:pPr>
            <w:r w:rsidRPr="001D21C8">
              <w:rPr>
                <w:rFonts w:ascii="Times New Roman" w:hAnsi="Times New Roman" w:cs="Times New Roman"/>
                <w:sz w:val="20"/>
                <w:szCs w:val="20"/>
              </w:rPr>
              <w:t>Licensed Distribution Businesses are required to register Line Loss Factor Classes in MDD in accordance with the processes outlined in BSCP509</w:t>
            </w:r>
            <w:r w:rsidRPr="001D21C8">
              <w:rPr>
                <w:rFonts w:ascii="Times New Roman" w:hAnsi="Times New Roman" w:cs="Times New Roman"/>
                <w:color w:val="1F497D" w:themeColor="text2"/>
                <w:sz w:val="20"/>
                <w:szCs w:val="20"/>
              </w:rPr>
              <w:t xml:space="preserve"> </w:t>
            </w:r>
            <w:r w:rsidRPr="001D21C8">
              <w:rPr>
                <w:rFonts w:ascii="Times New Roman" w:hAnsi="Times New Roman" w:cs="Times New Roman"/>
                <w:sz w:val="20"/>
                <w:szCs w:val="20"/>
              </w:rPr>
              <w:t>and BSCP128</w:t>
            </w:r>
            <w:r w:rsidRPr="001D21C8">
              <w:rPr>
                <w:rFonts w:ascii="Times New Roman" w:hAnsi="Times New Roman" w:cs="Times New Roman"/>
                <w:color w:val="1F497D" w:themeColor="text2"/>
                <w:sz w:val="20"/>
                <w:szCs w:val="20"/>
              </w:rPr>
              <w:t>.</w:t>
            </w:r>
          </w:p>
          <w:p w:rsidR="00A439EC" w:rsidRPr="001D21C8" w:rsidRDefault="00A439EC" w:rsidP="00A439EC">
            <w:pPr>
              <w:spacing w:after="120" w:line="276" w:lineRule="auto"/>
              <w:rPr>
                <w:rFonts w:ascii="Times New Roman" w:hAnsi="Times New Roman" w:cs="Times New Roman"/>
                <w:sz w:val="20"/>
                <w:szCs w:val="20"/>
              </w:rPr>
            </w:pPr>
            <w:r w:rsidRPr="001D21C8">
              <w:rPr>
                <w:rFonts w:ascii="Times New Roman" w:hAnsi="Times New Roman" w:cs="Times New Roman"/>
                <w:sz w:val="20"/>
                <w:szCs w:val="20"/>
              </w:rPr>
              <w:t xml:space="preserve">When the description of an existing Line Loss Factor Class is changed, no other details must change (including Effective From Settlement Date LLFC). The change is applied as a direct </w:t>
            </w:r>
            <w:proofErr w:type="gramStart"/>
            <w:r w:rsidRPr="001D21C8">
              <w:rPr>
                <w:rFonts w:ascii="Times New Roman" w:hAnsi="Times New Roman" w:cs="Times New Roman"/>
                <w:sz w:val="20"/>
                <w:szCs w:val="20"/>
              </w:rPr>
              <w:t>overwrite</w:t>
            </w:r>
            <w:proofErr w:type="gramEnd"/>
            <w:r w:rsidRPr="001D21C8">
              <w:rPr>
                <w:rFonts w:ascii="Times New Roman" w:hAnsi="Times New Roman" w:cs="Times New Roman"/>
                <w:sz w:val="20"/>
                <w:szCs w:val="20"/>
              </w:rPr>
              <w:t xml:space="preserve"> of the previous description, i.e. no dates will be affected.</w:t>
            </w:r>
          </w:p>
          <w:p w:rsidR="00A439EC" w:rsidRPr="0056332B" w:rsidRDefault="00A439EC" w:rsidP="00A439EC">
            <w:pPr>
              <w:pStyle w:val="BodyText"/>
              <w:spacing w:line="276" w:lineRule="auto"/>
              <w:rPr>
                <w:rFonts w:ascii="Times New Roman" w:hAnsi="Times New Roman" w:cs="Times New Roman"/>
                <w:sz w:val="20"/>
                <w:szCs w:val="20"/>
              </w:rPr>
            </w:pPr>
            <w:r w:rsidRPr="001D21C8">
              <w:rPr>
                <w:rFonts w:ascii="Times New Roman" w:hAnsi="Times New Roman" w:cs="Times New Roman"/>
                <w:sz w:val="20"/>
                <w:szCs w:val="20"/>
              </w:rPr>
              <w:t xml:space="preserve">When creating a new LLFC in MDD the </w:t>
            </w:r>
            <w:r w:rsidR="00ED561D">
              <w:rPr>
                <w:rFonts w:ascii="Times New Roman" w:hAnsi="Times New Roman" w:cs="Times New Roman"/>
                <w:sz w:val="20"/>
                <w:szCs w:val="20"/>
              </w:rPr>
              <w:t>D</w:t>
            </w:r>
            <w:r w:rsidRPr="001D21C8">
              <w:rPr>
                <w:rFonts w:ascii="Times New Roman" w:hAnsi="Times New Roman" w:cs="Times New Roman"/>
                <w:sz w:val="20"/>
                <w:szCs w:val="20"/>
              </w:rPr>
              <w:t>istributor must also provide the amended D0265 detailing the LLFs which will coincide with the Effective From Settlement Date of the new LLFC. A Change Request raising a new LLFC cannot be implemented into MDD without a supporting D0265.</w:t>
            </w:r>
          </w:p>
          <w:p w:rsidR="003A3326" w:rsidRPr="001D21C8" w:rsidRDefault="003A3326" w:rsidP="00A439EC">
            <w:pPr>
              <w:pStyle w:val="BodyText"/>
              <w:spacing w:line="276" w:lineRule="auto"/>
              <w:rPr>
                <w:rFonts w:ascii="Times New Roman" w:hAnsi="Times New Roman" w:cs="Times New Roman"/>
                <w:sz w:val="20"/>
                <w:szCs w:val="20"/>
              </w:rPr>
            </w:pPr>
            <w:r w:rsidRPr="0056332B">
              <w:rPr>
                <w:rFonts w:ascii="Times New Roman" w:hAnsi="Times New Roman" w:cs="Times New Roman"/>
                <w:sz w:val="20"/>
                <w:szCs w:val="20"/>
              </w:rPr>
              <w:t xml:space="preserve">If </w:t>
            </w:r>
            <w:r w:rsidR="00F766B6" w:rsidRPr="0056332B">
              <w:rPr>
                <w:rFonts w:ascii="Times New Roman" w:hAnsi="Times New Roman" w:cs="Times New Roman"/>
                <w:sz w:val="20"/>
                <w:szCs w:val="20"/>
              </w:rPr>
              <w:t xml:space="preserve">it is not </w:t>
            </w:r>
            <w:r w:rsidRPr="0056332B">
              <w:rPr>
                <w:rFonts w:ascii="Times New Roman" w:hAnsi="Times New Roman" w:cs="Times New Roman"/>
                <w:sz w:val="20"/>
                <w:szCs w:val="20"/>
              </w:rPr>
              <w:t xml:space="preserve">the </w:t>
            </w:r>
            <w:r w:rsidR="00ED561D">
              <w:rPr>
                <w:rFonts w:ascii="Times New Roman" w:hAnsi="Times New Roman" w:cs="Times New Roman"/>
                <w:sz w:val="20"/>
                <w:szCs w:val="20"/>
              </w:rPr>
              <w:t>D</w:t>
            </w:r>
            <w:r w:rsidRPr="0056332B">
              <w:rPr>
                <w:rFonts w:ascii="Times New Roman" w:hAnsi="Times New Roman" w:cs="Times New Roman"/>
                <w:sz w:val="20"/>
                <w:szCs w:val="20"/>
              </w:rPr>
              <w:t xml:space="preserve">istributor </w:t>
            </w:r>
            <w:r w:rsidR="00F766B6" w:rsidRPr="0056332B">
              <w:rPr>
                <w:rFonts w:ascii="Times New Roman" w:hAnsi="Times New Roman" w:cs="Times New Roman"/>
                <w:sz w:val="20"/>
                <w:szCs w:val="20"/>
              </w:rPr>
              <w:t xml:space="preserve">creating </w:t>
            </w:r>
            <w:r w:rsidRPr="0056332B">
              <w:rPr>
                <w:rFonts w:ascii="Times New Roman" w:hAnsi="Times New Roman" w:cs="Times New Roman"/>
                <w:sz w:val="20"/>
                <w:szCs w:val="20"/>
              </w:rPr>
              <w:t>a</w:t>
            </w:r>
            <w:r w:rsidR="00F766B6" w:rsidRPr="0056332B">
              <w:rPr>
                <w:rFonts w:ascii="Times New Roman" w:hAnsi="Times New Roman" w:cs="Times New Roman"/>
                <w:sz w:val="20"/>
                <w:szCs w:val="20"/>
              </w:rPr>
              <w:t xml:space="preserve">n </w:t>
            </w:r>
            <w:r w:rsidRPr="0056332B">
              <w:rPr>
                <w:rFonts w:ascii="Times New Roman" w:hAnsi="Times New Roman" w:cs="Times New Roman"/>
                <w:sz w:val="20"/>
                <w:szCs w:val="20"/>
              </w:rPr>
              <w:t xml:space="preserve">LLFC, </w:t>
            </w:r>
            <w:r w:rsidR="00F766B6" w:rsidRPr="0056332B">
              <w:rPr>
                <w:rFonts w:ascii="Times New Roman" w:hAnsi="Times New Roman" w:cs="Times New Roman"/>
                <w:sz w:val="20"/>
                <w:szCs w:val="20"/>
              </w:rPr>
              <w:t xml:space="preserve">the </w:t>
            </w:r>
            <w:r w:rsidRPr="0056332B">
              <w:rPr>
                <w:rFonts w:ascii="Times New Roman" w:hAnsi="Times New Roman" w:cs="Times New Roman"/>
                <w:sz w:val="20"/>
                <w:szCs w:val="20"/>
              </w:rPr>
              <w:t xml:space="preserve">appropriate authorisation must be gained from the relevant </w:t>
            </w:r>
            <w:r w:rsidR="009F0BDD">
              <w:rPr>
                <w:rFonts w:ascii="Times New Roman" w:hAnsi="Times New Roman" w:cs="Times New Roman"/>
                <w:sz w:val="20"/>
                <w:szCs w:val="20"/>
              </w:rPr>
              <w:t>LDSO</w:t>
            </w:r>
            <w:r w:rsidRPr="0056332B">
              <w:rPr>
                <w:rFonts w:ascii="Times New Roman" w:hAnsi="Times New Roman" w:cs="Times New Roman"/>
                <w:sz w:val="20"/>
                <w:szCs w:val="20"/>
              </w:rPr>
              <w:t xml:space="preserve">. This authorisation must also be gained if </w:t>
            </w:r>
            <w:r w:rsidR="00F766B6" w:rsidRPr="0056332B">
              <w:rPr>
                <w:rFonts w:ascii="Times New Roman" w:hAnsi="Times New Roman" w:cs="Times New Roman"/>
                <w:sz w:val="20"/>
                <w:szCs w:val="20"/>
              </w:rPr>
              <w:t>an</w:t>
            </w:r>
            <w:r w:rsidRPr="0056332B">
              <w:rPr>
                <w:rFonts w:ascii="Times New Roman" w:hAnsi="Times New Roman" w:cs="Times New Roman"/>
                <w:sz w:val="20"/>
                <w:szCs w:val="20"/>
              </w:rPr>
              <w:t xml:space="preserve"> LLFC is to be linked to any valid combination</w:t>
            </w:r>
            <w:r w:rsidR="005249B1" w:rsidRPr="0056332B">
              <w:rPr>
                <w:rFonts w:ascii="Times New Roman" w:hAnsi="Times New Roman" w:cs="Times New Roman"/>
                <w:sz w:val="20"/>
                <w:szCs w:val="20"/>
              </w:rPr>
              <w:t>s</w:t>
            </w:r>
            <w:r w:rsidRPr="0056332B">
              <w:rPr>
                <w:rFonts w:ascii="Times New Roman" w:hAnsi="Times New Roman" w:cs="Times New Roman"/>
                <w:sz w:val="20"/>
                <w:szCs w:val="20"/>
              </w:rPr>
              <w:t xml:space="preserve"> (</w:t>
            </w:r>
            <w:r w:rsidR="00F766B6" w:rsidRPr="0056332B">
              <w:rPr>
                <w:rFonts w:ascii="Times New Roman" w:hAnsi="Times New Roman" w:cs="Times New Roman"/>
                <w:color w:val="000000" w:themeColor="text1"/>
                <w:sz w:val="20"/>
                <w:szCs w:val="20"/>
              </w:rPr>
              <w:t>Entity 55, Entity 56 and Entity 63</w:t>
            </w:r>
            <w:r w:rsidR="00F766B6" w:rsidRPr="0056332B">
              <w:rPr>
                <w:rFonts w:ascii="Times New Roman" w:hAnsi="Times New Roman" w:cs="Times New Roman"/>
                <w:sz w:val="20"/>
                <w:szCs w:val="20"/>
              </w:rPr>
              <w:t>).</w:t>
            </w:r>
          </w:p>
          <w:p w:rsidR="00A439EC" w:rsidRPr="001D21C8" w:rsidRDefault="00A439EC" w:rsidP="00A439EC">
            <w:pPr>
              <w:pStyle w:val="BodyText"/>
              <w:spacing w:line="276" w:lineRule="auto"/>
              <w:rPr>
                <w:rFonts w:ascii="Times New Roman" w:hAnsi="Times New Roman" w:cs="Times New Roman"/>
                <w:sz w:val="20"/>
                <w:szCs w:val="20"/>
              </w:rPr>
            </w:pPr>
            <w:r w:rsidRPr="001D21C8">
              <w:rPr>
                <w:rFonts w:ascii="Times New Roman" w:hAnsi="Times New Roman" w:cs="Times New Roman"/>
                <w:sz w:val="20"/>
                <w:szCs w:val="20"/>
              </w:rPr>
              <w:t xml:space="preserve">When raising new LLFCs, it is the responsible of LDSOs, or BSC Parties to ensure the appropriate </w:t>
            </w:r>
            <w:r w:rsidR="003A3326" w:rsidRPr="0056332B">
              <w:rPr>
                <w:rFonts w:ascii="Times New Roman" w:hAnsi="Times New Roman" w:cs="Times New Roman"/>
                <w:sz w:val="20"/>
                <w:szCs w:val="20"/>
              </w:rPr>
              <w:t>c</w:t>
            </w:r>
            <w:r w:rsidRPr="001D21C8">
              <w:rPr>
                <w:rFonts w:ascii="Times New Roman" w:hAnsi="Times New Roman" w:cs="Times New Roman"/>
                <w:sz w:val="20"/>
                <w:szCs w:val="20"/>
              </w:rPr>
              <w:t>ombinations are entered into MDD within the relevant timescales.</w:t>
            </w:r>
          </w:p>
          <w:p w:rsidR="00A439EC" w:rsidRPr="001D21C8" w:rsidRDefault="00A439EC" w:rsidP="00A439EC">
            <w:pPr>
              <w:spacing w:after="120" w:line="276" w:lineRule="auto"/>
              <w:rPr>
                <w:rFonts w:ascii="Times New Roman" w:hAnsi="Times New Roman" w:cs="Times New Roman"/>
                <w:sz w:val="20"/>
                <w:szCs w:val="20"/>
              </w:rPr>
            </w:pPr>
            <w:r w:rsidRPr="001D21C8">
              <w:rPr>
                <w:rFonts w:ascii="Times New Roman" w:hAnsi="Times New Roman" w:cs="Times New Roman"/>
                <w:sz w:val="20"/>
                <w:szCs w:val="20"/>
              </w:rPr>
              <w:t>When a Distribution Business discontinues an LLFC in MDD it is the responsibility of the Distribution Business to liaise with their SMRA and ensure that any Metering Systems that were previously registered to that LLFC have been migrated to another LLFC. If the Metering Systems are not migrated, validation warnings will be created by the ISRA system. In addition to this the LLFs will automatically default to 1.</w:t>
            </w:r>
          </w:p>
          <w:p w:rsidR="00A439EC" w:rsidRPr="00D51764" w:rsidRDefault="00A439EC" w:rsidP="00A439EC">
            <w:pPr>
              <w:spacing w:after="120"/>
              <w:rPr>
                <w:rFonts w:ascii="Times New Roman" w:hAnsi="Times New Roman" w:cs="Times New Roman"/>
                <w:sz w:val="20"/>
                <w:szCs w:val="20"/>
              </w:rPr>
            </w:pPr>
            <w:r w:rsidRPr="001D21C8">
              <w:rPr>
                <w:rFonts w:ascii="Times New Roman" w:hAnsi="Times New Roman" w:cs="Times New Roman"/>
                <w:sz w:val="20"/>
                <w:szCs w:val="20"/>
              </w:rPr>
              <w:t>The discontinuation of a Line Loss Factor Class is done by giving the LLFC an Effective To Settlement Date. The LLFC will remain valid for all Settlement Dates up to and including the Effective To Settlement Date {LLFC}, and so be valid for reconciliation runs.</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2112"/>
        <w:gridCol w:w="1015"/>
        <w:gridCol w:w="1137"/>
        <w:gridCol w:w="994"/>
        <w:gridCol w:w="3983"/>
      </w:tblGrid>
      <w:tr w:rsidR="00A439EC" w:rsidRPr="00D51764" w:rsidTr="00D51764">
        <w:trPr>
          <w:cantSplit/>
          <w:tblHeader/>
        </w:trPr>
        <w:tc>
          <w:tcPr>
            <w:tcW w:w="5000" w:type="pct"/>
            <w:gridSpan w:val="5"/>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color w:val="000000" w:themeColor="text1"/>
                <w:sz w:val="20"/>
                <w:szCs w:val="20"/>
              </w:rPr>
            </w:pPr>
            <w:r w:rsidRPr="00D51764">
              <w:rPr>
                <w:rFonts w:ascii="Times New Roman" w:hAnsi="Times New Roman" w:cs="Times New Roman"/>
                <w:b/>
                <w:color w:val="000000" w:themeColor="text1"/>
                <w:sz w:val="20"/>
                <w:szCs w:val="20"/>
              </w:rPr>
              <w:t>Field Details</w:t>
            </w:r>
          </w:p>
        </w:tc>
      </w:tr>
      <w:tr w:rsidR="00A439EC" w:rsidRPr="00D51764" w:rsidTr="00D51764">
        <w:trPr>
          <w:cantSplit/>
          <w:tblHeader/>
        </w:trPr>
        <w:tc>
          <w:tcPr>
            <w:tcW w:w="1143"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color w:val="000000" w:themeColor="text1"/>
                <w:sz w:val="20"/>
                <w:szCs w:val="20"/>
              </w:rPr>
            </w:pPr>
            <w:r w:rsidRPr="00D51764">
              <w:rPr>
                <w:rFonts w:ascii="Times New Roman" w:hAnsi="Times New Roman" w:cs="Times New Roman"/>
                <w:color w:val="000000" w:themeColor="text1"/>
                <w:sz w:val="20"/>
                <w:szCs w:val="20"/>
              </w:rPr>
              <w:t>Fieldname</w:t>
            </w:r>
          </w:p>
        </w:tc>
        <w:tc>
          <w:tcPr>
            <w:tcW w:w="54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color w:val="000000" w:themeColor="text1"/>
                <w:sz w:val="20"/>
                <w:szCs w:val="20"/>
              </w:rPr>
            </w:pPr>
            <w:r w:rsidRPr="00D51764">
              <w:rPr>
                <w:rFonts w:ascii="Times New Roman" w:hAnsi="Times New Roman" w:cs="Times New Roman"/>
                <w:color w:val="000000" w:themeColor="text1"/>
                <w:sz w:val="20"/>
                <w:szCs w:val="20"/>
              </w:rPr>
              <w:t>No of Chars</w:t>
            </w:r>
          </w:p>
        </w:tc>
        <w:tc>
          <w:tcPr>
            <w:tcW w:w="615"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color w:val="000000" w:themeColor="text1"/>
                <w:sz w:val="20"/>
                <w:szCs w:val="20"/>
              </w:rPr>
            </w:pPr>
            <w:r w:rsidRPr="00D51764">
              <w:rPr>
                <w:rFonts w:ascii="Times New Roman" w:hAnsi="Times New Roman" w:cs="Times New Roman"/>
                <w:color w:val="000000" w:themeColor="text1"/>
                <w:sz w:val="20"/>
                <w:szCs w:val="20"/>
              </w:rPr>
              <w:t>Format</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color w:val="000000" w:themeColor="text1"/>
                <w:sz w:val="20"/>
                <w:szCs w:val="20"/>
              </w:rPr>
            </w:pPr>
            <w:r w:rsidRPr="00D51764">
              <w:rPr>
                <w:rFonts w:ascii="Times New Roman" w:hAnsi="Times New Roman" w:cs="Times New Roman"/>
                <w:color w:val="000000" w:themeColor="text1"/>
                <w:sz w:val="20"/>
                <w:szCs w:val="20"/>
              </w:rPr>
              <w:t>M/O</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color w:val="000000" w:themeColor="text1"/>
                <w:sz w:val="20"/>
                <w:szCs w:val="20"/>
              </w:rPr>
            </w:pPr>
            <w:r w:rsidRPr="00D51764">
              <w:rPr>
                <w:rFonts w:ascii="Times New Roman" w:hAnsi="Times New Roman" w:cs="Times New Roman"/>
                <w:color w:val="000000" w:themeColor="text1"/>
                <w:sz w:val="20"/>
                <w:szCs w:val="20"/>
              </w:rPr>
              <w:t>Description/Comments</w:t>
            </w:r>
          </w:p>
        </w:tc>
      </w:tr>
      <w:tr w:rsidR="00A439EC" w:rsidRPr="00D51764" w:rsidTr="00D51764">
        <w:trPr>
          <w:cantSplit/>
        </w:trPr>
        <w:tc>
          <w:tcPr>
            <w:tcW w:w="1143"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Market Participant Id</w:t>
            </w:r>
          </w:p>
        </w:tc>
        <w:tc>
          <w:tcPr>
            <w:tcW w:w="54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4</w:t>
            </w:r>
          </w:p>
        </w:tc>
        <w:tc>
          <w:tcPr>
            <w:tcW w:w="615"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A</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The identifier for the Market Participant.</w:t>
            </w:r>
          </w:p>
        </w:tc>
      </w:tr>
      <w:tr w:rsidR="00A439EC" w:rsidRPr="00D51764" w:rsidTr="00D51764">
        <w:trPr>
          <w:cantSplit/>
        </w:trPr>
        <w:tc>
          <w:tcPr>
            <w:tcW w:w="1143"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Market Participant Role Code</w:t>
            </w:r>
          </w:p>
        </w:tc>
        <w:tc>
          <w:tcPr>
            <w:tcW w:w="54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1</w:t>
            </w:r>
          </w:p>
        </w:tc>
        <w:tc>
          <w:tcPr>
            <w:tcW w:w="615"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A/N</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One character code for Distributor role (R).</w:t>
            </w:r>
          </w:p>
        </w:tc>
      </w:tr>
      <w:tr w:rsidR="00A439EC" w:rsidRPr="00D51764" w:rsidTr="00D51764">
        <w:trPr>
          <w:cantSplit/>
        </w:trPr>
        <w:tc>
          <w:tcPr>
            <w:tcW w:w="1143"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lastRenderedPageBreak/>
              <w:t>Effective From Settlement Date {MPR}</w:t>
            </w:r>
          </w:p>
        </w:tc>
        <w:tc>
          <w:tcPr>
            <w:tcW w:w="54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10</w:t>
            </w:r>
          </w:p>
        </w:tc>
        <w:tc>
          <w:tcPr>
            <w:tcW w:w="615"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D</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It must be the date the Distributor became active in the Market, i.e. the date provided in the Market Participant Role table.</w:t>
            </w:r>
          </w:p>
        </w:tc>
      </w:tr>
      <w:tr w:rsidR="00A439EC" w:rsidRPr="00D51764" w:rsidTr="00D51764">
        <w:trPr>
          <w:cantSplit/>
        </w:trPr>
        <w:tc>
          <w:tcPr>
            <w:tcW w:w="1143"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Line Loss Factor Class Id</w:t>
            </w:r>
          </w:p>
        </w:tc>
        <w:tc>
          <w:tcPr>
            <w:tcW w:w="54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3</w:t>
            </w:r>
          </w:p>
        </w:tc>
        <w:tc>
          <w:tcPr>
            <w:tcW w:w="615"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N</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It must be within the numerical range 0 – 999.</w:t>
            </w:r>
          </w:p>
        </w:tc>
      </w:tr>
      <w:tr w:rsidR="00A439EC" w:rsidRPr="00D51764" w:rsidTr="00D51764">
        <w:trPr>
          <w:cantSplit/>
        </w:trPr>
        <w:tc>
          <w:tcPr>
            <w:tcW w:w="1143"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Line Loss Factor Class Description</w:t>
            </w:r>
          </w:p>
        </w:tc>
        <w:tc>
          <w:tcPr>
            <w:tcW w:w="54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30 Max.</w:t>
            </w:r>
          </w:p>
          <w:p w:rsidR="00A439EC" w:rsidRPr="00D51764" w:rsidRDefault="00A439EC" w:rsidP="00A439EC">
            <w:pPr>
              <w:pStyle w:val="BodyText"/>
              <w:rPr>
                <w:rFonts w:ascii="Times New Roman" w:hAnsi="Times New Roman" w:cs="Times New Roman"/>
                <w:sz w:val="20"/>
                <w:szCs w:val="20"/>
              </w:rPr>
            </w:pPr>
            <w:r w:rsidRPr="00D51764">
              <w:rPr>
                <w:rFonts w:ascii="Times New Roman" w:hAnsi="Times New Roman" w:cs="Times New Roman"/>
                <w:sz w:val="20"/>
                <w:szCs w:val="20"/>
              </w:rPr>
              <w:t>(including spaces)</w:t>
            </w:r>
          </w:p>
        </w:tc>
        <w:tc>
          <w:tcPr>
            <w:tcW w:w="615"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A/N</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p>
        </w:tc>
      </w:tr>
      <w:tr w:rsidR="00A439EC" w:rsidRPr="00D51764" w:rsidTr="00D51764">
        <w:trPr>
          <w:cantSplit/>
        </w:trPr>
        <w:tc>
          <w:tcPr>
            <w:tcW w:w="1143"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MS (Metering System) Specific LLF Class Indicator</w:t>
            </w:r>
          </w:p>
        </w:tc>
        <w:tc>
          <w:tcPr>
            <w:tcW w:w="54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1</w:t>
            </w:r>
          </w:p>
        </w:tc>
        <w:tc>
          <w:tcPr>
            <w:tcW w:w="615"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A</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See details in Additional Validation below.</w:t>
            </w:r>
          </w:p>
        </w:tc>
      </w:tr>
      <w:tr w:rsidR="00A439EC" w:rsidRPr="00D51764" w:rsidTr="00D51764">
        <w:trPr>
          <w:cantSplit/>
        </w:trPr>
        <w:tc>
          <w:tcPr>
            <w:tcW w:w="1143"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Effective From Settlement Date {LLFC}</w:t>
            </w:r>
          </w:p>
        </w:tc>
        <w:tc>
          <w:tcPr>
            <w:tcW w:w="54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10</w:t>
            </w:r>
          </w:p>
        </w:tc>
        <w:tc>
          <w:tcPr>
            <w:tcW w:w="615"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D</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 xml:space="preserve">The first Settlement Date on which the Line Loss Factor Class is active. </w:t>
            </w:r>
          </w:p>
        </w:tc>
      </w:tr>
      <w:tr w:rsidR="00A439EC" w:rsidRPr="00D51764" w:rsidTr="00D51764">
        <w:trPr>
          <w:cantSplit/>
        </w:trPr>
        <w:tc>
          <w:tcPr>
            <w:tcW w:w="1143"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Effective To Settlement Date {LLFC}</w:t>
            </w:r>
          </w:p>
        </w:tc>
        <w:tc>
          <w:tcPr>
            <w:tcW w:w="549"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10</w:t>
            </w:r>
          </w:p>
        </w:tc>
        <w:tc>
          <w:tcPr>
            <w:tcW w:w="615"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D</w:t>
            </w:r>
          </w:p>
        </w:tc>
        <w:tc>
          <w:tcPr>
            <w:tcW w:w="538" w:type="pct"/>
            <w:shd w:val="clear" w:color="auto" w:fill="auto"/>
            <w:tcMar>
              <w:top w:w="85" w:type="dxa"/>
              <w:left w:w="85" w:type="dxa"/>
              <w:bottom w:w="85" w:type="dxa"/>
              <w:right w:w="85" w:type="dxa"/>
            </w:tcMar>
          </w:tcPr>
          <w:p w:rsidR="00A439EC" w:rsidRPr="00D51764" w:rsidRDefault="00A439EC" w:rsidP="00A439EC">
            <w:pPr>
              <w:jc w:val="center"/>
              <w:rPr>
                <w:rFonts w:ascii="Times New Roman" w:hAnsi="Times New Roman" w:cs="Times New Roman"/>
                <w:sz w:val="20"/>
                <w:szCs w:val="20"/>
              </w:rPr>
            </w:pPr>
            <w:r w:rsidRPr="00D51764">
              <w:rPr>
                <w:rFonts w:ascii="Times New Roman" w:hAnsi="Times New Roman" w:cs="Times New Roman"/>
                <w:sz w:val="20"/>
                <w:szCs w:val="20"/>
              </w:rPr>
              <w:t>O</w:t>
            </w:r>
          </w:p>
        </w:tc>
        <w:tc>
          <w:tcPr>
            <w:tcW w:w="2154"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 xml:space="preserve">The last Settlement Date on which the Line Loss Factor Class is active. </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D51764" w:rsidTr="00D51764">
        <w:trPr>
          <w:cantSplit/>
        </w:trPr>
        <w:tc>
          <w:tcPr>
            <w:tcW w:w="5000" w:type="pct"/>
            <w:shd w:val="clear" w:color="auto" w:fill="auto"/>
            <w:tcMar>
              <w:top w:w="85" w:type="dxa"/>
              <w:left w:w="85" w:type="dxa"/>
              <w:bottom w:w="85" w:type="dxa"/>
              <w:right w:w="85" w:type="dxa"/>
            </w:tcMar>
          </w:tcPr>
          <w:p w:rsidR="00A439EC" w:rsidRPr="00D51764" w:rsidRDefault="00A439EC" w:rsidP="00A439EC">
            <w:pPr>
              <w:spacing w:after="120"/>
              <w:rPr>
                <w:rFonts w:ascii="Times New Roman" w:hAnsi="Times New Roman" w:cs="Times New Roman"/>
                <w:b/>
                <w:sz w:val="20"/>
                <w:szCs w:val="20"/>
              </w:rPr>
            </w:pPr>
            <w:r w:rsidRPr="00D51764">
              <w:rPr>
                <w:rFonts w:ascii="Times New Roman" w:hAnsi="Times New Roman" w:cs="Times New Roman"/>
                <w:b/>
                <w:color w:val="000000" w:themeColor="text1"/>
                <w:sz w:val="20"/>
                <w:szCs w:val="20"/>
              </w:rPr>
              <w:t>Additional Validation</w:t>
            </w:r>
          </w:p>
        </w:tc>
      </w:tr>
      <w:tr w:rsidR="00A439EC" w:rsidRPr="00D51764" w:rsidTr="00D51764">
        <w:trPr>
          <w:cantSplit/>
        </w:trPr>
        <w:tc>
          <w:tcPr>
            <w:tcW w:w="5000" w:type="pct"/>
            <w:shd w:val="clear" w:color="auto" w:fill="auto"/>
            <w:tcMar>
              <w:top w:w="85" w:type="dxa"/>
              <w:left w:w="85" w:type="dxa"/>
              <w:bottom w:w="85" w:type="dxa"/>
              <w:right w:w="85" w:type="dxa"/>
            </w:tcMar>
          </w:tcPr>
          <w:p w:rsidR="00A439EC" w:rsidRPr="00D51764" w:rsidRDefault="00A439EC" w:rsidP="00A439EC">
            <w:pPr>
              <w:spacing w:after="120"/>
              <w:rPr>
                <w:rFonts w:ascii="Times New Roman" w:hAnsi="Times New Roman" w:cs="Times New Roman"/>
                <w:sz w:val="20"/>
                <w:szCs w:val="20"/>
              </w:rPr>
            </w:pPr>
            <w:r w:rsidRPr="00D51764">
              <w:rPr>
                <w:rFonts w:ascii="Times New Roman" w:hAnsi="Times New Roman" w:cs="Times New Roman"/>
                <w:sz w:val="20"/>
                <w:szCs w:val="20"/>
              </w:rPr>
              <w:t xml:space="preserve">MS (Metering System) Specific LLFC Indicator must take one of the following values: </w:t>
            </w:r>
          </w:p>
          <w:p w:rsidR="00A439EC" w:rsidRPr="00D51764" w:rsidRDefault="00A439EC" w:rsidP="00A439EC">
            <w:pPr>
              <w:spacing w:after="120"/>
              <w:rPr>
                <w:rFonts w:ascii="Times New Roman" w:hAnsi="Times New Roman" w:cs="Times New Roman"/>
                <w:sz w:val="20"/>
                <w:szCs w:val="20"/>
              </w:rPr>
            </w:pPr>
            <w:r w:rsidRPr="00D51764">
              <w:rPr>
                <w:rFonts w:ascii="Times New Roman" w:hAnsi="Times New Roman" w:cs="Times New Roman"/>
                <w:sz w:val="20"/>
                <w:szCs w:val="20"/>
              </w:rPr>
              <w:t>A - General LLFC for Import Active Energy</w:t>
            </w:r>
          </w:p>
          <w:p w:rsidR="00A439EC" w:rsidRPr="00D51764" w:rsidRDefault="00A439EC" w:rsidP="00A439EC">
            <w:pPr>
              <w:spacing w:after="120"/>
              <w:rPr>
                <w:rFonts w:ascii="Times New Roman" w:hAnsi="Times New Roman" w:cs="Times New Roman"/>
                <w:sz w:val="20"/>
                <w:szCs w:val="20"/>
              </w:rPr>
            </w:pPr>
            <w:r w:rsidRPr="00D51764">
              <w:rPr>
                <w:rFonts w:ascii="Times New Roman" w:hAnsi="Times New Roman" w:cs="Times New Roman"/>
                <w:sz w:val="20"/>
                <w:szCs w:val="20"/>
              </w:rPr>
              <w:t>B - MS Specific LLFC for Import Active Energy</w:t>
            </w:r>
          </w:p>
          <w:p w:rsidR="00A439EC" w:rsidRPr="00D51764" w:rsidRDefault="00A439EC" w:rsidP="00A439EC">
            <w:pPr>
              <w:spacing w:after="120"/>
              <w:rPr>
                <w:rFonts w:ascii="Times New Roman" w:hAnsi="Times New Roman" w:cs="Times New Roman"/>
                <w:sz w:val="20"/>
                <w:szCs w:val="20"/>
              </w:rPr>
            </w:pPr>
            <w:r w:rsidRPr="00D51764">
              <w:rPr>
                <w:rFonts w:ascii="Times New Roman" w:hAnsi="Times New Roman" w:cs="Times New Roman"/>
                <w:sz w:val="20"/>
                <w:szCs w:val="20"/>
              </w:rPr>
              <w:t>C - General LLFC for Export Active Energy</w:t>
            </w:r>
          </w:p>
          <w:p w:rsidR="00A439EC" w:rsidRPr="00D51764" w:rsidRDefault="00A439EC" w:rsidP="00A439EC">
            <w:pPr>
              <w:spacing w:after="120"/>
              <w:rPr>
                <w:rFonts w:ascii="Times New Roman" w:hAnsi="Times New Roman" w:cs="Times New Roman"/>
                <w:sz w:val="20"/>
                <w:szCs w:val="20"/>
              </w:rPr>
            </w:pPr>
            <w:r w:rsidRPr="00D51764">
              <w:rPr>
                <w:rFonts w:ascii="Times New Roman" w:hAnsi="Times New Roman" w:cs="Times New Roman"/>
                <w:sz w:val="20"/>
                <w:szCs w:val="20"/>
              </w:rPr>
              <w:t>D - MS Specific LLFC for Export Active Energy</w:t>
            </w:r>
          </w:p>
        </w:tc>
      </w:tr>
      <w:tr w:rsidR="00A439EC" w:rsidRPr="00D51764" w:rsidTr="00D51764">
        <w:trPr>
          <w:cantSplit/>
          <w:trHeight w:val="785"/>
        </w:trPr>
        <w:tc>
          <w:tcPr>
            <w:tcW w:w="5000" w:type="pct"/>
            <w:shd w:val="clear" w:color="auto" w:fill="auto"/>
            <w:tcMar>
              <w:top w:w="85" w:type="dxa"/>
              <w:left w:w="85" w:type="dxa"/>
              <w:bottom w:w="85" w:type="dxa"/>
              <w:right w:w="85" w:type="dxa"/>
            </w:tcMar>
          </w:tcPr>
          <w:p w:rsidR="00A439EC" w:rsidRPr="00D51764" w:rsidRDefault="00A439EC" w:rsidP="00A439EC">
            <w:pPr>
              <w:spacing w:after="120"/>
              <w:rPr>
                <w:rFonts w:ascii="Times New Roman" w:hAnsi="Times New Roman" w:cs="Times New Roman"/>
                <w:sz w:val="20"/>
                <w:szCs w:val="20"/>
              </w:rPr>
            </w:pPr>
            <w:r w:rsidRPr="00D51764">
              <w:rPr>
                <w:rFonts w:ascii="Times New Roman" w:hAnsi="Times New Roman" w:cs="Times New Roman"/>
                <w:sz w:val="20"/>
                <w:szCs w:val="20"/>
              </w:rPr>
              <w:t>When raising or end dating a LLFC, the Effective From/To Settlement Date {LLFC} must be greater than or equal to the MDD Go-live date.</w:t>
            </w:r>
          </w:p>
          <w:p w:rsidR="00A439EC" w:rsidRPr="00D51764" w:rsidRDefault="00A439EC" w:rsidP="005249B1">
            <w:pPr>
              <w:spacing w:after="120"/>
              <w:rPr>
                <w:rFonts w:ascii="Times New Roman" w:hAnsi="Times New Roman" w:cs="Times New Roman"/>
                <w:sz w:val="20"/>
                <w:szCs w:val="20"/>
              </w:rPr>
            </w:pPr>
            <w:r w:rsidRPr="00D51764">
              <w:rPr>
                <w:rFonts w:ascii="Times New Roman" w:hAnsi="Times New Roman" w:cs="Times New Roman"/>
                <w:sz w:val="20"/>
                <w:szCs w:val="20"/>
              </w:rPr>
              <w:t>When a Line Loss Factor Class is discontinued, all valid child combinations (</w:t>
            </w:r>
            <w:r w:rsidRPr="004C200C">
              <w:rPr>
                <w:rFonts w:ascii="Times New Roman" w:hAnsi="Times New Roman" w:cs="Times New Roman"/>
                <w:sz w:val="20"/>
                <w:szCs w:val="20"/>
              </w:rPr>
              <w:t>Entity 55</w:t>
            </w:r>
            <w:r w:rsidRPr="00D51764">
              <w:rPr>
                <w:rFonts w:ascii="Times New Roman" w:hAnsi="Times New Roman" w:cs="Times New Roman"/>
                <w:sz w:val="20"/>
                <w:szCs w:val="20"/>
              </w:rPr>
              <w:t xml:space="preserve">, </w:t>
            </w:r>
            <w:r w:rsidRPr="004C200C">
              <w:rPr>
                <w:rFonts w:ascii="Times New Roman" w:hAnsi="Times New Roman" w:cs="Times New Roman"/>
                <w:sz w:val="20"/>
                <w:szCs w:val="20"/>
              </w:rPr>
              <w:t>Entity 56</w:t>
            </w:r>
            <w:r w:rsidRPr="00D51764">
              <w:rPr>
                <w:rFonts w:ascii="Times New Roman" w:hAnsi="Times New Roman" w:cs="Times New Roman"/>
                <w:sz w:val="20"/>
                <w:szCs w:val="20"/>
              </w:rPr>
              <w:t xml:space="preserve"> and </w:t>
            </w:r>
            <w:r w:rsidRPr="004C200C">
              <w:rPr>
                <w:rFonts w:ascii="Times New Roman" w:hAnsi="Times New Roman" w:cs="Times New Roman"/>
                <w:sz w:val="20"/>
                <w:szCs w:val="20"/>
              </w:rPr>
              <w:t>Entity 63</w:t>
            </w:r>
            <w:r w:rsidRPr="00D51764">
              <w:rPr>
                <w:rFonts w:ascii="Times New Roman" w:hAnsi="Times New Roman" w:cs="Times New Roman"/>
                <w:sz w:val="20"/>
                <w:szCs w:val="20"/>
              </w:rPr>
              <w:t>) joined with the LLFC must also be end dated using a date no later than the Effective To Settlement Date {LLFC}.</w:t>
            </w:r>
            <w:r w:rsidR="00CF50FD">
              <w:rPr>
                <w:rFonts w:ascii="Times New Roman" w:hAnsi="Times New Roman" w:cs="Times New Roman"/>
                <w:sz w:val="20"/>
                <w:szCs w:val="20"/>
              </w:rPr>
              <w:t xml:space="preserve"> When discontinuing a Line Loss Factor Class</w:t>
            </w:r>
            <w:r w:rsidR="00E0334B">
              <w:rPr>
                <w:rFonts w:ascii="Times New Roman" w:hAnsi="Times New Roman" w:cs="Times New Roman"/>
                <w:sz w:val="20"/>
                <w:szCs w:val="20"/>
              </w:rPr>
              <w:t xml:space="preserve"> and associated child combinations,</w:t>
            </w:r>
            <w:r w:rsidR="00CF50FD">
              <w:rPr>
                <w:rFonts w:ascii="Times New Roman" w:hAnsi="Times New Roman" w:cs="Times New Roman"/>
                <w:sz w:val="20"/>
                <w:szCs w:val="20"/>
              </w:rPr>
              <w:t xml:space="preserve"> </w:t>
            </w:r>
            <w:r w:rsidR="00E0334B">
              <w:rPr>
                <w:rFonts w:ascii="Times New Roman" w:hAnsi="Times New Roman" w:cs="Times New Roman"/>
                <w:sz w:val="20"/>
                <w:szCs w:val="20"/>
              </w:rPr>
              <w:t xml:space="preserve">the originator should check if any </w:t>
            </w:r>
            <w:r w:rsidR="00EF1789">
              <w:rPr>
                <w:rFonts w:ascii="Times New Roman" w:hAnsi="Times New Roman" w:cs="Times New Roman"/>
                <w:sz w:val="20"/>
                <w:szCs w:val="20"/>
              </w:rPr>
              <w:t xml:space="preserve">Valid </w:t>
            </w:r>
            <w:r w:rsidR="00E0334B">
              <w:rPr>
                <w:rFonts w:ascii="Times New Roman" w:hAnsi="Times New Roman" w:cs="Times New Roman"/>
                <w:sz w:val="20"/>
                <w:szCs w:val="20"/>
              </w:rPr>
              <w:t>MTC</w:t>
            </w:r>
            <w:r w:rsidR="00EF1789">
              <w:rPr>
                <w:rFonts w:ascii="Times New Roman" w:hAnsi="Times New Roman" w:cs="Times New Roman"/>
                <w:sz w:val="20"/>
                <w:szCs w:val="20"/>
              </w:rPr>
              <w:t xml:space="preserve"> </w:t>
            </w:r>
            <w:r w:rsidR="00E0334B">
              <w:rPr>
                <w:rFonts w:ascii="Times New Roman" w:hAnsi="Times New Roman" w:cs="Times New Roman"/>
                <w:sz w:val="20"/>
                <w:szCs w:val="20"/>
              </w:rPr>
              <w:t xml:space="preserve">SSC </w:t>
            </w:r>
            <w:r w:rsidR="00EF1789">
              <w:rPr>
                <w:rFonts w:ascii="Times New Roman" w:hAnsi="Times New Roman" w:cs="Times New Roman"/>
                <w:sz w:val="20"/>
                <w:szCs w:val="20"/>
              </w:rPr>
              <w:t>C</w:t>
            </w:r>
            <w:r w:rsidR="00E0334B">
              <w:rPr>
                <w:rFonts w:ascii="Times New Roman" w:hAnsi="Times New Roman" w:cs="Times New Roman"/>
                <w:sz w:val="20"/>
                <w:szCs w:val="20"/>
              </w:rPr>
              <w:t>ombinations (</w:t>
            </w:r>
            <w:r w:rsidR="00E0334B" w:rsidRPr="0056332B">
              <w:rPr>
                <w:rFonts w:ascii="Times New Roman" w:hAnsi="Times New Roman" w:cs="Times New Roman"/>
                <w:color w:val="000000" w:themeColor="text1"/>
                <w:sz w:val="20"/>
                <w:szCs w:val="20"/>
              </w:rPr>
              <w:t>Entity 54)</w:t>
            </w:r>
            <w:r w:rsidR="00EF1789" w:rsidRPr="0056332B">
              <w:rPr>
                <w:rFonts w:ascii="Times New Roman" w:hAnsi="Times New Roman" w:cs="Times New Roman"/>
                <w:color w:val="000000" w:themeColor="text1"/>
                <w:sz w:val="20"/>
                <w:szCs w:val="20"/>
              </w:rPr>
              <w:t xml:space="preserve"> are now redundant, and </w:t>
            </w:r>
            <w:r w:rsidR="00E0334B" w:rsidRPr="0056332B">
              <w:rPr>
                <w:rFonts w:ascii="Times New Roman" w:hAnsi="Times New Roman" w:cs="Times New Roman"/>
                <w:color w:val="000000" w:themeColor="text1"/>
                <w:sz w:val="20"/>
                <w:szCs w:val="20"/>
              </w:rPr>
              <w:t>can</w:t>
            </w:r>
            <w:r w:rsidR="00EF1789" w:rsidRPr="0056332B">
              <w:rPr>
                <w:rFonts w:ascii="Times New Roman" w:hAnsi="Times New Roman" w:cs="Times New Roman"/>
                <w:color w:val="000000" w:themeColor="text1"/>
                <w:sz w:val="20"/>
                <w:szCs w:val="20"/>
              </w:rPr>
              <w:t xml:space="preserve"> also </w:t>
            </w:r>
            <w:r w:rsidR="00E0334B" w:rsidRPr="0056332B">
              <w:rPr>
                <w:rFonts w:ascii="Times New Roman" w:hAnsi="Times New Roman" w:cs="Times New Roman"/>
                <w:color w:val="000000" w:themeColor="text1"/>
                <w:sz w:val="20"/>
                <w:szCs w:val="20"/>
              </w:rPr>
              <w:t>be end dated. If so, the</w:t>
            </w:r>
            <w:r w:rsidR="00EF1789" w:rsidRPr="0056332B">
              <w:rPr>
                <w:rFonts w:ascii="Times New Roman" w:hAnsi="Times New Roman" w:cs="Times New Roman"/>
                <w:color w:val="000000" w:themeColor="text1"/>
                <w:sz w:val="20"/>
                <w:szCs w:val="20"/>
              </w:rPr>
              <w:t xml:space="preserve">re may also be </w:t>
            </w:r>
            <w:r w:rsidR="00E0334B" w:rsidRPr="0056332B">
              <w:rPr>
                <w:rFonts w:ascii="Times New Roman" w:hAnsi="Times New Roman" w:cs="Times New Roman"/>
                <w:color w:val="000000" w:themeColor="text1"/>
                <w:sz w:val="20"/>
                <w:szCs w:val="20"/>
              </w:rPr>
              <w:t>MTC</w:t>
            </w:r>
            <w:r w:rsidR="00EF1789" w:rsidRPr="0056332B">
              <w:rPr>
                <w:rFonts w:ascii="Times New Roman" w:hAnsi="Times New Roman" w:cs="Times New Roman"/>
                <w:color w:val="000000" w:themeColor="text1"/>
                <w:sz w:val="20"/>
                <w:szCs w:val="20"/>
              </w:rPr>
              <w:t>s</w:t>
            </w:r>
            <w:r w:rsidR="00E0334B" w:rsidRPr="0056332B">
              <w:rPr>
                <w:rFonts w:ascii="Times New Roman" w:hAnsi="Times New Roman" w:cs="Times New Roman"/>
                <w:color w:val="000000" w:themeColor="text1"/>
                <w:sz w:val="20"/>
                <w:szCs w:val="20"/>
              </w:rPr>
              <w:t xml:space="preserve"> (Entity 5</w:t>
            </w:r>
            <w:r w:rsidR="00EF1789" w:rsidRPr="0056332B">
              <w:rPr>
                <w:rFonts w:ascii="Times New Roman" w:hAnsi="Times New Roman" w:cs="Times New Roman"/>
                <w:color w:val="000000" w:themeColor="text1"/>
                <w:sz w:val="20"/>
                <w:szCs w:val="20"/>
              </w:rPr>
              <w:t>3</w:t>
            </w:r>
            <w:r w:rsidR="00E0334B" w:rsidRPr="0056332B">
              <w:rPr>
                <w:rFonts w:ascii="Times New Roman" w:hAnsi="Times New Roman" w:cs="Times New Roman"/>
                <w:color w:val="000000" w:themeColor="text1"/>
                <w:sz w:val="20"/>
                <w:szCs w:val="20"/>
              </w:rPr>
              <w:t>) and SSC</w:t>
            </w:r>
            <w:r w:rsidR="00EF1789" w:rsidRPr="0056332B">
              <w:rPr>
                <w:rFonts w:ascii="Times New Roman" w:hAnsi="Times New Roman" w:cs="Times New Roman"/>
                <w:color w:val="000000" w:themeColor="text1"/>
                <w:sz w:val="20"/>
                <w:szCs w:val="20"/>
              </w:rPr>
              <w:t>s</w:t>
            </w:r>
            <w:r w:rsidR="00E0334B" w:rsidRPr="0056332B">
              <w:rPr>
                <w:rFonts w:ascii="Times New Roman" w:hAnsi="Times New Roman" w:cs="Times New Roman"/>
                <w:color w:val="000000" w:themeColor="text1"/>
                <w:sz w:val="20"/>
                <w:szCs w:val="20"/>
              </w:rPr>
              <w:t xml:space="preserve"> (Entity 32) </w:t>
            </w:r>
            <w:r w:rsidR="00EF1789">
              <w:rPr>
                <w:rFonts w:ascii="Times New Roman" w:hAnsi="Times New Roman" w:cs="Times New Roman"/>
                <w:sz w:val="20"/>
                <w:szCs w:val="20"/>
              </w:rPr>
              <w:t xml:space="preserve">that </w:t>
            </w:r>
            <w:r w:rsidR="00E0334B">
              <w:rPr>
                <w:rFonts w:ascii="Times New Roman" w:hAnsi="Times New Roman" w:cs="Times New Roman"/>
                <w:sz w:val="20"/>
                <w:szCs w:val="20"/>
              </w:rPr>
              <w:t xml:space="preserve">can be end dated. </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D51764" w:rsidTr="00D51764">
        <w:tc>
          <w:tcPr>
            <w:tcW w:w="5000"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b/>
                <w:sz w:val="20"/>
                <w:szCs w:val="20"/>
              </w:rPr>
            </w:pPr>
            <w:r w:rsidRPr="00D51764">
              <w:rPr>
                <w:rFonts w:ascii="Times New Roman" w:hAnsi="Times New Roman" w:cs="Times New Roman"/>
                <w:b/>
                <w:color w:val="000000" w:themeColor="text1"/>
                <w:sz w:val="20"/>
                <w:szCs w:val="20"/>
              </w:rPr>
              <w:t>Links to Other Entities</w:t>
            </w:r>
          </w:p>
        </w:tc>
      </w:tr>
      <w:tr w:rsidR="00A439EC" w:rsidRPr="00D51764" w:rsidTr="00D51764">
        <w:tc>
          <w:tcPr>
            <w:tcW w:w="5000" w:type="pct"/>
            <w:shd w:val="clear" w:color="auto" w:fill="auto"/>
            <w:tcMar>
              <w:top w:w="85" w:type="dxa"/>
              <w:left w:w="85" w:type="dxa"/>
              <w:bottom w:w="85" w:type="dxa"/>
              <w:right w:w="85" w:type="dxa"/>
            </w:tcMar>
          </w:tcPr>
          <w:p w:rsidR="00A439EC" w:rsidRPr="00D51764" w:rsidRDefault="00A439EC" w:rsidP="00A439EC">
            <w:pPr>
              <w:rPr>
                <w:rFonts w:ascii="Times New Roman" w:hAnsi="Times New Roman" w:cs="Times New Roman"/>
                <w:sz w:val="20"/>
                <w:szCs w:val="20"/>
              </w:rPr>
            </w:pPr>
            <w:r w:rsidRPr="00D51764">
              <w:rPr>
                <w:rFonts w:ascii="Times New Roman" w:hAnsi="Times New Roman" w:cs="Times New Roman"/>
                <w:sz w:val="20"/>
                <w:szCs w:val="20"/>
              </w:rPr>
              <w:t xml:space="preserve">There must be a Market </w:t>
            </w:r>
            <w:r w:rsidRPr="00EA3601">
              <w:rPr>
                <w:rFonts w:ascii="Times New Roman" w:hAnsi="Times New Roman" w:cs="Times New Roman"/>
                <w:sz w:val="20"/>
                <w:szCs w:val="20"/>
              </w:rPr>
              <w:t>Participant (Entity 1) and a Market Participant Role (Entity 45) with Role Code ‘R’ assigned to the Market Participant.</w:t>
            </w:r>
          </w:p>
        </w:tc>
      </w:tr>
    </w:tbl>
    <w:p w:rsidR="00A439EC" w:rsidRPr="00833269" w:rsidRDefault="00A439EC" w:rsidP="00A439EC">
      <w:pPr>
        <w:spacing w:line="240" w:lineRule="auto"/>
        <w:rPr>
          <w:rFonts w:ascii="Tahoma" w:hAnsi="Tahoma" w:cs="Tahoma"/>
          <w:sz w:val="20"/>
          <w:szCs w:val="20"/>
        </w:rPr>
      </w:pPr>
    </w:p>
    <w:p w:rsidR="00A439EC" w:rsidRPr="00D51764" w:rsidRDefault="00A439EC" w:rsidP="00A439EC">
      <w:pPr>
        <w:pageBreakBefore/>
        <w:spacing w:line="240" w:lineRule="auto"/>
        <w:outlineLvl w:val="1"/>
        <w:rPr>
          <w:rFonts w:ascii="Times New Roman" w:hAnsi="Times New Roman" w:cs="Times New Roman"/>
          <w:b/>
          <w:sz w:val="24"/>
          <w:szCs w:val="20"/>
        </w:rPr>
      </w:pPr>
      <w:bookmarkStart w:id="16" w:name="_Toc358874162"/>
      <w:r w:rsidRPr="00D51764">
        <w:rPr>
          <w:rFonts w:ascii="Times New Roman" w:hAnsi="Times New Roman" w:cs="Times New Roman"/>
          <w:b/>
          <w:sz w:val="24"/>
          <w:szCs w:val="20"/>
        </w:rPr>
        <w:lastRenderedPageBreak/>
        <w:t>3.9</w:t>
      </w:r>
      <w:r w:rsidRPr="00D51764">
        <w:rPr>
          <w:rFonts w:ascii="Times New Roman" w:hAnsi="Times New Roman" w:cs="Times New Roman"/>
          <w:b/>
          <w:sz w:val="24"/>
          <w:szCs w:val="20"/>
        </w:rPr>
        <w:tab/>
        <w:t>Entity 18 – GSP Group</w:t>
      </w:r>
      <w:bookmarkEnd w:id="16"/>
    </w:p>
    <w:tbl>
      <w:tblPr>
        <w:tblStyle w:val="TableGrid"/>
        <w:tblW w:w="0" w:type="auto"/>
        <w:tblLook w:val="04A0" w:firstRow="1" w:lastRow="0" w:firstColumn="1" w:lastColumn="0" w:noHBand="0" w:noVBand="1"/>
      </w:tblPr>
      <w:tblGrid>
        <w:gridCol w:w="1701"/>
        <w:gridCol w:w="1984"/>
        <w:gridCol w:w="1701"/>
      </w:tblGrid>
      <w:tr w:rsidR="00AB1F39" w:rsidRPr="00AB1F39" w:rsidTr="00AB1F39">
        <w:tc>
          <w:tcPr>
            <w:tcW w:w="1701" w:type="dxa"/>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GSP Group Id</w:t>
            </w:r>
          </w:p>
        </w:tc>
        <w:tc>
          <w:tcPr>
            <w:tcW w:w="1984" w:type="dxa"/>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GSP Group Name</w:t>
            </w:r>
          </w:p>
        </w:tc>
        <w:tc>
          <w:tcPr>
            <w:tcW w:w="1701" w:type="dxa"/>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Region Id</w:t>
            </w:r>
          </w:p>
        </w:tc>
      </w:tr>
      <w:tr w:rsidR="00AB1F39" w:rsidRPr="00AB1F39" w:rsidTr="00AB1F39">
        <w:tc>
          <w:tcPr>
            <w:tcW w:w="1701" w:type="dxa"/>
            <w:shd w:val="clear" w:color="auto" w:fill="auto"/>
            <w:tcMar>
              <w:top w:w="28" w:type="dxa"/>
              <w:left w:w="28" w:type="dxa"/>
              <w:bottom w:w="28" w:type="dxa"/>
              <w:right w:w="28" w:type="dxa"/>
            </w:tcMar>
          </w:tcPr>
          <w:p w:rsidR="00A439EC" w:rsidRPr="00AB1F39" w:rsidRDefault="00A439EC" w:rsidP="00A439EC">
            <w:pPr>
              <w:rPr>
                <w:rFonts w:ascii="Times New Roman" w:hAnsi="Times New Roman" w:cs="Times New Roman"/>
                <w:sz w:val="20"/>
                <w:szCs w:val="20"/>
              </w:rPr>
            </w:pPr>
          </w:p>
        </w:tc>
        <w:tc>
          <w:tcPr>
            <w:tcW w:w="1984" w:type="dxa"/>
            <w:shd w:val="clear" w:color="auto" w:fill="auto"/>
            <w:tcMar>
              <w:top w:w="28" w:type="dxa"/>
              <w:left w:w="28" w:type="dxa"/>
              <w:bottom w:w="28" w:type="dxa"/>
              <w:right w:w="28" w:type="dxa"/>
            </w:tcMar>
          </w:tcPr>
          <w:p w:rsidR="00A439EC" w:rsidRPr="00AB1F39" w:rsidRDefault="00A439EC" w:rsidP="00A439EC">
            <w:pPr>
              <w:rPr>
                <w:rFonts w:ascii="Times New Roman" w:hAnsi="Times New Roman" w:cs="Times New Roman"/>
                <w:sz w:val="20"/>
                <w:szCs w:val="20"/>
              </w:rPr>
            </w:pPr>
          </w:p>
        </w:tc>
        <w:tc>
          <w:tcPr>
            <w:tcW w:w="1701" w:type="dxa"/>
            <w:shd w:val="clear" w:color="auto" w:fill="auto"/>
            <w:tcMar>
              <w:top w:w="28" w:type="dxa"/>
              <w:left w:w="28" w:type="dxa"/>
              <w:bottom w:w="28" w:type="dxa"/>
              <w:right w:w="28" w:type="dxa"/>
            </w:tcMar>
          </w:tcPr>
          <w:p w:rsidR="00A439EC" w:rsidRPr="00AB1F39" w:rsidRDefault="00A439EC" w:rsidP="00A439EC">
            <w:pPr>
              <w:rPr>
                <w:rFonts w:ascii="Times New Roman" w:hAnsi="Times New Roman" w:cs="Times New Roman"/>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Brief Description</w:t>
            </w:r>
          </w:p>
        </w:tc>
      </w:tr>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A set of Distribution Systems which form a distinct electrical system and are treated as a group for the purpose of allocating errors in Settlement i.e. GSP Group Correction.</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Guidance on Change Process</w:t>
            </w:r>
          </w:p>
        </w:tc>
      </w:tr>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spacing w:after="120"/>
              <w:rPr>
                <w:rFonts w:ascii="Times New Roman" w:hAnsi="Times New Roman" w:cs="Times New Roman"/>
                <w:sz w:val="20"/>
                <w:szCs w:val="20"/>
              </w:rPr>
            </w:pPr>
            <w:r w:rsidRPr="00AB1F39">
              <w:rPr>
                <w:rFonts w:ascii="Times New Roman" w:hAnsi="Times New Roman" w:cs="Times New Roman"/>
                <w:sz w:val="20"/>
                <w:szCs w:val="20"/>
              </w:rPr>
              <w:t>Changes to this entity would occur on the introduction of a new GSP Group or Merger of existing GSP Groups as directed by the BSC Panel or delegated BSC Panel Committee.</w:t>
            </w:r>
          </w:p>
          <w:p w:rsidR="00A439EC" w:rsidRPr="00AB1F39" w:rsidRDefault="00A439EC" w:rsidP="00A439EC">
            <w:pPr>
              <w:spacing w:after="120"/>
              <w:rPr>
                <w:rFonts w:ascii="Times New Roman" w:hAnsi="Times New Roman" w:cs="Times New Roman"/>
                <w:sz w:val="20"/>
                <w:szCs w:val="20"/>
              </w:rPr>
            </w:pPr>
            <w:r w:rsidRPr="00AB1F39">
              <w:rPr>
                <w:rFonts w:ascii="Times New Roman" w:hAnsi="Times New Roman" w:cs="Times New Roman"/>
                <w:sz w:val="20"/>
                <w:szCs w:val="20"/>
              </w:rPr>
              <w:t>There would be associated changes to SVA Agent Appointment, SMR Agent Appointment, Average Fraction of Yearly Consumption Set, Average Fraction of Yearly Consumption, Base BM Unit for Supplier in GSP Group, GSP Group Daily Profile Class Average EAC, GSP Group Profile Class Default EAC, GSP Licensed Distribution System Operator and GSP Group Profile Tolerances.</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2052"/>
        <w:gridCol w:w="1174"/>
        <w:gridCol w:w="1174"/>
        <w:gridCol w:w="1026"/>
        <w:gridCol w:w="3815"/>
      </w:tblGrid>
      <w:tr w:rsidR="00AB1F39" w:rsidRPr="00AB1F39" w:rsidTr="00AB1F39">
        <w:tc>
          <w:tcPr>
            <w:tcW w:w="5000" w:type="pct"/>
            <w:gridSpan w:val="5"/>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b/>
                <w:sz w:val="20"/>
                <w:szCs w:val="20"/>
              </w:rPr>
              <w:t>Field Details</w:t>
            </w:r>
          </w:p>
        </w:tc>
      </w:tr>
      <w:tr w:rsidR="00AB1F39" w:rsidRPr="00AB1F39" w:rsidTr="00AB1F39">
        <w:tc>
          <w:tcPr>
            <w:tcW w:w="1111"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Fieldname</w:t>
            </w:r>
          </w:p>
        </w:tc>
        <w:tc>
          <w:tcPr>
            <w:tcW w:w="63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No of Chars</w:t>
            </w:r>
          </w:p>
        </w:tc>
        <w:tc>
          <w:tcPr>
            <w:tcW w:w="63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Format</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M/O</w:t>
            </w:r>
          </w:p>
        </w:tc>
        <w:tc>
          <w:tcPr>
            <w:tcW w:w="206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Description/Comments</w:t>
            </w:r>
          </w:p>
        </w:tc>
      </w:tr>
      <w:tr w:rsidR="00AB1F39" w:rsidRPr="00AB1F39" w:rsidTr="00AB1F39">
        <w:trPr>
          <w:trHeight w:val="435"/>
        </w:trPr>
        <w:tc>
          <w:tcPr>
            <w:tcW w:w="1111"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GSP Group Id</w:t>
            </w:r>
          </w:p>
        </w:tc>
        <w:tc>
          <w:tcPr>
            <w:tcW w:w="63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2</w:t>
            </w:r>
          </w:p>
        </w:tc>
        <w:tc>
          <w:tcPr>
            <w:tcW w:w="63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_A</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206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identifier for the chosen GSP Group.</w:t>
            </w:r>
          </w:p>
        </w:tc>
      </w:tr>
      <w:tr w:rsidR="00AB1F39" w:rsidRPr="00AB1F39" w:rsidTr="00AB1F39">
        <w:tc>
          <w:tcPr>
            <w:tcW w:w="1111"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GSP Group Name</w:t>
            </w:r>
          </w:p>
        </w:tc>
        <w:tc>
          <w:tcPr>
            <w:tcW w:w="63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30 Max.</w:t>
            </w:r>
          </w:p>
          <w:p w:rsidR="00A439EC" w:rsidRPr="00AB1F39" w:rsidRDefault="00A439EC" w:rsidP="00A439EC">
            <w:pPr>
              <w:pStyle w:val="BodyText"/>
              <w:rPr>
                <w:rFonts w:ascii="Times New Roman" w:hAnsi="Times New Roman" w:cs="Times New Roman"/>
                <w:sz w:val="20"/>
                <w:szCs w:val="20"/>
              </w:rPr>
            </w:pPr>
            <w:r w:rsidRPr="00AB1F39">
              <w:rPr>
                <w:rFonts w:ascii="Times New Roman" w:hAnsi="Times New Roman" w:cs="Times New Roman"/>
                <w:sz w:val="20"/>
                <w:szCs w:val="20"/>
              </w:rPr>
              <w:t>(including spaces)</w:t>
            </w:r>
          </w:p>
        </w:tc>
        <w:tc>
          <w:tcPr>
            <w:tcW w:w="63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A/N</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206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name of the Grid Supply Point Group.</w:t>
            </w:r>
          </w:p>
        </w:tc>
      </w:tr>
      <w:tr w:rsidR="00AB1F39" w:rsidRPr="00AB1F39" w:rsidTr="00AB1F39">
        <w:tc>
          <w:tcPr>
            <w:tcW w:w="1111"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Region Id</w:t>
            </w:r>
          </w:p>
        </w:tc>
        <w:tc>
          <w:tcPr>
            <w:tcW w:w="63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2</w:t>
            </w:r>
            <w:r w:rsidR="004101EE">
              <w:rPr>
                <w:rFonts w:ascii="Times New Roman" w:hAnsi="Times New Roman" w:cs="Times New Roman"/>
                <w:sz w:val="20"/>
                <w:szCs w:val="20"/>
              </w:rPr>
              <w:t xml:space="preserve"> Max. (including spaces)</w:t>
            </w:r>
          </w:p>
        </w:tc>
        <w:tc>
          <w:tcPr>
            <w:tcW w:w="63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A</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206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1D21C8">
              <w:rPr>
                <w:rFonts w:ascii="Times New Roman" w:hAnsi="Times New Roman" w:cs="Times New Roman"/>
                <w:sz w:val="20"/>
                <w:szCs w:val="20"/>
              </w:rPr>
              <w:t>Either ‘EW’ for England &amp; Wales, or ‘S’ for</w:t>
            </w:r>
            <w:r w:rsidR="006A112E">
              <w:rPr>
                <w:rFonts w:ascii="Times New Roman" w:hAnsi="Times New Roman" w:cs="Times New Roman"/>
                <w:sz w:val="20"/>
                <w:szCs w:val="20"/>
              </w:rPr>
              <w:t xml:space="preserve"> Scotland</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Additional Validation</w:t>
            </w:r>
          </w:p>
        </w:tc>
      </w:tr>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Within a single GSP Group, more than one reference can exist to a given GSP Group Distributor and SMR Agent ID.</w:t>
            </w:r>
          </w:p>
        </w:tc>
      </w:tr>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Within a single GSP Group, if a GSP Group Distributor entry exists for a Distributor then its SMR Agent Appointment entry must also exist and vice-versa.</w:t>
            </w:r>
          </w:p>
        </w:tc>
      </w:tr>
    </w:tbl>
    <w:p w:rsidR="00A439EC" w:rsidRPr="00833269" w:rsidRDefault="00A439EC" w:rsidP="00A439EC">
      <w:pPr>
        <w:rPr>
          <w:rFonts w:ascii="Tahoma" w:hAnsi="Tahoma" w:cs="Tahoma"/>
          <w:sz w:val="20"/>
          <w:szCs w:val="20"/>
        </w:rPr>
      </w:pPr>
    </w:p>
    <w:p w:rsidR="00A439EC" w:rsidRPr="00AB1F39" w:rsidRDefault="00A439EC" w:rsidP="00A439EC">
      <w:pPr>
        <w:pageBreakBefore/>
        <w:spacing w:line="240" w:lineRule="auto"/>
        <w:outlineLvl w:val="1"/>
        <w:rPr>
          <w:rFonts w:ascii="Times New Roman" w:hAnsi="Times New Roman" w:cs="Times New Roman"/>
          <w:b/>
          <w:sz w:val="24"/>
          <w:szCs w:val="20"/>
        </w:rPr>
      </w:pPr>
      <w:bookmarkStart w:id="17" w:name="_Toc358874163"/>
      <w:r w:rsidRPr="00AB1F39">
        <w:rPr>
          <w:rFonts w:ascii="Times New Roman" w:hAnsi="Times New Roman" w:cs="Times New Roman"/>
          <w:b/>
          <w:sz w:val="24"/>
          <w:szCs w:val="20"/>
        </w:rPr>
        <w:lastRenderedPageBreak/>
        <w:t>3.10</w:t>
      </w:r>
      <w:r w:rsidRPr="00AB1F39">
        <w:rPr>
          <w:rFonts w:ascii="Times New Roman" w:hAnsi="Times New Roman" w:cs="Times New Roman"/>
          <w:b/>
          <w:sz w:val="24"/>
          <w:szCs w:val="20"/>
        </w:rPr>
        <w:tab/>
        <w:t>Entity 20 – GSP Group Profile Class Default EAC</w:t>
      </w:r>
      <w:bookmarkEnd w:id="17"/>
    </w:p>
    <w:tbl>
      <w:tblPr>
        <w:tblStyle w:val="TableGrid"/>
        <w:tblW w:w="5000" w:type="pct"/>
        <w:tblLook w:val="04A0" w:firstRow="1" w:lastRow="0" w:firstColumn="1" w:lastColumn="0" w:noHBand="0" w:noVBand="1"/>
      </w:tblPr>
      <w:tblGrid>
        <w:gridCol w:w="1483"/>
        <w:gridCol w:w="1593"/>
        <w:gridCol w:w="1593"/>
        <w:gridCol w:w="1593"/>
        <w:gridCol w:w="1595"/>
        <w:gridCol w:w="1384"/>
      </w:tblGrid>
      <w:tr w:rsidR="00AB1F39" w:rsidRPr="00AB1F39" w:rsidTr="00AB1F39">
        <w:tc>
          <w:tcPr>
            <w:tcW w:w="802"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GSP Group Id</w:t>
            </w:r>
          </w:p>
        </w:tc>
        <w:tc>
          <w:tcPr>
            <w:tcW w:w="862"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GSP Group Name</w:t>
            </w:r>
          </w:p>
        </w:tc>
        <w:tc>
          <w:tcPr>
            <w:tcW w:w="862"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Profile Class Id</w:t>
            </w:r>
          </w:p>
        </w:tc>
        <w:tc>
          <w:tcPr>
            <w:tcW w:w="862"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GSP Group Profile Class Default EAC</w:t>
            </w:r>
          </w:p>
        </w:tc>
        <w:tc>
          <w:tcPr>
            <w:tcW w:w="863"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Effective From Settlement Date</w:t>
            </w:r>
          </w:p>
        </w:tc>
        <w:tc>
          <w:tcPr>
            <w:tcW w:w="749"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Effective To Settlement Date</w:t>
            </w:r>
          </w:p>
        </w:tc>
      </w:tr>
      <w:tr w:rsidR="00AB1F39" w:rsidRPr="00AB1F39" w:rsidTr="00AB1F39">
        <w:tc>
          <w:tcPr>
            <w:tcW w:w="802"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862"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862"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862"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863"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749"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Brief Description</w:t>
            </w:r>
          </w:p>
        </w:tc>
      </w:tr>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4101EE">
            <w:pPr>
              <w:rPr>
                <w:rFonts w:ascii="Times New Roman" w:hAnsi="Times New Roman" w:cs="Times New Roman"/>
                <w:sz w:val="20"/>
                <w:szCs w:val="20"/>
              </w:rPr>
            </w:pPr>
            <w:r w:rsidRPr="00AB1F39">
              <w:rPr>
                <w:rFonts w:ascii="Times New Roman" w:hAnsi="Times New Roman" w:cs="Times New Roman"/>
                <w:sz w:val="20"/>
                <w:szCs w:val="20"/>
              </w:rPr>
              <w:t xml:space="preserve">Failures in a Supplier's registration and Agent appointment processes can cause there to be no EAC available for use in the Settlement process. In order to minimise the impact on the Settlement process a default EAC is used. This default EAC is based on an average of the values for that Supplier's other similar customers in the GSP Group. </w:t>
            </w:r>
            <w:r w:rsidRPr="001D21C8">
              <w:rPr>
                <w:rFonts w:ascii="Times New Roman" w:hAnsi="Times New Roman" w:cs="Times New Roman"/>
                <w:sz w:val="20"/>
                <w:szCs w:val="20"/>
              </w:rPr>
              <w:t>This data is</w:t>
            </w:r>
            <w:r w:rsidR="004101EE" w:rsidRPr="0056332B">
              <w:rPr>
                <w:rFonts w:ascii="Times New Roman" w:hAnsi="Times New Roman" w:cs="Times New Roman"/>
                <w:sz w:val="20"/>
                <w:szCs w:val="20"/>
              </w:rPr>
              <w:t xml:space="preserve"> updated on an annual basis, and is</w:t>
            </w:r>
            <w:r w:rsidRPr="001D21C8">
              <w:rPr>
                <w:rFonts w:ascii="Times New Roman" w:hAnsi="Times New Roman" w:cs="Times New Roman"/>
                <w:sz w:val="20"/>
                <w:szCs w:val="20"/>
              </w:rPr>
              <w:t xml:space="preserve"> manually distributed to Market Participants, in word format, on a monthly basis by email.</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Guidance on Change Process</w:t>
            </w:r>
          </w:p>
        </w:tc>
      </w:tr>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spacing w:after="120"/>
              <w:rPr>
                <w:rFonts w:ascii="Times New Roman" w:hAnsi="Times New Roman" w:cs="Times New Roman"/>
                <w:sz w:val="20"/>
                <w:szCs w:val="20"/>
              </w:rPr>
            </w:pPr>
            <w:r w:rsidRPr="00AB1F39">
              <w:rPr>
                <w:rFonts w:ascii="Times New Roman" w:hAnsi="Times New Roman" w:cs="Times New Roman"/>
                <w:sz w:val="20"/>
                <w:szCs w:val="20"/>
              </w:rPr>
              <w:t>This data may need to be created in a number of different circumstances including:</w:t>
            </w:r>
          </w:p>
          <w:p w:rsidR="00A439EC" w:rsidRPr="00AB1F39" w:rsidRDefault="00A439EC" w:rsidP="00A439EC">
            <w:pPr>
              <w:pStyle w:val="ListParagraph"/>
              <w:widowControl/>
              <w:numPr>
                <w:ilvl w:val="0"/>
                <w:numId w:val="26"/>
              </w:numPr>
              <w:adjustRightInd/>
              <w:spacing w:after="120" w:line="240" w:lineRule="auto"/>
              <w:ind w:left="568" w:hanging="284"/>
              <w:contextualSpacing w:val="0"/>
              <w:jc w:val="left"/>
              <w:textAlignment w:val="auto"/>
              <w:rPr>
                <w:rFonts w:ascii="Times New Roman" w:hAnsi="Times New Roman"/>
                <w:szCs w:val="20"/>
              </w:rPr>
            </w:pPr>
            <w:r w:rsidRPr="00AB1F39">
              <w:rPr>
                <w:rFonts w:ascii="Times New Roman" w:hAnsi="Times New Roman"/>
                <w:szCs w:val="20"/>
              </w:rPr>
              <w:t>When a new SSC is created, in which case there may also be associated changes to many other entities (see the Entity Diagram in Section 4.2 and guidance on Entity 32).</w:t>
            </w:r>
          </w:p>
          <w:p w:rsidR="00A439EC" w:rsidRPr="00AB1F39" w:rsidRDefault="00A439EC" w:rsidP="00A439EC">
            <w:pPr>
              <w:pStyle w:val="ListParagraph"/>
              <w:widowControl/>
              <w:numPr>
                <w:ilvl w:val="0"/>
                <w:numId w:val="26"/>
              </w:numPr>
              <w:adjustRightInd/>
              <w:spacing w:after="120" w:line="240" w:lineRule="auto"/>
              <w:ind w:left="568" w:hanging="284"/>
              <w:contextualSpacing w:val="0"/>
              <w:jc w:val="left"/>
              <w:textAlignment w:val="auto"/>
              <w:rPr>
                <w:rFonts w:ascii="Times New Roman" w:hAnsi="Times New Roman"/>
                <w:szCs w:val="20"/>
              </w:rPr>
            </w:pPr>
            <w:r w:rsidRPr="00AB1F39">
              <w:rPr>
                <w:rFonts w:ascii="Times New Roman" w:hAnsi="Times New Roman"/>
                <w:szCs w:val="20"/>
              </w:rPr>
              <w:t>When an existing SSC is introduced into a new GSP Group or Profile Class, in which case there would be associated changes to Average Fraction of Yearly Consumption Set, Average Fraction of Yearly Consumption and GSP Group Daily Profile Class Average EAC.</w:t>
            </w:r>
          </w:p>
          <w:p w:rsidR="00A439EC" w:rsidRPr="00AB1F39" w:rsidRDefault="00A439EC" w:rsidP="00A439EC">
            <w:pPr>
              <w:pStyle w:val="ListParagraph"/>
              <w:widowControl/>
              <w:numPr>
                <w:ilvl w:val="0"/>
                <w:numId w:val="26"/>
              </w:numPr>
              <w:adjustRightInd/>
              <w:spacing w:after="120" w:line="240" w:lineRule="auto"/>
              <w:ind w:left="568" w:hanging="284"/>
              <w:contextualSpacing w:val="0"/>
              <w:jc w:val="left"/>
              <w:textAlignment w:val="auto"/>
              <w:rPr>
                <w:rFonts w:ascii="Times New Roman" w:hAnsi="Times New Roman"/>
                <w:szCs w:val="20"/>
              </w:rPr>
            </w:pPr>
            <w:r w:rsidRPr="00AB1F39">
              <w:rPr>
                <w:rFonts w:ascii="Times New Roman" w:hAnsi="Times New Roman"/>
                <w:szCs w:val="20"/>
              </w:rPr>
              <w:t>Introduction of new GSP Groups or Profile Classes.</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2178"/>
        <w:gridCol w:w="1048"/>
        <w:gridCol w:w="1026"/>
        <w:gridCol w:w="1026"/>
        <w:gridCol w:w="3963"/>
      </w:tblGrid>
      <w:tr w:rsidR="00AB1F39" w:rsidRPr="00AB1F39" w:rsidTr="00AB1F39">
        <w:trPr>
          <w:tblHeader/>
        </w:trPr>
        <w:tc>
          <w:tcPr>
            <w:tcW w:w="5000" w:type="pct"/>
            <w:gridSpan w:val="5"/>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Field Details</w:t>
            </w:r>
          </w:p>
        </w:tc>
      </w:tr>
      <w:tr w:rsidR="00AB1F39" w:rsidRPr="00AB1F39" w:rsidTr="00AB1F39">
        <w:trPr>
          <w:tblHeader/>
        </w:trPr>
        <w:tc>
          <w:tcPr>
            <w:tcW w:w="1179"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Fieldname</w:t>
            </w:r>
          </w:p>
        </w:tc>
        <w:tc>
          <w:tcPr>
            <w:tcW w:w="56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No of Chars</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Format</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M/O</w:t>
            </w:r>
          </w:p>
        </w:tc>
        <w:tc>
          <w:tcPr>
            <w:tcW w:w="2143"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Description/Comments</w:t>
            </w:r>
          </w:p>
        </w:tc>
      </w:tr>
      <w:tr w:rsidR="00AB1F39" w:rsidRPr="00AB1F39" w:rsidTr="00AB1F39">
        <w:tc>
          <w:tcPr>
            <w:tcW w:w="1179"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GSP Group Id</w:t>
            </w:r>
          </w:p>
        </w:tc>
        <w:tc>
          <w:tcPr>
            <w:tcW w:w="56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2</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_A</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2143"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unique identifier for the relevant GSP Group.</w:t>
            </w:r>
          </w:p>
        </w:tc>
      </w:tr>
      <w:tr w:rsidR="00AB1F39" w:rsidRPr="00AB1F39" w:rsidTr="00AB1F39">
        <w:tc>
          <w:tcPr>
            <w:tcW w:w="1179"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GSP Group Name</w:t>
            </w:r>
          </w:p>
        </w:tc>
        <w:tc>
          <w:tcPr>
            <w:tcW w:w="56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30 Max.</w:t>
            </w:r>
          </w:p>
          <w:p w:rsidR="00A439EC" w:rsidRPr="00AB1F39" w:rsidRDefault="00A439EC" w:rsidP="00A439EC">
            <w:pPr>
              <w:pStyle w:val="BodyText"/>
              <w:rPr>
                <w:rFonts w:ascii="Times New Roman" w:hAnsi="Times New Roman" w:cs="Times New Roman"/>
                <w:sz w:val="20"/>
                <w:szCs w:val="20"/>
              </w:rPr>
            </w:pPr>
            <w:r w:rsidRPr="00AB1F39">
              <w:rPr>
                <w:rFonts w:ascii="Times New Roman" w:hAnsi="Times New Roman" w:cs="Times New Roman"/>
                <w:sz w:val="20"/>
                <w:szCs w:val="20"/>
              </w:rPr>
              <w:t>(including spaces)</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A/N</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2143"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name of the GSP Group.</w:t>
            </w:r>
          </w:p>
        </w:tc>
      </w:tr>
      <w:tr w:rsidR="00AB1F39" w:rsidRPr="00AB1F39" w:rsidTr="00AB1F39">
        <w:tc>
          <w:tcPr>
            <w:tcW w:w="1179"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Profile Class Id</w:t>
            </w:r>
          </w:p>
        </w:tc>
        <w:tc>
          <w:tcPr>
            <w:tcW w:w="56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1</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2143"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profile classification identified as a number from 1-8.</w:t>
            </w:r>
          </w:p>
        </w:tc>
      </w:tr>
      <w:tr w:rsidR="00AB1F39" w:rsidRPr="00AB1F39" w:rsidTr="00AB1F39">
        <w:tc>
          <w:tcPr>
            <w:tcW w:w="1179"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GSP Group Profile Class Default EAC</w:t>
            </w:r>
          </w:p>
        </w:tc>
        <w:tc>
          <w:tcPr>
            <w:tcW w:w="56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12.1</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2143"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default EAC value.</w:t>
            </w:r>
          </w:p>
        </w:tc>
      </w:tr>
      <w:tr w:rsidR="00AB1F39" w:rsidRPr="00AB1F39" w:rsidTr="00AB1F39">
        <w:tc>
          <w:tcPr>
            <w:tcW w:w="1179"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Effective From Settlement Date</w:t>
            </w:r>
          </w:p>
        </w:tc>
        <w:tc>
          <w:tcPr>
            <w:tcW w:w="56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10</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D</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2143"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first Settlement Date on which the Default EAC becomes active.</w:t>
            </w:r>
          </w:p>
        </w:tc>
      </w:tr>
      <w:tr w:rsidR="00AB1F39" w:rsidRPr="00AB1F39" w:rsidTr="00AB1F39">
        <w:tc>
          <w:tcPr>
            <w:tcW w:w="1179"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Effective To Settlement Date</w:t>
            </w:r>
          </w:p>
        </w:tc>
        <w:tc>
          <w:tcPr>
            <w:tcW w:w="56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10</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D</w:t>
            </w:r>
          </w:p>
        </w:tc>
        <w:tc>
          <w:tcPr>
            <w:tcW w:w="55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O</w:t>
            </w:r>
          </w:p>
        </w:tc>
        <w:tc>
          <w:tcPr>
            <w:tcW w:w="2143"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last Settlement Date on which the EAC is active.</w:t>
            </w:r>
          </w:p>
        </w:tc>
      </w:tr>
    </w:tbl>
    <w:p w:rsidR="00A439EC" w:rsidRPr="00833269" w:rsidRDefault="00A439EC" w:rsidP="00A439EC">
      <w:pPr>
        <w:rPr>
          <w:rFonts w:ascii="Tahoma" w:hAnsi="Tahoma" w:cs="Tahoma"/>
          <w:sz w:val="20"/>
          <w:szCs w:val="20"/>
        </w:rPr>
      </w:pPr>
    </w:p>
    <w:p w:rsidR="00A439EC" w:rsidRPr="00AB1F39" w:rsidRDefault="00A439EC" w:rsidP="00A439EC">
      <w:pPr>
        <w:pageBreakBefore/>
        <w:spacing w:line="240" w:lineRule="auto"/>
        <w:outlineLvl w:val="1"/>
        <w:rPr>
          <w:rFonts w:ascii="Times New Roman" w:hAnsi="Times New Roman" w:cs="Times New Roman"/>
          <w:b/>
          <w:sz w:val="24"/>
          <w:szCs w:val="20"/>
        </w:rPr>
      </w:pPr>
      <w:bookmarkStart w:id="18" w:name="_Toc358874164"/>
      <w:r w:rsidRPr="00AB1F39">
        <w:rPr>
          <w:rFonts w:ascii="Times New Roman" w:hAnsi="Times New Roman" w:cs="Times New Roman"/>
          <w:b/>
          <w:sz w:val="24"/>
          <w:szCs w:val="20"/>
        </w:rPr>
        <w:lastRenderedPageBreak/>
        <w:t>3.11</w:t>
      </w:r>
      <w:r w:rsidRPr="00AB1F39">
        <w:rPr>
          <w:rFonts w:ascii="Times New Roman" w:hAnsi="Times New Roman" w:cs="Times New Roman"/>
          <w:b/>
          <w:sz w:val="24"/>
          <w:szCs w:val="20"/>
        </w:rPr>
        <w:tab/>
        <w:t>Entity 27 - Clock Interval</w:t>
      </w:r>
      <w:bookmarkEnd w:id="18"/>
    </w:p>
    <w:tbl>
      <w:tblPr>
        <w:tblStyle w:val="TableGrid"/>
        <w:tblW w:w="5000" w:type="pct"/>
        <w:tblLook w:val="04A0" w:firstRow="1" w:lastRow="0" w:firstColumn="1" w:lastColumn="0" w:noHBand="0" w:noVBand="1"/>
      </w:tblPr>
      <w:tblGrid>
        <w:gridCol w:w="1082"/>
        <w:gridCol w:w="1196"/>
        <w:gridCol w:w="1196"/>
        <w:gridCol w:w="1196"/>
        <w:gridCol w:w="1196"/>
        <w:gridCol w:w="1196"/>
        <w:gridCol w:w="1196"/>
        <w:gridCol w:w="983"/>
      </w:tblGrid>
      <w:tr w:rsidR="00AB1F39" w:rsidRPr="00AB1F39" w:rsidTr="00AB1F39">
        <w:tc>
          <w:tcPr>
            <w:tcW w:w="586"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Time Pattern Regime ID</w:t>
            </w:r>
          </w:p>
        </w:tc>
        <w:tc>
          <w:tcPr>
            <w:tcW w:w="64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Week Day ID</w:t>
            </w:r>
          </w:p>
        </w:tc>
        <w:tc>
          <w:tcPr>
            <w:tcW w:w="64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Start Day</w:t>
            </w:r>
          </w:p>
        </w:tc>
        <w:tc>
          <w:tcPr>
            <w:tcW w:w="64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Start Month</w:t>
            </w:r>
          </w:p>
        </w:tc>
        <w:tc>
          <w:tcPr>
            <w:tcW w:w="64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End Day</w:t>
            </w:r>
          </w:p>
        </w:tc>
        <w:tc>
          <w:tcPr>
            <w:tcW w:w="64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End Month</w:t>
            </w:r>
          </w:p>
        </w:tc>
        <w:tc>
          <w:tcPr>
            <w:tcW w:w="64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Start Time</w:t>
            </w:r>
          </w:p>
        </w:tc>
        <w:tc>
          <w:tcPr>
            <w:tcW w:w="534"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End Time</w:t>
            </w:r>
          </w:p>
        </w:tc>
      </w:tr>
      <w:tr w:rsidR="00AB1F39" w:rsidRPr="00AB1F39" w:rsidTr="00AB1F39">
        <w:tc>
          <w:tcPr>
            <w:tcW w:w="586"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647"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647"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647"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647"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647"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647"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53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Brief Description</w:t>
            </w:r>
          </w:p>
        </w:tc>
      </w:tr>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A time period for a particular day of the week, within a calendar period, when the Time Pattern Regime is active.</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Guidance on Change Process</w:t>
            </w:r>
          </w:p>
        </w:tc>
      </w:tr>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spacing w:after="120"/>
              <w:rPr>
                <w:rFonts w:ascii="Times New Roman" w:hAnsi="Times New Roman" w:cs="Times New Roman"/>
                <w:sz w:val="20"/>
                <w:szCs w:val="20"/>
              </w:rPr>
            </w:pPr>
            <w:r w:rsidRPr="00AB1F39">
              <w:rPr>
                <w:rFonts w:ascii="Times New Roman" w:hAnsi="Times New Roman" w:cs="Times New Roman"/>
                <w:sz w:val="20"/>
                <w:szCs w:val="20"/>
              </w:rPr>
              <w:t>This data may need to be created when a new SSC is created with an associated Time Pattern Regime (only where the Teleswitch/Clock Indicator equals ‘C’), in which case there may also be associated changes to many other entities (see the Entity Diagram in Section 4.2 and guidance on Entity 32).</w:t>
            </w:r>
          </w:p>
          <w:p w:rsidR="00A439EC" w:rsidRPr="00AB1F39" w:rsidRDefault="00A439EC" w:rsidP="00A439EC">
            <w:pPr>
              <w:spacing w:after="120"/>
              <w:rPr>
                <w:rFonts w:ascii="Times New Roman" w:hAnsi="Times New Roman" w:cs="Times New Roman"/>
                <w:sz w:val="20"/>
                <w:szCs w:val="20"/>
              </w:rPr>
            </w:pPr>
            <w:r w:rsidRPr="00AB1F39">
              <w:rPr>
                <w:rFonts w:ascii="Times New Roman" w:hAnsi="Times New Roman" w:cs="Times New Roman"/>
                <w:sz w:val="20"/>
                <w:szCs w:val="20"/>
              </w:rPr>
              <w:t>This data could also change for Time Pattern Regimes associated with Standard Settlement Configurations that have a Standard Settlement Configuration Type of ‘E’ on direction of the Panel or delegated Panel committee to change the ‘deemed’ switching times for ‘Export’ Metering Systems associated with small scale third party generation plant.</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2293"/>
        <w:gridCol w:w="935"/>
        <w:gridCol w:w="1320"/>
        <w:gridCol w:w="1320"/>
        <w:gridCol w:w="3373"/>
      </w:tblGrid>
      <w:tr w:rsidR="00AB1F39" w:rsidRPr="00AB1F39" w:rsidTr="00AB1F39">
        <w:trPr>
          <w:cantSplit/>
          <w:tblHeader/>
        </w:trPr>
        <w:tc>
          <w:tcPr>
            <w:tcW w:w="5000" w:type="pct"/>
            <w:gridSpan w:val="5"/>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b/>
                <w:sz w:val="20"/>
                <w:szCs w:val="20"/>
              </w:rPr>
              <w:t>Field Details</w:t>
            </w:r>
          </w:p>
        </w:tc>
      </w:tr>
      <w:tr w:rsidR="00AB1F39" w:rsidRPr="00AB1F39" w:rsidTr="00AB1F39">
        <w:trPr>
          <w:cantSplit/>
          <w:tblHeader/>
        </w:trPr>
        <w:tc>
          <w:tcPr>
            <w:tcW w:w="1241"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Fieldname</w:t>
            </w:r>
          </w:p>
        </w:tc>
        <w:tc>
          <w:tcPr>
            <w:tcW w:w="506"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No of Chars</w:t>
            </w:r>
          </w:p>
        </w:tc>
        <w:tc>
          <w:tcPr>
            <w:tcW w:w="714"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Format</w:t>
            </w:r>
          </w:p>
        </w:tc>
        <w:tc>
          <w:tcPr>
            <w:tcW w:w="714"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M/O</w:t>
            </w:r>
          </w:p>
        </w:tc>
        <w:tc>
          <w:tcPr>
            <w:tcW w:w="1826"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Description/Comments</w:t>
            </w:r>
          </w:p>
        </w:tc>
      </w:tr>
      <w:tr w:rsidR="00AB1F39" w:rsidRPr="00AB1F39" w:rsidTr="00AB1F39">
        <w:tc>
          <w:tcPr>
            <w:tcW w:w="1241" w:type="pct"/>
            <w:shd w:val="clear" w:color="auto" w:fill="auto"/>
            <w:tcMar>
              <w:top w:w="68" w:type="dxa"/>
              <w:left w:w="68" w:type="dxa"/>
              <w:bottom w:w="68" w:type="dxa"/>
              <w:right w:w="68"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Time Pattern Regime Id</w:t>
            </w:r>
          </w:p>
        </w:tc>
        <w:tc>
          <w:tcPr>
            <w:tcW w:w="506"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5</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1826" w:type="pct"/>
            <w:shd w:val="clear" w:color="auto" w:fill="auto"/>
            <w:tcMar>
              <w:top w:w="68" w:type="dxa"/>
              <w:left w:w="68" w:type="dxa"/>
              <w:bottom w:w="68" w:type="dxa"/>
              <w:right w:w="68"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5 digit Id for the relevant Time Pattern Regime (with leading zeros where necessary).</w:t>
            </w:r>
          </w:p>
        </w:tc>
      </w:tr>
      <w:tr w:rsidR="00AB1F39" w:rsidRPr="00AB1F39" w:rsidTr="00AB1F39">
        <w:tc>
          <w:tcPr>
            <w:tcW w:w="1241" w:type="pct"/>
            <w:shd w:val="clear" w:color="auto" w:fill="auto"/>
            <w:tcMar>
              <w:top w:w="68" w:type="dxa"/>
              <w:left w:w="68" w:type="dxa"/>
              <w:bottom w:w="68" w:type="dxa"/>
              <w:right w:w="68"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Week Day ID</w:t>
            </w:r>
          </w:p>
        </w:tc>
        <w:tc>
          <w:tcPr>
            <w:tcW w:w="506"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1</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1826" w:type="pct"/>
            <w:shd w:val="clear" w:color="auto" w:fill="auto"/>
            <w:tcMar>
              <w:top w:w="68" w:type="dxa"/>
              <w:left w:w="68" w:type="dxa"/>
              <w:bottom w:w="68" w:type="dxa"/>
              <w:right w:w="68"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identifier for the day of the week between 1 and 7 (Mon – Sun).</w:t>
            </w:r>
          </w:p>
        </w:tc>
      </w:tr>
      <w:tr w:rsidR="00AB1F39" w:rsidRPr="00AB1F39" w:rsidTr="00AB1F39">
        <w:tc>
          <w:tcPr>
            <w:tcW w:w="1241" w:type="pct"/>
            <w:shd w:val="clear" w:color="auto" w:fill="auto"/>
            <w:tcMar>
              <w:top w:w="68" w:type="dxa"/>
              <w:left w:w="68" w:type="dxa"/>
              <w:bottom w:w="68" w:type="dxa"/>
              <w:right w:w="68"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Start Day</w:t>
            </w:r>
          </w:p>
        </w:tc>
        <w:tc>
          <w:tcPr>
            <w:tcW w:w="506"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2</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1826" w:type="pct"/>
            <w:shd w:val="clear" w:color="auto" w:fill="auto"/>
            <w:tcMar>
              <w:top w:w="68" w:type="dxa"/>
              <w:left w:w="68" w:type="dxa"/>
              <w:bottom w:w="68" w:type="dxa"/>
              <w:right w:w="68"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identifier for the relevant day of the month, i.e. between 1 and 31.</w:t>
            </w:r>
          </w:p>
        </w:tc>
      </w:tr>
      <w:tr w:rsidR="00AB1F39" w:rsidRPr="00AB1F39" w:rsidTr="00AB1F39">
        <w:tc>
          <w:tcPr>
            <w:tcW w:w="1241" w:type="pct"/>
            <w:shd w:val="clear" w:color="auto" w:fill="auto"/>
            <w:tcMar>
              <w:top w:w="68" w:type="dxa"/>
              <w:left w:w="68" w:type="dxa"/>
              <w:bottom w:w="68" w:type="dxa"/>
              <w:right w:w="68"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Start Month</w:t>
            </w:r>
          </w:p>
        </w:tc>
        <w:tc>
          <w:tcPr>
            <w:tcW w:w="506"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2</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1826" w:type="pct"/>
            <w:shd w:val="clear" w:color="auto" w:fill="auto"/>
            <w:tcMar>
              <w:top w:w="68" w:type="dxa"/>
              <w:left w:w="68" w:type="dxa"/>
              <w:bottom w:w="68" w:type="dxa"/>
              <w:right w:w="68"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identifier for the relevant month, i.e. between 1 and 12 (Jan – Dec).</w:t>
            </w:r>
          </w:p>
        </w:tc>
      </w:tr>
      <w:tr w:rsidR="00AB1F39" w:rsidRPr="00AB1F39" w:rsidTr="00AB1F39">
        <w:tc>
          <w:tcPr>
            <w:tcW w:w="1241" w:type="pct"/>
            <w:shd w:val="clear" w:color="auto" w:fill="auto"/>
            <w:tcMar>
              <w:top w:w="68" w:type="dxa"/>
              <w:left w:w="68" w:type="dxa"/>
              <w:bottom w:w="68" w:type="dxa"/>
              <w:right w:w="68"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End Day</w:t>
            </w:r>
          </w:p>
        </w:tc>
        <w:tc>
          <w:tcPr>
            <w:tcW w:w="506"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2</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1826" w:type="pct"/>
            <w:shd w:val="clear" w:color="auto" w:fill="auto"/>
            <w:tcMar>
              <w:top w:w="68" w:type="dxa"/>
              <w:left w:w="68" w:type="dxa"/>
              <w:bottom w:w="68" w:type="dxa"/>
              <w:right w:w="68"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identifier for the relevant day of the month, i.e. between 1 and 31.</w:t>
            </w:r>
          </w:p>
        </w:tc>
      </w:tr>
      <w:tr w:rsidR="00AB1F39" w:rsidRPr="00AB1F39" w:rsidTr="00AB1F39">
        <w:tc>
          <w:tcPr>
            <w:tcW w:w="1241" w:type="pct"/>
            <w:shd w:val="clear" w:color="auto" w:fill="auto"/>
            <w:tcMar>
              <w:top w:w="68" w:type="dxa"/>
              <w:left w:w="68" w:type="dxa"/>
              <w:bottom w:w="68" w:type="dxa"/>
              <w:right w:w="68"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End Month</w:t>
            </w:r>
          </w:p>
        </w:tc>
        <w:tc>
          <w:tcPr>
            <w:tcW w:w="506"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2</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1826" w:type="pct"/>
            <w:shd w:val="clear" w:color="auto" w:fill="auto"/>
            <w:tcMar>
              <w:top w:w="68" w:type="dxa"/>
              <w:left w:w="68" w:type="dxa"/>
              <w:bottom w:w="68" w:type="dxa"/>
              <w:right w:w="68"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identifier for the relevant month, i.e. between 1 and 12 (Jan – Dec).</w:t>
            </w:r>
          </w:p>
        </w:tc>
      </w:tr>
      <w:tr w:rsidR="00AB1F39" w:rsidRPr="00AB1F39" w:rsidTr="00AB1F39">
        <w:tc>
          <w:tcPr>
            <w:tcW w:w="1241" w:type="pct"/>
            <w:shd w:val="clear" w:color="auto" w:fill="auto"/>
            <w:tcMar>
              <w:top w:w="68" w:type="dxa"/>
              <w:left w:w="68" w:type="dxa"/>
              <w:bottom w:w="68" w:type="dxa"/>
              <w:right w:w="68"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Start Time</w:t>
            </w:r>
          </w:p>
        </w:tc>
        <w:tc>
          <w:tcPr>
            <w:tcW w:w="506" w:type="pct"/>
            <w:shd w:val="clear" w:color="auto" w:fill="auto"/>
            <w:tcMar>
              <w:top w:w="68" w:type="dxa"/>
              <w:left w:w="68" w:type="dxa"/>
              <w:bottom w:w="68" w:type="dxa"/>
              <w:right w:w="68" w:type="dxa"/>
            </w:tcMar>
          </w:tcPr>
          <w:p w:rsidR="00A439EC" w:rsidRPr="002C7E85" w:rsidRDefault="00A9299C" w:rsidP="002C7E85">
            <w:pPr>
              <w:spacing w:after="240" w:line="240" w:lineRule="atLeast"/>
              <w:jc w:val="center"/>
              <w:rPr>
                <w:rFonts w:ascii="Times New Roman" w:eastAsia="Times New Roman" w:hAnsi="Times New Roman" w:cs="Times New Roman"/>
                <w:color w:val="414042"/>
                <w:sz w:val="20"/>
                <w:szCs w:val="20"/>
              </w:rPr>
            </w:pPr>
            <w:r>
              <w:rPr>
                <w:rFonts w:ascii="Times New Roman" w:hAnsi="Times New Roman" w:cs="Times New Roman"/>
                <w:sz w:val="20"/>
                <w:szCs w:val="20"/>
              </w:rPr>
              <w:t xml:space="preserve">4 - </w:t>
            </w:r>
            <w:r w:rsidR="00A439EC" w:rsidRPr="00EC1B95">
              <w:rPr>
                <w:rFonts w:ascii="Times New Roman" w:hAnsi="Times New Roman" w:cs="Times New Roman"/>
                <w:sz w:val="20"/>
                <w:szCs w:val="20"/>
              </w:rPr>
              <w:t>6</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1826" w:type="pct"/>
            <w:shd w:val="clear" w:color="auto" w:fill="auto"/>
            <w:tcMar>
              <w:top w:w="68" w:type="dxa"/>
              <w:left w:w="68" w:type="dxa"/>
              <w:bottom w:w="68" w:type="dxa"/>
              <w:right w:w="68" w:type="dxa"/>
            </w:tcMar>
          </w:tcPr>
          <w:p w:rsidR="00A439EC" w:rsidRPr="00E34A08" w:rsidRDefault="00A439EC" w:rsidP="00E34A08">
            <w:pPr>
              <w:spacing w:after="240" w:line="240" w:lineRule="atLeast"/>
              <w:rPr>
                <w:rFonts w:ascii="Times New Roman" w:eastAsia="Times New Roman" w:hAnsi="Times New Roman" w:cs="Times New Roman"/>
                <w:color w:val="414042"/>
                <w:sz w:val="20"/>
                <w:szCs w:val="20"/>
              </w:rPr>
            </w:pPr>
            <w:r w:rsidRPr="00EC1B95">
              <w:rPr>
                <w:rFonts w:ascii="Times New Roman" w:hAnsi="Times New Roman" w:cs="Times New Roman"/>
                <w:sz w:val="20"/>
                <w:szCs w:val="20"/>
              </w:rPr>
              <w:t xml:space="preserve">The Clock Interval start time in the format </w:t>
            </w:r>
            <w:r w:rsidR="00275B18">
              <w:rPr>
                <w:rFonts w:ascii="Times New Roman" w:hAnsi="Times New Roman" w:cs="Times New Roman"/>
                <w:sz w:val="20"/>
                <w:szCs w:val="20"/>
              </w:rPr>
              <w:t xml:space="preserve">hhmm or </w:t>
            </w:r>
            <w:r w:rsidRPr="00EC1B95">
              <w:rPr>
                <w:rFonts w:ascii="Times New Roman" w:hAnsi="Times New Roman" w:cs="Times New Roman"/>
                <w:sz w:val="20"/>
                <w:szCs w:val="20"/>
              </w:rPr>
              <w:t xml:space="preserve">hhmmss (e.g. </w:t>
            </w:r>
            <w:r w:rsidR="00275B18">
              <w:rPr>
                <w:rFonts w:ascii="Times New Roman" w:hAnsi="Times New Roman" w:cs="Times New Roman"/>
                <w:sz w:val="20"/>
                <w:szCs w:val="20"/>
              </w:rPr>
              <w:t xml:space="preserve">0730 or </w:t>
            </w:r>
            <w:r w:rsidRPr="00EC1B95">
              <w:rPr>
                <w:rFonts w:ascii="Times New Roman" w:hAnsi="Times New Roman" w:cs="Times New Roman"/>
                <w:sz w:val="20"/>
                <w:szCs w:val="20"/>
              </w:rPr>
              <w:t>073000).</w:t>
            </w:r>
          </w:p>
        </w:tc>
      </w:tr>
      <w:tr w:rsidR="00AB1F39" w:rsidRPr="00AB1F39" w:rsidTr="00AB1F39">
        <w:tc>
          <w:tcPr>
            <w:tcW w:w="1241" w:type="pct"/>
            <w:shd w:val="clear" w:color="auto" w:fill="auto"/>
            <w:tcMar>
              <w:top w:w="68" w:type="dxa"/>
              <w:left w:w="68" w:type="dxa"/>
              <w:bottom w:w="68" w:type="dxa"/>
              <w:right w:w="68"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End Time</w:t>
            </w:r>
          </w:p>
        </w:tc>
        <w:tc>
          <w:tcPr>
            <w:tcW w:w="506" w:type="pct"/>
            <w:shd w:val="clear" w:color="auto" w:fill="auto"/>
            <w:tcMar>
              <w:top w:w="68" w:type="dxa"/>
              <w:left w:w="68" w:type="dxa"/>
              <w:bottom w:w="68" w:type="dxa"/>
              <w:right w:w="68" w:type="dxa"/>
            </w:tcMar>
          </w:tcPr>
          <w:p w:rsidR="00A439EC" w:rsidRPr="002C7E85" w:rsidRDefault="00A9299C" w:rsidP="002C7E85">
            <w:pPr>
              <w:spacing w:after="240" w:line="240" w:lineRule="atLeast"/>
              <w:jc w:val="center"/>
              <w:rPr>
                <w:rFonts w:ascii="Times New Roman" w:eastAsia="Times New Roman" w:hAnsi="Times New Roman" w:cs="Times New Roman"/>
                <w:color w:val="414042"/>
                <w:sz w:val="20"/>
                <w:szCs w:val="20"/>
              </w:rPr>
            </w:pPr>
            <w:r>
              <w:rPr>
                <w:rFonts w:ascii="Times New Roman" w:hAnsi="Times New Roman" w:cs="Times New Roman"/>
                <w:sz w:val="20"/>
                <w:szCs w:val="20"/>
              </w:rPr>
              <w:t xml:space="preserve">4 - </w:t>
            </w:r>
            <w:r w:rsidR="00A439EC" w:rsidRPr="00EC1B95">
              <w:rPr>
                <w:rFonts w:ascii="Times New Roman" w:hAnsi="Times New Roman" w:cs="Times New Roman"/>
                <w:sz w:val="20"/>
                <w:szCs w:val="20"/>
              </w:rPr>
              <w:t>6</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w:t>
            </w:r>
          </w:p>
        </w:tc>
        <w:tc>
          <w:tcPr>
            <w:tcW w:w="714" w:type="pct"/>
            <w:shd w:val="clear" w:color="auto" w:fill="auto"/>
            <w:tcMar>
              <w:top w:w="68" w:type="dxa"/>
              <w:left w:w="68" w:type="dxa"/>
              <w:bottom w:w="68" w:type="dxa"/>
              <w:right w:w="68"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1826" w:type="pct"/>
            <w:shd w:val="clear" w:color="auto" w:fill="auto"/>
            <w:tcMar>
              <w:top w:w="68" w:type="dxa"/>
              <w:left w:w="68" w:type="dxa"/>
              <w:bottom w:w="68" w:type="dxa"/>
              <w:right w:w="68" w:type="dxa"/>
            </w:tcMar>
          </w:tcPr>
          <w:p w:rsidR="00A439EC" w:rsidRPr="00E34A08" w:rsidRDefault="00A439EC" w:rsidP="00E34A08">
            <w:pPr>
              <w:spacing w:after="240" w:line="240" w:lineRule="atLeast"/>
              <w:rPr>
                <w:rFonts w:ascii="Times New Roman" w:eastAsia="Times New Roman" w:hAnsi="Times New Roman" w:cs="Times New Roman"/>
                <w:color w:val="414042"/>
                <w:sz w:val="20"/>
                <w:szCs w:val="20"/>
              </w:rPr>
            </w:pPr>
            <w:r w:rsidRPr="00EC1B95">
              <w:rPr>
                <w:rFonts w:ascii="Times New Roman" w:hAnsi="Times New Roman" w:cs="Times New Roman"/>
                <w:sz w:val="20"/>
                <w:szCs w:val="20"/>
              </w:rPr>
              <w:t xml:space="preserve">The Clock Interval end time in the format </w:t>
            </w:r>
            <w:r w:rsidR="00275B18">
              <w:rPr>
                <w:rFonts w:ascii="Times New Roman" w:hAnsi="Times New Roman" w:cs="Times New Roman"/>
                <w:sz w:val="20"/>
                <w:szCs w:val="20"/>
              </w:rPr>
              <w:t xml:space="preserve">hhmm or </w:t>
            </w:r>
            <w:r w:rsidRPr="00EC1B95">
              <w:rPr>
                <w:rFonts w:ascii="Times New Roman" w:hAnsi="Times New Roman" w:cs="Times New Roman"/>
                <w:sz w:val="20"/>
                <w:szCs w:val="20"/>
              </w:rPr>
              <w:t xml:space="preserve">hhmmss (e.g. </w:t>
            </w:r>
            <w:r w:rsidR="00275B18">
              <w:rPr>
                <w:rFonts w:ascii="Times New Roman" w:hAnsi="Times New Roman" w:cs="Times New Roman"/>
                <w:sz w:val="20"/>
                <w:szCs w:val="20"/>
              </w:rPr>
              <w:t xml:space="preserve">0830 or </w:t>
            </w:r>
            <w:r w:rsidRPr="00EC1B95">
              <w:rPr>
                <w:rFonts w:ascii="Times New Roman" w:hAnsi="Times New Roman" w:cs="Times New Roman"/>
                <w:sz w:val="20"/>
                <w:szCs w:val="20"/>
              </w:rPr>
              <w:t>083000).</w:t>
            </w:r>
          </w:p>
        </w:tc>
      </w:tr>
    </w:tbl>
    <w:p w:rsidR="00A439EC" w:rsidRDefault="00A439EC" w:rsidP="00A439EC">
      <w:pPr>
        <w:rPr>
          <w:rFonts w:ascii="Tahoma" w:hAnsi="Tahoma" w:cs="Tahoma"/>
          <w:sz w:val="20"/>
          <w:szCs w:val="20"/>
        </w:rPr>
      </w:pPr>
    </w:p>
    <w:p w:rsidR="00AB1F39" w:rsidRPr="00833269" w:rsidRDefault="00AB1F39"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Additional Validation</w:t>
            </w:r>
          </w:p>
        </w:tc>
      </w:tr>
      <w:tr w:rsidR="00AB1F39" w:rsidRPr="00AB1F39" w:rsidTr="00AB1F39">
        <w:tc>
          <w:tcPr>
            <w:tcW w:w="5000" w:type="pct"/>
            <w:shd w:val="clear" w:color="auto" w:fill="auto"/>
            <w:tcMar>
              <w:top w:w="85" w:type="dxa"/>
              <w:left w:w="85" w:type="dxa"/>
              <w:bottom w:w="85" w:type="dxa"/>
              <w:right w:w="85" w:type="dxa"/>
            </w:tcMar>
          </w:tcPr>
          <w:p w:rsidR="00A439EC"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Clock Time Pattern Regime is a sub set of Time Pattern Regime where the Teleswitch/Clock Indicator equals ‘C’.</w:t>
            </w:r>
          </w:p>
          <w:p w:rsidR="00EC1B95" w:rsidRPr="00AB1F39" w:rsidRDefault="00EC1B95" w:rsidP="00EC1B95">
            <w:pPr>
              <w:rPr>
                <w:rFonts w:ascii="Times New Roman" w:hAnsi="Times New Roman" w:cs="Times New Roman"/>
                <w:sz w:val="20"/>
                <w:szCs w:val="20"/>
              </w:rPr>
            </w:pPr>
            <w:r>
              <w:rPr>
                <w:rFonts w:ascii="Times New Roman" w:hAnsi="Times New Roman" w:cs="Times New Roman"/>
                <w:sz w:val="20"/>
                <w:szCs w:val="20"/>
              </w:rPr>
              <w:t>If a 4 digit Start Time or End Time is submitted, the MDD system will default the 5</w:t>
            </w:r>
            <w:r w:rsidRPr="0056332B">
              <w:rPr>
                <w:rFonts w:ascii="Times New Roman" w:hAnsi="Times New Roman" w:cs="Times New Roman"/>
                <w:sz w:val="20"/>
                <w:szCs w:val="20"/>
                <w:vertAlign w:val="superscript"/>
              </w:rPr>
              <w:t>th</w:t>
            </w:r>
            <w:r>
              <w:rPr>
                <w:rFonts w:ascii="Times New Roman" w:hAnsi="Times New Roman" w:cs="Times New Roman"/>
                <w:sz w:val="20"/>
                <w:szCs w:val="20"/>
              </w:rPr>
              <w:t xml:space="preserve"> and 6</w:t>
            </w:r>
            <w:r w:rsidRPr="0056332B">
              <w:rPr>
                <w:rFonts w:ascii="Times New Roman" w:hAnsi="Times New Roman" w:cs="Times New Roman"/>
                <w:sz w:val="20"/>
                <w:szCs w:val="20"/>
                <w:vertAlign w:val="superscript"/>
              </w:rPr>
              <w:t>th</w:t>
            </w:r>
            <w:r>
              <w:rPr>
                <w:rFonts w:ascii="Times New Roman" w:hAnsi="Times New Roman" w:cs="Times New Roman"/>
                <w:sz w:val="20"/>
                <w:szCs w:val="20"/>
              </w:rPr>
              <w:t xml:space="preserve"> digit to 00.</w:t>
            </w:r>
          </w:p>
        </w:tc>
      </w:tr>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spacing w:after="120"/>
              <w:rPr>
                <w:rFonts w:ascii="Times New Roman" w:hAnsi="Times New Roman" w:cs="Times New Roman"/>
                <w:sz w:val="20"/>
                <w:szCs w:val="20"/>
              </w:rPr>
            </w:pPr>
            <w:r w:rsidRPr="00AB1F39">
              <w:rPr>
                <w:rFonts w:ascii="Times New Roman" w:hAnsi="Times New Roman" w:cs="Times New Roman"/>
                <w:sz w:val="20"/>
                <w:szCs w:val="20"/>
              </w:rPr>
              <w:t>Start Time and End Time will need to be validated to ensure that they are valid times:</w:t>
            </w:r>
          </w:p>
          <w:p w:rsidR="00A439EC" w:rsidRPr="00AB1F39" w:rsidRDefault="00A439EC" w:rsidP="00A439EC">
            <w:pPr>
              <w:spacing w:after="120"/>
              <w:rPr>
                <w:rFonts w:ascii="Times New Roman" w:hAnsi="Times New Roman" w:cs="Times New Roman"/>
                <w:sz w:val="20"/>
                <w:szCs w:val="20"/>
              </w:rPr>
            </w:pPr>
            <w:r w:rsidRPr="00AB1F39">
              <w:rPr>
                <w:rFonts w:ascii="Times New Roman" w:hAnsi="Times New Roman" w:cs="Times New Roman"/>
                <w:sz w:val="20"/>
                <w:szCs w:val="20"/>
              </w:rPr>
              <w:t>Start Time &gt; = 0 and &lt;  240000</w:t>
            </w:r>
          </w:p>
          <w:p w:rsidR="00A439EC" w:rsidRPr="00AB1F39" w:rsidRDefault="00A439EC" w:rsidP="00A439EC">
            <w:pPr>
              <w:spacing w:after="120"/>
              <w:rPr>
                <w:rFonts w:ascii="Times New Roman" w:hAnsi="Times New Roman" w:cs="Times New Roman"/>
                <w:sz w:val="20"/>
                <w:szCs w:val="20"/>
              </w:rPr>
            </w:pPr>
            <w:r w:rsidRPr="00AB1F39">
              <w:rPr>
                <w:rFonts w:ascii="Times New Roman" w:hAnsi="Times New Roman" w:cs="Times New Roman"/>
                <w:sz w:val="20"/>
                <w:szCs w:val="20"/>
              </w:rPr>
              <w:t>End Time &gt; 0 and</w:t>
            </w:r>
            <w:r w:rsidRPr="00AB1F39">
              <w:rPr>
                <w:rFonts w:ascii="Times New Roman" w:hAnsi="Times New Roman" w:cs="Times New Roman"/>
                <w:sz w:val="20"/>
                <w:szCs w:val="20"/>
              </w:rPr>
              <w:tab/>
              <w:t>&lt; = 240000</w:t>
            </w:r>
          </w:p>
          <w:p w:rsidR="00A439EC" w:rsidRPr="00AB1F39" w:rsidRDefault="00A439EC" w:rsidP="00A439EC">
            <w:pPr>
              <w:spacing w:after="120"/>
              <w:rPr>
                <w:rFonts w:ascii="Times New Roman" w:hAnsi="Times New Roman" w:cs="Times New Roman"/>
                <w:sz w:val="20"/>
                <w:szCs w:val="20"/>
              </w:rPr>
            </w:pPr>
            <w:r w:rsidRPr="00AB1F39">
              <w:rPr>
                <w:rFonts w:ascii="Times New Roman" w:hAnsi="Times New Roman" w:cs="Times New Roman"/>
                <w:sz w:val="20"/>
                <w:szCs w:val="20"/>
              </w:rPr>
              <w:t>Start Time  &lt;   End Time</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Links to Other Entities</w:t>
            </w:r>
          </w:p>
        </w:tc>
      </w:tr>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relevant Time Pattern Regime (Entity 38) must exist.</w:t>
            </w:r>
          </w:p>
        </w:tc>
      </w:tr>
    </w:tbl>
    <w:p w:rsidR="00A439EC" w:rsidRPr="00833269" w:rsidRDefault="00A439EC" w:rsidP="00A439EC">
      <w:pPr>
        <w:rPr>
          <w:rFonts w:ascii="Tahoma" w:hAnsi="Tahoma" w:cs="Tahoma"/>
          <w:sz w:val="20"/>
          <w:szCs w:val="20"/>
        </w:rPr>
      </w:pPr>
    </w:p>
    <w:p w:rsidR="00A439EC" w:rsidRPr="00AB1F39" w:rsidRDefault="00A439EC" w:rsidP="00A439EC">
      <w:pPr>
        <w:pageBreakBefore/>
        <w:spacing w:line="240" w:lineRule="auto"/>
        <w:outlineLvl w:val="1"/>
        <w:rPr>
          <w:rFonts w:ascii="Times New Roman" w:hAnsi="Times New Roman" w:cs="Times New Roman"/>
          <w:b/>
          <w:sz w:val="24"/>
          <w:szCs w:val="20"/>
        </w:rPr>
      </w:pPr>
      <w:bookmarkStart w:id="19" w:name="_Toc358874165"/>
      <w:r w:rsidRPr="00AB1F39">
        <w:rPr>
          <w:rFonts w:ascii="Times New Roman" w:hAnsi="Times New Roman" w:cs="Times New Roman"/>
          <w:b/>
          <w:sz w:val="24"/>
          <w:szCs w:val="20"/>
        </w:rPr>
        <w:lastRenderedPageBreak/>
        <w:t>3.12</w:t>
      </w:r>
      <w:r w:rsidRPr="00AB1F39">
        <w:rPr>
          <w:rFonts w:ascii="Times New Roman" w:hAnsi="Times New Roman" w:cs="Times New Roman"/>
          <w:b/>
          <w:sz w:val="24"/>
          <w:szCs w:val="20"/>
        </w:rPr>
        <w:tab/>
        <w:t>Entity 29 - Measurement Requirement</w:t>
      </w:r>
      <w:bookmarkEnd w:id="19"/>
    </w:p>
    <w:tbl>
      <w:tblPr>
        <w:tblStyle w:val="TableGrid"/>
        <w:tblW w:w="0" w:type="auto"/>
        <w:tblLook w:val="04A0" w:firstRow="1" w:lastRow="0" w:firstColumn="1" w:lastColumn="0" w:noHBand="0" w:noVBand="1"/>
      </w:tblPr>
      <w:tblGrid>
        <w:gridCol w:w="2433"/>
        <w:gridCol w:w="2268"/>
      </w:tblGrid>
      <w:tr w:rsidR="00AB1F39" w:rsidRPr="00AB1F39" w:rsidTr="00AB1F39">
        <w:tc>
          <w:tcPr>
            <w:tcW w:w="2433" w:type="dxa"/>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Standard Settlement Configuration Id</w:t>
            </w:r>
          </w:p>
        </w:tc>
        <w:tc>
          <w:tcPr>
            <w:tcW w:w="2268" w:type="dxa"/>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Time Pattern Regime ID</w:t>
            </w:r>
          </w:p>
        </w:tc>
      </w:tr>
      <w:tr w:rsidR="00AB1F39" w:rsidRPr="00AB1F39" w:rsidTr="00AB1F39">
        <w:tc>
          <w:tcPr>
            <w:tcW w:w="2433" w:type="dxa"/>
            <w:shd w:val="clear" w:color="auto" w:fill="auto"/>
            <w:tcMar>
              <w:top w:w="0" w:type="dxa"/>
              <w:left w:w="0" w:type="dxa"/>
              <w:bottom w:w="0" w:type="dxa"/>
              <w:right w:w="0" w:type="dxa"/>
            </w:tcMar>
          </w:tcPr>
          <w:p w:rsidR="00A439EC" w:rsidRPr="00AB1F39" w:rsidRDefault="00A439EC" w:rsidP="00A439EC">
            <w:pPr>
              <w:rPr>
                <w:rFonts w:ascii="Times New Roman" w:hAnsi="Times New Roman" w:cs="Times New Roman"/>
                <w:sz w:val="20"/>
                <w:szCs w:val="20"/>
              </w:rPr>
            </w:pPr>
          </w:p>
        </w:tc>
        <w:tc>
          <w:tcPr>
            <w:tcW w:w="2268" w:type="dxa"/>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Brief Description</w:t>
            </w:r>
          </w:p>
        </w:tc>
      </w:tr>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This details the Time Pattern Regimes associated to a Standard Settlement Configuration.</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Guidance on Change Process</w:t>
            </w:r>
          </w:p>
        </w:tc>
      </w:tr>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This data needs to be created when a new SSC is created, in which case there may also be associated changes to many other entities (see the Entity Diagram in Section 4.2 and guidance on Entity 32).</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2455"/>
        <w:gridCol w:w="1011"/>
        <w:gridCol w:w="1155"/>
        <w:gridCol w:w="1155"/>
        <w:gridCol w:w="3465"/>
      </w:tblGrid>
      <w:tr w:rsidR="00AB1F39" w:rsidRPr="00AB1F39" w:rsidTr="00AB1F39">
        <w:tc>
          <w:tcPr>
            <w:tcW w:w="5000" w:type="pct"/>
            <w:gridSpan w:val="5"/>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b/>
                <w:sz w:val="20"/>
                <w:szCs w:val="20"/>
              </w:rPr>
              <w:t>Field Details</w:t>
            </w:r>
          </w:p>
        </w:tc>
      </w:tr>
      <w:tr w:rsidR="00AB1F39" w:rsidRPr="00AB1F39" w:rsidTr="00AB1F39">
        <w:tc>
          <w:tcPr>
            <w:tcW w:w="1328"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Fieldname</w:t>
            </w:r>
          </w:p>
        </w:tc>
        <w:tc>
          <w:tcPr>
            <w:tcW w:w="54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No of Chars</w:t>
            </w:r>
          </w:p>
        </w:tc>
        <w:tc>
          <w:tcPr>
            <w:tcW w:w="62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Format</w:t>
            </w:r>
          </w:p>
        </w:tc>
        <w:tc>
          <w:tcPr>
            <w:tcW w:w="62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M/O</w:t>
            </w:r>
          </w:p>
        </w:tc>
        <w:tc>
          <w:tcPr>
            <w:tcW w:w="1875"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Description/Comments</w:t>
            </w:r>
          </w:p>
        </w:tc>
      </w:tr>
      <w:tr w:rsidR="00AB1F39" w:rsidRPr="00AB1F39" w:rsidTr="00AB1F39">
        <w:tc>
          <w:tcPr>
            <w:tcW w:w="1328"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Standard Settlement Configuration Id</w:t>
            </w:r>
          </w:p>
        </w:tc>
        <w:tc>
          <w:tcPr>
            <w:tcW w:w="54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4</w:t>
            </w:r>
          </w:p>
        </w:tc>
        <w:tc>
          <w:tcPr>
            <w:tcW w:w="62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w:t>
            </w:r>
          </w:p>
        </w:tc>
        <w:tc>
          <w:tcPr>
            <w:tcW w:w="62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1875"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unique identifier for the SSC. It must consist of four digits (with leading zeros where necessary).</w:t>
            </w:r>
          </w:p>
        </w:tc>
      </w:tr>
      <w:tr w:rsidR="00AB1F39" w:rsidRPr="00AB1F39" w:rsidTr="00AB1F39">
        <w:tc>
          <w:tcPr>
            <w:tcW w:w="1328"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Time Pattern Regime Id</w:t>
            </w:r>
          </w:p>
        </w:tc>
        <w:tc>
          <w:tcPr>
            <w:tcW w:w="54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5</w:t>
            </w:r>
          </w:p>
        </w:tc>
        <w:tc>
          <w:tcPr>
            <w:tcW w:w="62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w:t>
            </w:r>
          </w:p>
        </w:tc>
        <w:tc>
          <w:tcPr>
            <w:tcW w:w="62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1875"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Id for the relevant Time Pattern Regime.</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Additional Validation</w:t>
            </w:r>
          </w:p>
        </w:tc>
      </w:tr>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Links to Other Entities</w:t>
            </w:r>
          </w:p>
        </w:tc>
      </w:tr>
      <w:tr w:rsidR="00AB1F39" w:rsidRPr="00AB1F39" w:rsidTr="00AB1F39">
        <w:tc>
          <w:tcPr>
            <w:tcW w:w="5000" w:type="pct"/>
            <w:shd w:val="clear" w:color="auto" w:fill="auto"/>
            <w:tcMar>
              <w:top w:w="85" w:type="dxa"/>
              <w:left w:w="85" w:type="dxa"/>
              <w:bottom w:w="85" w:type="dxa"/>
              <w:right w:w="85" w:type="dxa"/>
            </w:tcMar>
          </w:tcPr>
          <w:p w:rsidR="00A439EC" w:rsidRPr="00AB1F39" w:rsidRDefault="00A439EC" w:rsidP="00A439EC">
            <w:pPr>
              <w:spacing w:after="120"/>
              <w:rPr>
                <w:rFonts w:ascii="Times New Roman" w:hAnsi="Times New Roman" w:cs="Times New Roman"/>
                <w:sz w:val="20"/>
                <w:szCs w:val="20"/>
              </w:rPr>
            </w:pPr>
            <w:r w:rsidRPr="00AB1F39">
              <w:rPr>
                <w:rFonts w:ascii="Times New Roman" w:hAnsi="Times New Roman" w:cs="Times New Roman"/>
                <w:sz w:val="20"/>
                <w:szCs w:val="20"/>
              </w:rPr>
              <w:t>A new Measurement Requirement can only be created if the following parent entities exist:</w:t>
            </w:r>
          </w:p>
          <w:p w:rsidR="00A439EC" w:rsidRPr="00AB1F39" w:rsidRDefault="00A439EC" w:rsidP="00A439EC">
            <w:pPr>
              <w:spacing w:after="120"/>
              <w:ind w:left="720"/>
              <w:rPr>
                <w:rFonts w:ascii="Times New Roman" w:hAnsi="Times New Roman" w:cs="Times New Roman"/>
                <w:sz w:val="20"/>
                <w:szCs w:val="20"/>
              </w:rPr>
            </w:pPr>
            <w:r w:rsidRPr="00AB1F39">
              <w:rPr>
                <w:rFonts w:ascii="Times New Roman" w:hAnsi="Times New Roman" w:cs="Times New Roman"/>
                <w:sz w:val="20"/>
                <w:szCs w:val="20"/>
              </w:rPr>
              <w:t>Standard Settlement Configuration (Entity 32)</w:t>
            </w:r>
          </w:p>
          <w:p w:rsidR="00A439EC" w:rsidRPr="00AB1F39" w:rsidRDefault="00A439EC" w:rsidP="00A439EC">
            <w:pPr>
              <w:spacing w:after="120"/>
              <w:ind w:left="720"/>
              <w:rPr>
                <w:rFonts w:ascii="Times New Roman" w:hAnsi="Times New Roman" w:cs="Times New Roman"/>
                <w:sz w:val="20"/>
                <w:szCs w:val="20"/>
              </w:rPr>
            </w:pPr>
            <w:r w:rsidRPr="00AB1F39">
              <w:rPr>
                <w:rFonts w:ascii="Times New Roman" w:hAnsi="Times New Roman" w:cs="Times New Roman"/>
                <w:sz w:val="20"/>
                <w:szCs w:val="20"/>
              </w:rPr>
              <w:t>Time Pattern Regime (Entity 38).</w:t>
            </w:r>
          </w:p>
        </w:tc>
      </w:tr>
    </w:tbl>
    <w:p w:rsidR="00A439EC" w:rsidRPr="00833269" w:rsidRDefault="00A439EC" w:rsidP="00A439EC">
      <w:pPr>
        <w:rPr>
          <w:rFonts w:ascii="Tahoma" w:hAnsi="Tahoma" w:cs="Tahoma"/>
          <w:sz w:val="20"/>
          <w:szCs w:val="20"/>
        </w:rPr>
      </w:pPr>
    </w:p>
    <w:p w:rsidR="00A439EC" w:rsidRPr="00AB1F39" w:rsidRDefault="00A439EC" w:rsidP="00A439EC">
      <w:pPr>
        <w:pageBreakBefore/>
        <w:spacing w:line="240" w:lineRule="auto"/>
        <w:outlineLvl w:val="1"/>
        <w:rPr>
          <w:rFonts w:ascii="Times New Roman" w:hAnsi="Times New Roman" w:cs="Times New Roman"/>
          <w:b/>
          <w:sz w:val="24"/>
          <w:szCs w:val="20"/>
        </w:rPr>
      </w:pPr>
      <w:bookmarkStart w:id="20" w:name="_Toc358874166"/>
      <w:r w:rsidRPr="00AB1F39">
        <w:rPr>
          <w:rFonts w:ascii="Times New Roman" w:hAnsi="Times New Roman" w:cs="Times New Roman"/>
          <w:b/>
          <w:sz w:val="24"/>
          <w:szCs w:val="20"/>
        </w:rPr>
        <w:lastRenderedPageBreak/>
        <w:t>3.13</w:t>
      </w:r>
      <w:r w:rsidRPr="00AB1F39">
        <w:rPr>
          <w:rFonts w:ascii="Times New Roman" w:hAnsi="Times New Roman" w:cs="Times New Roman"/>
          <w:b/>
          <w:sz w:val="24"/>
          <w:szCs w:val="20"/>
        </w:rPr>
        <w:tab/>
        <w:t>Entity 32 - Standard Settlement Configuration</w:t>
      </w:r>
      <w:bookmarkEnd w:id="20"/>
    </w:p>
    <w:tbl>
      <w:tblPr>
        <w:tblStyle w:val="TableGrid"/>
        <w:tblW w:w="5000" w:type="pct"/>
        <w:tblLook w:val="04A0" w:firstRow="1" w:lastRow="0" w:firstColumn="1" w:lastColumn="0" w:noHBand="0" w:noVBand="1"/>
      </w:tblPr>
      <w:tblGrid>
        <w:gridCol w:w="1456"/>
        <w:gridCol w:w="1214"/>
        <w:gridCol w:w="1214"/>
        <w:gridCol w:w="1453"/>
        <w:gridCol w:w="1453"/>
        <w:gridCol w:w="1185"/>
        <w:gridCol w:w="1266"/>
      </w:tblGrid>
      <w:tr w:rsidR="00AB1F39" w:rsidRPr="00AB1F39" w:rsidTr="00327AA9">
        <w:tc>
          <w:tcPr>
            <w:tcW w:w="78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Standard Settlement Configuration Id</w:t>
            </w:r>
          </w:p>
        </w:tc>
        <w:tc>
          <w:tcPr>
            <w:tcW w:w="65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Effective From Settlement Date {SSC}</w:t>
            </w:r>
          </w:p>
        </w:tc>
        <w:tc>
          <w:tcPr>
            <w:tcW w:w="657"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Effective To Settlement Date {SSC}</w:t>
            </w:r>
          </w:p>
        </w:tc>
        <w:tc>
          <w:tcPr>
            <w:tcW w:w="786"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Standard Settlement Configuration Description</w:t>
            </w:r>
          </w:p>
        </w:tc>
        <w:tc>
          <w:tcPr>
            <w:tcW w:w="786"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Standard Settlement Configuration Type</w:t>
            </w:r>
          </w:p>
        </w:tc>
        <w:tc>
          <w:tcPr>
            <w:tcW w:w="641"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Teleswitch User Id</w:t>
            </w:r>
          </w:p>
        </w:tc>
        <w:tc>
          <w:tcPr>
            <w:tcW w:w="685"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b/>
                <w:sz w:val="20"/>
                <w:szCs w:val="20"/>
              </w:rPr>
            </w:pPr>
            <w:r w:rsidRPr="00AB1F39">
              <w:rPr>
                <w:rFonts w:ascii="Times New Roman" w:hAnsi="Times New Roman" w:cs="Times New Roman"/>
                <w:b/>
                <w:sz w:val="20"/>
                <w:szCs w:val="20"/>
              </w:rPr>
              <w:t>Teleswitch Group Id</w:t>
            </w:r>
          </w:p>
        </w:tc>
      </w:tr>
      <w:tr w:rsidR="00AB1F39" w:rsidRPr="00AB1F39" w:rsidTr="00327AA9">
        <w:trPr>
          <w:trHeight w:val="134"/>
        </w:trPr>
        <w:tc>
          <w:tcPr>
            <w:tcW w:w="787"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657"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657"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786"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786"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641"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c>
          <w:tcPr>
            <w:tcW w:w="685"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B1F39" w:rsidRPr="00AB1F39" w:rsidTr="00327AA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Brief Description</w:t>
            </w:r>
          </w:p>
        </w:tc>
      </w:tr>
      <w:tr w:rsidR="00AB1F39" w:rsidRPr="00AB1F39" w:rsidTr="00327AA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unique market wide reference for a Standard Settlement Configuration (logical Non-Half Hourly metering configuration supported by the Settlement process).</w:t>
            </w:r>
          </w:p>
        </w:tc>
      </w:tr>
    </w:tbl>
    <w:p w:rsidR="00A439EC" w:rsidRPr="00833269" w:rsidRDefault="00A439EC" w:rsidP="00A439EC">
      <w:pPr>
        <w:rPr>
          <w:rFonts w:ascii="Tahoma" w:hAnsi="Tahoma" w:cs="Tahoma"/>
          <w:b/>
          <w:sz w:val="20"/>
          <w:szCs w:val="20"/>
        </w:rPr>
      </w:pPr>
    </w:p>
    <w:tbl>
      <w:tblPr>
        <w:tblStyle w:val="TableGrid"/>
        <w:tblW w:w="5000" w:type="pct"/>
        <w:tblLook w:val="04A0" w:firstRow="1" w:lastRow="0" w:firstColumn="1" w:lastColumn="0" w:noHBand="0" w:noVBand="1"/>
      </w:tblPr>
      <w:tblGrid>
        <w:gridCol w:w="9241"/>
      </w:tblGrid>
      <w:tr w:rsidR="00AB1F39" w:rsidRPr="00AB1F39" w:rsidTr="00327AA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Guidance on Change Process</w:t>
            </w:r>
          </w:p>
        </w:tc>
      </w:tr>
      <w:tr w:rsidR="00AB1F39" w:rsidRPr="00AB1F39" w:rsidTr="00327AA9">
        <w:tc>
          <w:tcPr>
            <w:tcW w:w="5000" w:type="pct"/>
            <w:shd w:val="clear" w:color="auto" w:fill="auto"/>
            <w:tcMar>
              <w:top w:w="85" w:type="dxa"/>
              <w:left w:w="85" w:type="dxa"/>
              <w:bottom w:w="85" w:type="dxa"/>
              <w:right w:w="85" w:type="dxa"/>
            </w:tcMar>
          </w:tcPr>
          <w:p w:rsidR="00A439EC" w:rsidRPr="00AB1F39" w:rsidRDefault="00A439EC" w:rsidP="00A439EC">
            <w:pPr>
              <w:spacing w:after="120"/>
              <w:rPr>
                <w:rFonts w:ascii="Times New Roman" w:hAnsi="Times New Roman" w:cs="Times New Roman"/>
                <w:sz w:val="20"/>
                <w:szCs w:val="20"/>
              </w:rPr>
            </w:pPr>
            <w:r w:rsidRPr="00AB1F39">
              <w:rPr>
                <w:rFonts w:ascii="Times New Roman" w:hAnsi="Times New Roman" w:cs="Times New Roman"/>
                <w:sz w:val="20"/>
                <w:szCs w:val="20"/>
              </w:rPr>
              <w:t>This data needs to be created when a new SSC is required, in which case there may also be associated changes to many other entities (see the Entity Diagram in Section 4.2).</w:t>
            </w:r>
          </w:p>
          <w:p w:rsidR="00A439EC" w:rsidRPr="00AB1F39" w:rsidRDefault="00A439EC" w:rsidP="00A439EC">
            <w:pPr>
              <w:spacing w:after="120"/>
              <w:rPr>
                <w:rFonts w:ascii="Times New Roman" w:hAnsi="Times New Roman" w:cs="Times New Roman"/>
                <w:sz w:val="20"/>
                <w:szCs w:val="20"/>
              </w:rPr>
            </w:pPr>
            <w:r w:rsidRPr="00AB1F39">
              <w:rPr>
                <w:rFonts w:ascii="Times New Roman" w:hAnsi="Times New Roman" w:cs="Times New Roman"/>
                <w:sz w:val="20"/>
                <w:szCs w:val="20"/>
              </w:rPr>
              <w:t>The creation of new SSCs is subject to approval by the BSC Panel or delegated BSC Panel Committee.</w:t>
            </w:r>
          </w:p>
          <w:p w:rsidR="00A439EC" w:rsidRPr="00AB1F39" w:rsidRDefault="00A439EC" w:rsidP="00A439EC">
            <w:pPr>
              <w:spacing w:after="120"/>
              <w:rPr>
                <w:rFonts w:ascii="Times New Roman" w:hAnsi="Times New Roman" w:cs="Times New Roman"/>
                <w:sz w:val="20"/>
                <w:szCs w:val="20"/>
              </w:rPr>
            </w:pPr>
            <w:r w:rsidRPr="00AB1F39">
              <w:rPr>
                <w:rFonts w:ascii="Times New Roman" w:hAnsi="Times New Roman" w:cs="Times New Roman"/>
                <w:sz w:val="20"/>
                <w:szCs w:val="20"/>
              </w:rPr>
              <w:t>New SSCs may also be created at the direction of the BSC Panel or delegated BSC Panel Committee for ‘Export’ Metering Systems associated with small scale third party generating plant.</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2133"/>
        <w:gridCol w:w="994"/>
        <w:gridCol w:w="1279"/>
        <w:gridCol w:w="852"/>
        <w:gridCol w:w="3983"/>
      </w:tblGrid>
      <w:tr w:rsidR="00AB1F39" w:rsidRPr="00AB1F39" w:rsidTr="00327AA9">
        <w:trPr>
          <w:cantSplit/>
          <w:tblHeader/>
        </w:trPr>
        <w:tc>
          <w:tcPr>
            <w:tcW w:w="5000" w:type="pct"/>
            <w:gridSpan w:val="5"/>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b/>
                <w:sz w:val="20"/>
                <w:szCs w:val="20"/>
              </w:rPr>
              <w:t>Field Details</w:t>
            </w:r>
          </w:p>
        </w:tc>
      </w:tr>
      <w:tr w:rsidR="00AB1F39" w:rsidRPr="00AB1F39" w:rsidTr="00327AA9">
        <w:trPr>
          <w:cantSplit/>
          <w:tblHeader/>
        </w:trPr>
        <w:tc>
          <w:tcPr>
            <w:tcW w:w="1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Fieldname</w:t>
            </w:r>
          </w:p>
        </w:tc>
        <w:tc>
          <w:tcPr>
            <w:tcW w:w="538"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No of Chars</w:t>
            </w:r>
          </w:p>
        </w:tc>
        <w:tc>
          <w:tcPr>
            <w:tcW w:w="692"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Format</w:t>
            </w:r>
          </w:p>
        </w:tc>
        <w:tc>
          <w:tcPr>
            <w:tcW w:w="461"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M/O</w:t>
            </w:r>
          </w:p>
        </w:tc>
        <w:tc>
          <w:tcPr>
            <w:tcW w:w="2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Description/Comments</w:t>
            </w:r>
          </w:p>
        </w:tc>
      </w:tr>
      <w:tr w:rsidR="00AB1F39" w:rsidRPr="00AB1F39" w:rsidTr="00327AA9">
        <w:trPr>
          <w:cantSplit/>
        </w:trPr>
        <w:tc>
          <w:tcPr>
            <w:tcW w:w="1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Standard Settlement Configuration Id</w:t>
            </w:r>
          </w:p>
        </w:tc>
        <w:tc>
          <w:tcPr>
            <w:tcW w:w="538"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4</w:t>
            </w:r>
          </w:p>
        </w:tc>
        <w:tc>
          <w:tcPr>
            <w:tcW w:w="692"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w:t>
            </w:r>
          </w:p>
        </w:tc>
        <w:tc>
          <w:tcPr>
            <w:tcW w:w="461"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unique identifier for the SSC. It must consist of four numeric digits (with leading zeros where necessary).</w:t>
            </w:r>
          </w:p>
        </w:tc>
      </w:tr>
      <w:tr w:rsidR="00AB1F39" w:rsidRPr="00AB1F39" w:rsidTr="00327AA9">
        <w:trPr>
          <w:cantSplit/>
        </w:trPr>
        <w:tc>
          <w:tcPr>
            <w:tcW w:w="1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Effective From Settlement Date {SSC}</w:t>
            </w:r>
          </w:p>
        </w:tc>
        <w:tc>
          <w:tcPr>
            <w:tcW w:w="538"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10</w:t>
            </w:r>
          </w:p>
        </w:tc>
        <w:tc>
          <w:tcPr>
            <w:tcW w:w="692"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D</w:t>
            </w:r>
          </w:p>
        </w:tc>
        <w:tc>
          <w:tcPr>
            <w:tcW w:w="461"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first Settlement Date on which the Standard Settlement Configuration is active.</w:t>
            </w:r>
          </w:p>
        </w:tc>
      </w:tr>
      <w:tr w:rsidR="00AB1F39" w:rsidRPr="00AB1F39" w:rsidTr="00327AA9">
        <w:trPr>
          <w:cantSplit/>
        </w:trPr>
        <w:tc>
          <w:tcPr>
            <w:tcW w:w="1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Effective To Settlement Date {SSC}</w:t>
            </w:r>
          </w:p>
        </w:tc>
        <w:tc>
          <w:tcPr>
            <w:tcW w:w="538"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10</w:t>
            </w:r>
          </w:p>
        </w:tc>
        <w:tc>
          <w:tcPr>
            <w:tcW w:w="692"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D</w:t>
            </w:r>
          </w:p>
        </w:tc>
        <w:tc>
          <w:tcPr>
            <w:tcW w:w="461"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O</w:t>
            </w:r>
          </w:p>
        </w:tc>
        <w:tc>
          <w:tcPr>
            <w:tcW w:w="2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The last Settlement Date on which the Standard Settlement Configuration is active.</w:t>
            </w:r>
          </w:p>
        </w:tc>
      </w:tr>
      <w:tr w:rsidR="00AB1F39" w:rsidRPr="00AB1F39" w:rsidTr="00327AA9">
        <w:trPr>
          <w:cantSplit/>
        </w:trPr>
        <w:tc>
          <w:tcPr>
            <w:tcW w:w="1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Standard Settlement Configuration Description</w:t>
            </w:r>
          </w:p>
        </w:tc>
        <w:tc>
          <w:tcPr>
            <w:tcW w:w="538"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50 Max.</w:t>
            </w:r>
          </w:p>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(including spaces)</w:t>
            </w:r>
          </w:p>
        </w:tc>
        <w:tc>
          <w:tcPr>
            <w:tcW w:w="692"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A/N</w:t>
            </w:r>
          </w:p>
        </w:tc>
        <w:tc>
          <w:tcPr>
            <w:tcW w:w="461"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 xml:space="preserve">The narrative representation of the Standard Settlement Configuration. </w:t>
            </w:r>
          </w:p>
        </w:tc>
      </w:tr>
      <w:tr w:rsidR="00AB1F39" w:rsidRPr="00AB1F39" w:rsidTr="00327AA9">
        <w:trPr>
          <w:cantSplit/>
        </w:trPr>
        <w:tc>
          <w:tcPr>
            <w:tcW w:w="1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Standard Settlement Configuration Type</w:t>
            </w:r>
          </w:p>
        </w:tc>
        <w:tc>
          <w:tcPr>
            <w:tcW w:w="538"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1</w:t>
            </w:r>
          </w:p>
        </w:tc>
        <w:tc>
          <w:tcPr>
            <w:tcW w:w="692"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A</w:t>
            </w:r>
          </w:p>
        </w:tc>
        <w:tc>
          <w:tcPr>
            <w:tcW w:w="461"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M</w:t>
            </w:r>
          </w:p>
        </w:tc>
        <w:tc>
          <w:tcPr>
            <w:tcW w:w="2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 xml:space="preserve">Either Import ‘I’ or Export ‘E’. </w:t>
            </w:r>
          </w:p>
        </w:tc>
      </w:tr>
      <w:tr w:rsidR="00AB1F39" w:rsidRPr="00AB1F39" w:rsidTr="00327AA9">
        <w:trPr>
          <w:cantSplit/>
        </w:trPr>
        <w:tc>
          <w:tcPr>
            <w:tcW w:w="1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Teleswitch User Id</w:t>
            </w:r>
          </w:p>
        </w:tc>
        <w:tc>
          <w:tcPr>
            <w:tcW w:w="538"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2</w:t>
            </w:r>
          </w:p>
        </w:tc>
        <w:tc>
          <w:tcPr>
            <w:tcW w:w="692"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w:t>
            </w:r>
          </w:p>
        </w:tc>
        <w:tc>
          <w:tcPr>
            <w:tcW w:w="461"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O</w:t>
            </w:r>
          </w:p>
        </w:tc>
        <w:tc>
          <w:tcPr>
            <w:tcW w:w="2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Identifier for the Teleswitch User.</w:t>
            </w:r>
          </w:p>
        </w:tc>
      </w:tr>
      <w:tr w:rsidR="00AB1F39" w:rsidRPr="00AB1F39" w:rsidTr="00327AA9">
        <w:trPr>
          <w:cantSplit/>
        </w:trPr>
        <w:tc>
          <w:tcPr>
            <w:tcW w:w="1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Teleswitch Group Id</w:t>
            </w:r>
          </w:p>
        </w:tc>
        <w:tc>
          <w:tcPr>
            <w:tcW w:w="538"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4</w:t>
            </w:r>
          </w:p>
        </w:tc>
        <w:tc>
          <w:tcPr>
            <w:tcW w:w="692"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N</w:t>
            </w:r>
          </w:p>
        </w:tc>
        <w:tc>
          <w:tcPr>
            <w:tcW w:w="461" w:type="pct"/>
            <w:shd w:val="clear" w:color="auto" w:fill="auto"/>
            <w:tcMar>
              <w:top w:w="85" w:type="dxa"/>
              <w:left w:w="85" w:type="dxa"/>
              <w:bottom w:w="85" w:type="dxa"/>
              <w:right w:w="85" w:type="dxa"/>
            </w:tcMar>
          </w:tcPr>
          <w:p w:rsidR="00A439EC" w:rsidRPr="00AB1F39" w:rsidRDefault="00A439EC" w:rsidP="00A439EC">
            <w:pPr>
              <w:jc w:val="center"/>
              <w:rPr>
                <w:rFonts w:ascii="Times New Roman" w:hAnsi="Times New Roman" w:cs="Times New Roman"/>
                <w:sz w:val="20"/>
                <w:szCs w:val="20"/>
              </w:rPr>
            </w:pPr>
            <w:r w:rsidRPr="00AB1F39">
              <w:rPr>
                <w:rFonts w:ascii="Times New Roman" w:hAnsi="Times New Roman" w:cs="Times New Roman"/>
                <w:sz w:val="20"/>
                <w:szCs w:val="20"/>
              </w:rPr>
              <w:t>O</w:t>
            </w:r>
          </w:p>
        </w:tc>
        <w:tc>
          <w:tcPr>
            <w:tcW w:w="2154"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Identifier for the Teleswitch Group.</w:t>
            </w:r>
          </w:p>
        </w:tc>
      </w:tr>
    </w:tbl>
    <w:p w:rsidR="00A439EC" w:rsidRPr="00833269" w:rsidRDefault="00A439EC" w:rsidP="00A439EC">
      <w:pPr>
        <w:rPr>
          <w:rFonts w:ascii="Tahoma" w:hAnsi="Tahoma" w:cs="Tahoma"/>
          <w:sz w:val="20"/>
          <w:szCs w:val="20"/>
        </w:rPr>
      </w:pPr>
    </w:p>
    <w:p w:rsidR="00A439EC" w:rsidRDefault="00A439EC" w:rsidP="00A439EC">
      <w:pPr>
        <w:pStyle w:val="BodyText"/>
        <w:rPr>
          <w:rFonts w:ascii="Tahoma" w:hAnsi="Tahoma" w:cs="Tahoma"/>
          <w:sz w:val="20"/>
          <w:szCs w:val="20"/>
        </w:rPr>
      </w:pPr>
    </w:p>
    <w:p w:rsidR="00327AA9" w:rsidRDefault="00327AA9" w:rsidP="00A439EC">
      <w:pPr>
        <w:pStyle w:val="BodyText"/>
        <w:rPr>
          <w:rFonts w:ascii="Tahoma" w:hAnsi="Tahoma" w:cs="Tahoma"/>
          <w:sz w:val="20"/>
          <w:szCs w:val="20"/>
        </w:rPr>
      </w:pPr>
    </w:p>
    <w:p w:rsidR="00327AA9" w:rsidRPr="00833269" w:rsidRDefault="00327AA9" w:rsidP="00A439EC">
      <w:pPr>
        <w:pStyle w:val="BodyText"/>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241"/>
      </w:tblGrid>
      <w:tr w:rsidR="00AB1F39" w:rsidRPr="00AB1F39" w:rsidTr="00327AA9">
        <w:trPr>
          <w:tblHeader/>
        </w:trPr>
        <w:tc>
          <w:tcPr>
            <w:tcW w:w="5000" w:type="pct"/>
            <w:shd w:val="clear" w:color="auto" w:fill="auto"/>
            <w:tcMar>
              <w:top w:w="85" w:type="dxa"/>
              <w:left w:w="85" w:type="dxa"/>
              <w:bottom w:w="85" w:type="dxa"/>
              <w:right w:w="85" w:type="dxa"/>
            </w:tcMar>
          </w:tcPr>
          <w:p w:rsidR="00A439EC" w:rsidRPr="00AB1F39" w:rsidRDefault="00A439EC" w:rsidP="00A439EC">
            <w:pPr>
              <w:spacing w:after="0" w:line="240" w:lineRule="auto"/>
              <w:ind w:left="100" w:right="-20"/>
              <w:rPr>
                <w:rFonts w:ascii="Times New Roman" w:hAnsi="Times New Roman" w:cs="Times New Roman"/>
                <w:sz w:val="20"/>
                <w:szCs w:val="20"/>
              </w:rPr>
            </w:pPr>
            <w:r w:rsidRPr="00AB1F39">
              <w:rPr>
                <w:rFonts w:ascii="Times New Roman" w:hAnsi="Times New Roman" w:cs="Times New Roman"/>
                <w:b/>
                <w:bCs/>
                <w:spacing w:val="-1"/>
                <w:sz w:val="20"/>
                <w:szCs w:val="20"/>
              </w:rPr>
              <w:lastRenderedPageBreak/>
              <w:t>Additiona</w:t>
            </w:r>
            <w:r w:rsidRPr="00AB1F39">
              <w:rPr>
                <w:rFonts w:ascii="Times New Roman" w:hAnsi="Times New Roman" w:cs="Times New Roman"/>
                <w:b/>
                <w:bCs/>
                <w:sz w:val="20"/>
                <w:szCs w:val="20"/>
              </w:rPr>
              <w:t>l</w:t>
            </w:r>
            <w:r w:rsidRPr="00AB1F39">
              <w:rPr>
                <w:rFonts w:ascii="Times New Roman" w:hAnsi="Times New Roman" w:cs="Times New Roman"/>
                <w:b/>
                <w:bCs/>
                <w:spacing w:val="2"/>
                <w:sz w:val="20"/>
                <w:szCs w:val="20"/>
              </w:rPr>
              <w:t xml:space="preserve"> </w:t>
            </w:r>
            <w:r w:rsidRPr="00AB1F39">
              <w:rPr>
                <w:rFonts w:ascii="Times New Roman" w:hAnsi="Times New Roman" w:cs="Times New Roman"/>
                <w:b/>
                <w:bCs/>
                <w:spacing w:val="-1"/>
                <w:sz w:val="20"/>
                <w:szCs w:val="20"/>
              </w:rPr>
              <w:t>Validation</w:t>
            </w:r>
          </w:p>
        </w:tc>
      </w:tr>
      <w:tr w:rsidR="00AB1F39" w:rsidRPr="00AB1F39" w:rsidTr="00327AA9">
        <w:tc>
          <w:tcPr>
            <w:tcW w:w="5000" w:type="pct"/>
            <w:shd w:val="clear" w:color="auto" w:fill="auto"/>
            <w:tcMar>
              <w:top w:w="85" w:type="dxa"/>
              <w:left w:w="85" w:type="dxa"/>
              <w:bottom w:w="85" w:type="dxa"/>
              <w:right w:w="85" w:type="dxa"/>
            </w:tcMar>
          </w:tcPr>
          <w:p w:rsidR="00A439EC" w:rsidRPr="00AB1F39" w:rsidRDefault="00A439EC" w:rsidP="00A439EC">
            <w:pPr>
              <w:spacing w:after="0" w:line="240" w:lineRule="auto"/>
              <w:ind w:left="102" w:right="-23"/>
              <w:rPr>
                <w:rFonts w:ascii="Times New Roman" w:hAnsi="Times New Roman" w:cs="Times New Roman"/>
                <w:sz w:val="20"/>
                <w:szCs w:val="20"/>
              </w:rPr>
            </w:pPr>
            <w:r w:rsidRPr="00AB1F39">
              <w:rPr>
                <w:rFonts w:ascii="Times New Roman" w:hAnsi="Times New Roman" w:cs="Times New Roman"/>
                <w:sz w:val="20"/>
                <w:szCs w:val="20"/>
              </w:rPr>
              <w:t>A</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Chang</w:t>
            </w:r>
            <w:r w:rsidRPr="00AB1F39">
              <w:rPr>
                <w:rFonts w:ascii="Times New Roman" w:hAnsi="Times New Roman" w:cs="Times New Roman"/>
                <w:sz w:val="20"/>
                <w:szCs w:val="20"/>
              </w:rPr>
              <w:t>e</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Reques</w:t>
            </w:r>
            <w:r w:rsidRPr="00AB1F39">
              <w:rPr>
                <w:rFonts w:ascii="Times New Roman" w:hAnsi="Times New Roman" w:cs="Times New Roman"/>
                <w:sz w:val="20"/>
                <w:szCs w:val="20"/>
              </w:rPr>
              <w:t>t</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fo</w:t>
            </w:r>
            <w:r w:rsidRPr="00AB1F39">
              <w:rPr>
                <w:rFonts w:ascii="Times New Roman" w:hAnsi="Times New Roman" w:cs="Times New Roman"/>
                <w:sz w:val="20"/>
                <w:szCs w:val="20"/>
              </w:rPr>
              <w:t>r</w:t>
            </w:r>
            <w:r w:rsidRPr="00AB1F39">
              <w:rPr>
                <w:rFonts w:ascii="Times New Roman" w:hAnsi="Times New Roman" w:cs="Times New Roman"/>
                <w:spacing w:val="16"/>
                <w:sz w:val="20"/>
                <w:szCs w:val="20"/>
              </w:rPr>
              <w:t xml:space="preserve"> </w:t>
            </w:r>
            <w:r w:rsidRPr="00AB1F39">
              <w:rPr>
                <w:rFonts w:ascii="Times New Roman" w:hAnsi="Times New Roman" w:cs="Times New Roman"/>
                <w:sz w:val="20"/>
                <w:szCs w:val="20"/>
              </w:rPr>
              <w:t>a</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ne</w:t>
            </w:r>
            <w:r w:rsidRPr="00AB1F39">
              <w:rPr>
                <w:rFonts w:ascii="Times New Roman" w:hAnsi="Times New Roman" w:cs="Times New Roman"/>
                <w:sz w:val="20"/>
                <w:szCs w:val="20"/>
              </w:rPr>
              <w:t>w</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Standar</w:t>
            </w:r>
            <w:r w:rsidRPr="00AB1F39">
              <w:rPr>
                <w:rFonts w:ascii="Times New Roman" w:hAnsi="Times New Roman" w:cs="Times New Roman"/>
                <w:sz w:val="20"/>
                <w:szCs w:val="20"/>
              </w:rPr>
              <w:t>d</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Se</w:t>
            </w:r>
            <w:r w:rsidRPr="00AB1F39">
              <w:rPr>
                <w:rFonts w:ascii="Times New Roman" w:hAnsi="Times New Roman" w:cs="Times New Roman"/>
                <w:spacing w:val="1"/>
                <w:sz w:val="20"/>
                <w:szCs w:val="20"/>
              </w:rPr>
              <w:t>t</w:t>
            </w:r>
            <w:r w:rsidRPr="00AB1F39">
              <w:rPr>
                <w:rFonts w:ascii="Times New Roman" w:hAnsi="Times New Roman" w:cs="Times New Roman"/>
                <w:spacing w:val="-1"/>
                <w:sz w:val="20"/>
                <w:szCs w:val="20"/>
              </w:rPr>
              <w:t>tlemen</w:t>
            </w:r>
            <w:r w:rsidRPr="00AB1F39">
              <w:rPr>
                <w:rFonts w:ascii="Times New Roman" w:hAnsi="Times New Roman" w:cs="Times New Roman"/>
                <w:sz w:val="20"/>
                <w:szCs w:val="20"/>
              </w:rPr>
              <w:t>t</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Configuratio</w:t>
            </w:r>
            <w:r w:rsidRPr="00AB1F39">
              <w:rPr>
                <w:rFonts w:ascii="Times New Roman" w:hAnsi="Times New Roman" w:cs="Times New Roman"/>
                <w:sz w:val="20"/>
                <w:szCs w:val="20"/>
              </w:rPr>
              <w:t>n</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tha</w:t>
            </w:r>
            <w:r w:rsidRPr="00AB1F39">
              <w:rPr>
                <w:rFonts w:ascii="Times New Roman" w:hAnsi="Times New Roman" w:cs="Times New Roman"/>
                <w:sz w:val="20"/>
                <w:szCs w:val="20"/>
              </w:rPr>
              <w:t>t</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i</w:t>
            </w:r>
            <w:r w:rsidRPr="00AB1F39">
              <w:rPr>
                <w:rFonts w:ascii="Times New Roman" w:hAnsi="Times New Roman" w:cs="Times New Roman"/>
                <w:sz w:val="20"/>
                <w:szCs w:val="20"/>
              </w:rPr>
              <w:t>s</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assigne</w:t>
            </w:r>
            <w:r w:rsidRPr="00AB1F39">
              <w:rPr>
                <w:rFonts w:ascii="Times New Roman" w:hAnsi="Times New Roman" w:cs="Times New Roman"/>
                <w:sz w:val="20"/>
                <w:szCs w:val="20"/>
              </w:rPr>
              <w:t>d</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t</w:t>
            </w:r>
            <w:r w:rsidRPr="00AB1F39">
              <w:rPr>
                <w:rFonts w:ascii="Times New Roman" w:hAnsi="Times New Roman" w:cs="Times New Roman"/>
                <w:sz w:val="20"/>
                <w:szCs w:val="20"/>
              </w:rPr>
              <w:t>o</w:t>
            </w:r>
            <w:r w:rsidRPr="00AB1F39">
              <w:rPr>
                <w:rFonts w:ascii="Times New Roman" w:hAnsi="Times New Roman" w:cs="Times New Roman"/>
                <w:spacing w:val="16"/>
                <w:sz w:val="20"/>
                <w:szCs w:val="20"/>
              </w:rPr>
              <w:t xml:space="preserve"> </w:t>
            </w:r>
            <w:r w:rsidRPr="00AB1F39">
              <w:rPr>
                <w:rFonts w:ascii="Times New Roman" w:hAnsi="Times New Roman" w:cs="Times New Roman"/>
                <w:sz w:val="20"/>
                <w:szCs w:val="20"/>
              </w:rPr>
              <w:t>a</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Teleswitc</w:t>
            </w:r>
            <w:r w:rsidRPr="00AB1F39">
              <w:rPr>
                <w:rFonts w:ascii="Times New Roman" w:hAnsi="Times New Roman" w:cs="Times New Roman"/>
                <w:sz w:val="20"/>
                <w:szCs w:val="20"/>
              </w:rPr>
              <w:t>h</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Tim</w:t>
            </w:r>
            <w:r w:rsidRPr="00AB1F39">
              <w:rPr>
                <w:rFonts w:ascii="Times New Roman" w:hAnsi="Times New Roman" w:cs="Times New Roman"/>
                <w:sz w:val="20"/>
                <w:szCs w:val="20"/>
              </w:rPr>
              <w:t>e</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Patter</w:t>
            </w:r>
            <w:r w:rsidRPr="00AB1F39">
              <w:rPr>
                <w:rFonts w:ascii="Times New Roman" w:hAnsi="Times New Roman" w:cs="Times New Roman"/>
                <w:sz w:val="20"/>
                <w:szCs w:val="20"/>
              </w:rPr>
              <w:t>n</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in Measuremen</w:t>
            </w:r>
            <w:r w:rsidRPr="00AB1F39">
              <w:rPr>
                <w:rFonts w:ascii="Times New Roman" w:hAnsi="Times New Roman" w:cs="Times New Roman"/>
                <w:sz w:val="20"/>
                <w:szCs w:val="20"/>
              </w:rPr>
              <w:t>t</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Requirement</w:t>
            </w:r>
            <w:r w:rsidRPr="00AB1F39">
              <w:rPr>
                <w:rFonts w:ascii="Times New Roman" w:hAnsi="Times New Roman" w:cs="Times New Roman"/>
                <w:sz w:val="20"/>
                <w:szCs w:val="20"/>
              </w:rPr>
              <w:t>s</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ca</w:t>
            </w:r>
            <w:r w:rsidRPr="00AB1F39">
              <w:rPr>
                <w:rFonts w:ascii="Times New Roman" w:hAnsi="Times New Roman" w:cs="Times New Roman"/>
                <w:sz w:val="20"/>
                <w:szCs w:val="20"/>
              </w:rPr>
              <w:t>n</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onl</w:t>
            </w:r>
            <w:r w:rsidRPr="00AB1F39">
              <w:rPr>
                <w:rFonts w:ascii="Times New Roman" w:hAnsi="Times New Roman" w:cs="Times New Roman"/>
                <w:sz w:val="20"/>
                <w:szCs w:val="20"/>
              </w:rPr>
              <w:t>y</w:t>
            </w:r>
            <w:r w:rsidRPr="00AB1F39">
              <w:rPr>
                <w:rFonts w:ascii="Times New Roman" w:hAnsi="Times New Roman" w:cs="Times New Roman"/>
                <w:spacing w:val="1"/>
                <w:sz w:val="20"/>
                <w:szCs w:val="20"/>
              </w:rPr>
              <w:t xml:space="preserve"> </w:t>
            </w:r>
            <w:proofErr w:type="gramStart"/>
            <w:r w:rsidRPr="00AB1F39">
              <w:rPr>
                <w:rFonts w:ascii="Times New Roman" w:hAnsi="Times New Roman" w:cs="Times New Roman"/>
                <w:spacing w:val="-1"/>
                <w:sz w:val="20"/>
                <w:szCs w:val="20"/>
              </w:rPr>
              <w:t>b</w:t>
            </w:r>
            <w:r w:rsidRPr="00AB1F39">
              <w:rPr>
                <w:rFonts w:ascii="Times New Roman" w:hAnsi="Times New Roman" w:cs="Times New Roman"/>
                <w:sz w:val="20"/>
                <w:szCs w:val="20"/>
              </w:rPr>
              <w:t>e</w:t>
            </w:r>
            <w:proofErr w:type="gramEnd"/>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create</w:t>
            </w:r>
            <w:r w:rsidRPr="00AB1F39">
              <w:rPr>
                <w:rFonts w:ascii="Times New Roman" w:hAnsi="Times New Roman" w:cs="Times New Roman"/>
                <w:sz w:val="20"/>
                <w:szCs w:val="20"/>
              </w:rPr>
              <w:t>d</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i</w:t>
            </w:r>
            <w:r w:rsidRPr="00AB1F39">
              <w:rPr>
                <w:rFonts w:ascii="Times New Roman" w:hAnsi="Times New Roman" w:cs="Times New Roman"/>
                <w:sz w:val="20"/>
                <w:szCs w:val="20"/>
              </w:rPr>
              <w:t>f</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th</w:t>
            </w:r>
            <w:r w:rsidRPr="00AB1F39">
              <w:rPr>
                <w:rFonts w:ascii="Times New Roman" w:hAnsi="Times New Roman" w:cs="Times New Roman"/>
                <w:sz w:val="20"/>
                <w:szCs w:val="20"/>
              </w:rPr>
              <w:t>e</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Teleswitc</w:t>
            </w:r>
            <w:r w:rsidRPr="00AB1F39">
              <w:rPr>
                <w:rFonts w:ascii="Times New Roman" w:hAnsi="Times New Roman" w:cs="Times New Roman"/>
                <w:sz w:val="20"/>
                <w:szCs w:val="20"/>
              </w:rPr>
              <w:t>h</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Grou</w:t>
            </w:r>
            <w:r w:rsidRPr="00AB1F39">
              <w:rPr>
                <w:rFonts w:ascii="Times New Roman" w:hAnsi="Times New Roman" w:cs="Times New Roman"/>
                <w:sz w:val="20"/>
                <w:szCs w:val="20"/>
              </w:rPr>
              <w:t>p</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paren</w:t>
            </w:r>
            <w:r w:rsidRPr="00AB1F39">
              <w:rPr>
                <w:rFonts w:ascii="Times New Roman" w:hAnsi="Times New Roman" w:cs="Times New Roman"/>
                <w:sz w:val="20"/>
                <w:szCs w:val="20"/>
              </w:rPr>
              <w:t>t</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entit</w:t>
            </w:r>
            <w:r w:rsidRPr="00AB1F39">
              <w:rPr>
                <w:rFonts w:ascii="Times New Roman" w:hAnsi="Times New Roman" w:cs="Times New Roman"/>
                <w:sz w:val="20"/>
                <w:szCs w:val="20"/>
              </w:rPr>
              <w:t>y</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exists.</w:t>
            </w:r>
          </w:p>
        </w:tc>
      </w:tr>
      <w:tr w:rsidR="00AB1F39" w:rsidRPr="00AB1F39" w:rsidTr="00327AA9">
        <w:tc>
          <w:tcPr>
            <w:tcW w:w="5000" w:type="pct"/>
            <w:shd w:val="clear" w:color="auto" w:fill="auto"/>
            <w:tcMar>
              <w:top w:w="85" w:type="dxa"/>
              <w:left w:w="85" w:type="dxa"/>
              <w:bottom w:w="85" w:type="dxa"/>
              <w:right w:w="85" w:type="dxa"/>
            </w:tcMar>
          </w:tcPr>
          <w:p w:rsidR="00A439EC" w:rsidRPr="00AB1F39" w:rsidRDefault="00A439EC" w:rsidP="00A439EC">
            <w:pPr>
              <w:spacing w:after="0" w:line="240" w:lineRule="auto"/>
              <w:ind w:left="102" w:right="-23"/>
              <w:rPr>
                <w:rFonts w:ascii="Times New Roman" w:hAnsi="Times New Roman" w:cs="Times New Roman"/>
                <w:sz w:val="20"/>
                <w:szCs w:val="20"/>
              </w:rPr>
            </w:pPr>
            <w:r w:rsidRPr="00AB1F39">
              <w:rPr>
                <w:rFonts w:ascii="Times New Roman" w:hAnsi="Times New Roman" w:cs="Times New Roman"/>
                <w:sz w:val="20"/>
                <w:szCs w:val="20"/>
              </w:rPr>
              <w:t>The</w:t>
            </w:r>
            <w:r w:rsidRPr="00AB1F39">
              <w:rPr>
                <w:rFonts w:ascii="Times New Roman" w:hAnsi="Times New Roman" w:cs="Times New Roman"/>
                <w:spacing w:val="2"/>
                <w:sz w:val="20"/>
                <w:szCs w:val="20"/>
              </w:rPr>
              <w:t xml:space="preserve"> </w:t>
            </w:r>
            <w:r w:rsidRPr="00AB1F39">
              <w:rPr>
                <w:rFonts w:ascii="Times New Roman" w:hAnsi="Times New Roman" w:cs="Times New Roman"/>
                <w:spacing w:val="-1"/>
                <w:sz w:val="20"/>
                <w:szCs w:val="20"/>
              </w:rPr>
              <w:t>Teleswitc</w:t>
            </w:r>
            <w:r w:rsidRPr="00AB1F39">
              <w:rPr>
                <w:rFonts w:ascii="Times New Roman" w:hAnsi="Times New Roman" w:cs="Times New Roman"/>
                <w:sz w:val="20"/>
                <w:szCs w:val="20"/>
              </w:rPr>
              <w:t>h</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Use</w:t>
            </w:r>
            <w:r w:rsidRPr="00AB1F39">
              <w:rPr>
                <w:rFonts w:ascii="Times New Roman" w:hAnsi="Times New Roman" w:cs="Times New Roman"/>
                <w:sz w:val="20"/>
                <w:szCs w:val="20"/>
              </w:rPr>
              <w:t>r</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I</w:t>
            </w:r>
            <w:r w:rsidRPr="00AB1F39">
              <w:rPr>
                <w:rFonts w:ascii="Times New Roman" w:hAnsi="Times New Roman" w:cs="Times New Roman"/>
                <w:sz w:val="20"/>
                <w:szCs w:val="20"/>
              </w:rPr>
              <w:t>d</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an</w:t>
            </w:r>
            <w:r w:rsidRPr="00AB1F39">
              <w:rPr>
                <w:rFonts w:ascii="Times New Roman" w:hAnsi="Times New Roman" w:cs="Times New Roman"/>
                <w:sz w:val="20"/>
                <w:szCs w:val="20"/>
              </w:rPr>
              <w:t>d</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Teleswitc</w:t>
            </w:r>
            <w:r w:rsidRPr="00AB1F39">
              <w:rPr>
                <w:rFonts w:ascii="Times New Roman" w:hAnsi="Times New Roman" w:cs="Times New Roman"/>
                <w:sz w:val="20"/>
                <w:szCs w:val="20"/>
              </w:rPr>
              <w:t>h</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6"/>
                <w:sz w:val="20"/>
                <w:szCs w:val="20"/>
              </w:rPr>
              <w:t>G</w:t>
            </w:r>
            <w:r w:rsidRPr="00AB1F39">
              <w:rPr>
                <w:rFonts w:ascii="Times New Roman" w:hAnsi="Times New Roman" w:cs="Times New Roman"/>
                <w:spacing w:val="5"/>
                <w:sz w:val="20"/>
                <w:szCs w:val="20"/>
              </w:rPr>
              <w:t>r</w:t>
            </w:r>
            <w:r w:rsidRPr="00AB1F39">
              <w:rPr>
                <w:rFonts w:ascii="Times New Roman" w:hAnsi="Times New Roman" w:cs="Times New Roman"/>
                <w:spacing w:val="-1"/>
                <w:sz w:val="20"/>
                <w:szCs w:val="20"/>
              </w:rPr>
              <w:t>ou</w:t>
            </w:r>
            <w:r w:rsidRPr="00AB1F39">
              <w:rPr>
                <w:rFonts w:ascii="Times New Roman" w:hAnsi="Times New Roman" w:cs="Times New Roman"/>
                <w:sz w:val="20"/>
                <w:szCs w:val="20"/>
              </w:rPr>
              <w:t xml:space="preserve">p </w:t>
            </w:r>
            <w:r w:rsidRPr="00AB1F39">
              <w:rPr>
                <w:rFonts w:ascii="Times New Roman" w:hAnsi="Times New Roman" w:cs="Times New Roman"/>
                <w:spacing w:val="-1"/>
                <w:sz w:val="20"/>
                <w:szCs w:val="20"/>
              </w:rPr>
              <w:t>I</w:t>
            </w:r>
            <w:r w:rsidRPr="00AB1F39">
              <w:rPr>
                <w:rFonts w:ascii="Times New Roman" w:hAnsi="Times New Roman" w:cs="Times New Roman"/>
                <w:sz w:val="20"/>
                <w:szCs w:val="20"/>
              </w:rPr>
              <w:t xml:space="preserve">d </w:t>
            </w:r>
            <w:r w:rsidRPr="00AB1F39">
              <w:rPr>
                <w:rFonts w:ascii="Times New Roman" w:hAnsi="Times New Roman" w:cs="Times New Roman"/>
                <w:spacing w:val="-1"/>
                <w:sz w:val="20"/>
                <w:szCs w:val="20"/>
              </w:rPr>
              <w:t>ca</w:t>
            </w:r>
            <w:r w:rsidRPr="00AB1F39">
              <w:rPr>
                <w:rFonts w:ascii="Times New Roman" w:hAnsi="Times New Roman" w:cs="Times New Roman"/>
                <w:sz w:val="20"/>
                <w:szCs w:val="20"/>
              </w:rPr>
              <w:t>n</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onl</w:t>
            </w:r>
            <w:r w:rsidRPr="00AB1F39">
              <w:rPr>
                <w:rFonts w:ascii="Times New Roman" w:hAnsi="Times New Roman" w:cs="Times New Roman"/>
                <w:sz w:val="20"/>
                <w:szCs w:val="20"/>
              </w:rPr>
              <w:t xml:space="preserve">y </w:t>
            </w:r>
            <w:r w:rsidRPr="00AB1F39">
              <w:rPr>
                <w:rFonts w:ascii="Times New Roman" w:hAnsi="Times New Roman" w:cs="Times New Roman"/>
                <w:spacing w:val="-1"/>
                <w:sz w:val="20"/>
                <w:szCs w:val="20"/>
              </w:rPr>
              <w:t>b</w:t>
            </w:r>
            <w:r w:rsidRPr="00AB1F39">
              <w:rPr>
                <w:rFonts w:ascii="Times New Roman" w:hAnsi="Times New Roman" w:cs="Times New Roman"/>
                <w:sz w:val="20"/>
                <w:szCs w:val="20"/>
              </w:rPr>
              <w:t xml:space="preserve">e </w:t>
            </w:r>
            <w:r w:rsidRPr="00AB1F39">
              <w:rPr>
                <w:rFonts w:ascii="Times New Roman" w:hAnsi="Times New Roman" w:cs="Times New Roman"/>
                <w:spacing w:val="-1"/>
                <w:sz w:val="20"/>
                <w:szCs w:val="20"/>
              </w:rPr>
              <w:t>update</w:t>
            </w:r>
            <w:r w:rsidRPr="00AB1F39">
              <w:rPr>
                <w:rFonts w:ascii="Times New Roman" w:hAnsi="Times New Roman" w:cs="Times New Roman"/>
                <w:sz w:val="20"/>
                <w:szCs w:val="20"/>
              </w:rPr>
              <w:t>d</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i</w:t>
            </w:r>
            <w:r w:rsidRPr="00AB1F39">
              <w:rPr>
                <w:rFonts w:ascii="Times New Roman" w:hAnsi="Times New Roman" w:cs="Times New Roman"/>
                <w:sz w:val="20"/>
                <w:szCs w:val="20"/>
              </w:rPr>
              <w:t xml:space="preserve">f </w:t>
            </w:r>
            <w:r w:rsidRPr="00AB1F39">
              <w:rPr>
                <w:rFonts w:ascii="Times New Roman" w:hAnsi="Times New Roman" w:cs="Times New Roman"/>
                <w:spacing w:val="-1"/>
                <w:sz w:val="20"/>
                <w:szCs w:val="20"/>
              </w:rPr>
              <w:t>the</w:t>
            </w:r>
            <w:r w:rsidRPr="00AB1F39">
              <w:rPr>
                <w:rFonts w:ascii="Times New Roman" w:hAnsi="Times New Roman" w:cs="Times New Roman"/>
                <w:sz w:val="20"/>
                <w:szCs w:val="20"/>
              </w:rPr>
              <w:t>y</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ar</w:t>
            </w:r>
            <w:r w:rsidRPr="00AB1F39">
              <w:rPr>
                <w:rFonts w:ascii="Times New Roman" w:hAnsi="Times New Roman" w:cs="Times New Roman"/>
                <w:sz w:val="20"/>
                <w:szCs w:val="20"/>
              </w:rPr>
              <w:t xml:space="preserve">e </w:t>
            </w:r>
            <w:r w:rsidRPr="00AB1F39">
              <w:rPr>
                <w:rFonts w:ascii="Times New Roman" w:hAnsi="Times New Roman" w:cs="Times New Roman"/>
                <w:spacing w:val="-1"/>
                <w:sz w:val="20"/>
                <w:szCs w:val="20"/>
              </w:rPr>
              <w:t>null.</w:t>
            </w:r>
          </w:p>
        </w:tc>
      </w:tr>
      <w:tr w:rsidR="00AB1F39" w:rsidRPr="00AB1F39" w:rsidTr="00327AA9">
        <w:tc>
          <w:tcPr>
            <w:tcW w:w="5000" w:type="pct"/>
            <w:shd w:val="clear" w:color="auto" w:fill="auto"/>
            <w:tcMar>
              <w:top w:w="85" w:type="dxa"/>
              <w:left w:w="85" w:type="dxa"/>
              <w:bottom w:w="85" w:type="dxa"/>
              <w:right w:w="85" w:type="dxa"/>
            </w:tcMar>
          </w:tcPr>
          <w:p w:rsidR="00A439EC" w:rsidRPr="00AB1F39" w:rsidRDefault="00A439EC" w:rsidP="00A439EC">
            <w:pPr>
              <w:spacing w:after="0" w:line="240" w:lineRule="auto"/>
              <w:ind w:left="102" w:right="-23"/>
              <w:rPr>
                <w:rFonts w:ascii="Times New Roman" w:hAnsi="Times New Roman" w:cs="Times New Roman"/>
                <w:sz w:val="20"/>
                <w:szCs w:val="20"/>
              </w:rPr>
            </w:pPr>
            <w:r w:rsidRPr="00AB1F39">
              <w:rPr>
                <w:rFonts w:ascii="Times New Roman" w:hAnsi="Times New Roman" w:cs="Times New Roman"/>
                <w:sz w:val="20"/>
                <w:szCs w:val="20"/>
              </w:rPr>
              <w:t>When</w:t>
            </w:r>
            <w:r w:rsidRPr="00AB1F39">
              <w:rPr>
                <w:rFonts w:ascii="Times New Roman" w:hAnsi="Times New Roman" w:cs="Times New Roman"/>
                <w:spacing w:val="17"/>
                <w:sz w:val="20"/>
                <w:szCs w:val="20"/>
              </w:rPr>
              <w:t xml:space="preserve"> a </w:t>
            </w:r>
            <w:r w:rsidRPr="00AB1F39">
              <w:rPr>
                <w:rFonts w:ascii="Times New Roman" w:hAnsi="Times New Roman" w:cs="Times New Roman"/>
                <w:spacing w:val="-5"/>
                <w:sz w:val="20"/>
                <w:szCs w:val="20"/>
              </w:rPr>
              <w:t>C</w:t>
            </w:r>
            <w:r w:rsidRPr="00AB1F39">
              <w:rPr>
                <w:rFonts w:ascii="Times New Roman" w:hAnsi="Times New Roman" w:cs="Times New Roman"/>
                <w:spacing w:val="5"/>
                <w:sz w:val="20"/>
                <w:szCs w:val="20"/>
              </w:rPr>
              <w:t>h</w:t>
            </w:r>
            <w:r w:rsidRPr="00AB1F39">
              <w:rPr>
                <w:rFonts w:ascii="Times New Roman" w:hAnsi="Times New Roman" w:cs="Times New Roman"/>
                <w:spacing w:val="-1"/>
                <w:sz w:val="20"/>
                <w:szCs w:val="20"/>
              </w:rPr>
              <w:t>ang</w:t>
            </w:r>
            <w:r w:rsidRPr="00AB1F39">
              <w:rPr>
                <w:rFonts w:ascii="Times New Roman" w:hAnsi="Times New Roman" w:cs="Times New Roman"/>
                <w:sz w:val="20"/>
                <w:szCs w:val="20"/>
              </w:rPr>
              <w:t>e</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Request</w:t>
            </w:r>
            <w:r w:rsidRPr="00AB1F39">
              <w:rPr>
                <w:rFonts w:ascii="Times New Roman" w:hAnsi="Times New Roman" w:cs="Times New Roman"/>
                <w:sz w:val="20"/>
                <w:szCs w:val="20"/>
              </w:rPr>
              <w:t xml:space="preserve"> is raised to end-date a </w:t>
            </w:r>
            <w:r w:rsidRPr="00AB1F39">
              <w:rPr>
                <w:rFonts w:ascii="Times New Roman" w:hAnsi="Times New Roman" w:cs="Times New Roman"/>
                <w:spacing w:val="-1"/>
                <w:sz w:val="20"/>
                <w:szCs w:val="20"/>
              </w:rPr>
              <w:t>Standar</w:t>
            </w:r>
            <w:r w:rsidRPr="00AB1F39">
              <w:rPr>
                <w:rFonts w:ascii="Times New Roman" w:hAnsi="Times New Roman" w:cs="Times New Roman"/>
                <w:sz w:val="20"/>
                <w:szCs w:val="20"/>
              </w:rPr>
              <w:t>d</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Settlemen</w:t>
            </w:r>
            <w:r w:rsidRPr="00AB1F39">
              <w:rPr>
                <w:rFonts w:ascii="Times New Roman" w:hAnsi="Times New Roman" w:cs="Times New Roman"/>
                <w:sz w:val="20"/>
                <w:szCs w:val="20"/>
              </w:rPr>
              <w:t>t</w:t>
            </w:r>
            <w:r w:rsidRPr="00AB1F39">
              <w:rPr>
                <w:rFonts w:ascii="Times New Roman" w:hAnsi="Times New Roman" w:cs="Times New Roman"/>
                <w:spacing w:val="16"/>
                <w:sz w:val="20"/>
                <w:szCs w:val="20"/>
              </w:rPr>
              <w:t xml:space="preserve"> </w:t>
            </w:r>
            <w:r w:rsidRPr="00AB1F39">
              <w:rPr>
                <w:rFonts w:ascii="Times New Roman" w:hAnsi="Times New Roman" w:cs="Times New Roman"/>
                <w:spacing w:val="-1"/>
                <w:sz w:val="20"/>
                <w:szCs w:val="20"/>
              </w:rPr>
              <w:t>Configuratio</w:t>
            </w:r>
            <w:r w:rsidRPr="00AB1F39">
              <w:rPr>
                <w:rFonts w:ascii="Times New Roman" w:hAnsi="Times New Roman" w:cs="Times New Roman"/>
                <w:sz w:val="20"/>
                <w:szCs w:val="20"/>
              </w:rPr>
              <w:t xml:space="preserve">n the originator must also end-date all associated child combinations with an </w:t>
            </w:r>
            <w:r w:rsidRPr="00AB1F39">
              <w:rPr>
                <w:rFonts w:ascii="Times New Roman" w:hAnsi="Times New Roman" w:cs="Times New Roman"/>
                <w:spacing w:val="-1"/>
                <w:sz w:val="20"/>
                <w:szCs w:val="20"/>
              </w:rPr>
              <w:t>Effectiv</w:t>
            </w:r>
            <w:r w:rsidRPr="00AB1F39">
              <w:rPr>
                <w:rFonts w:ascii="Times New Roman" w:hAnsi="Times New Roman" w:cs="Times New Roman"/>
                <w:sz w:val="20"/>
                <w:szCs w:val="20"/>
              </w:rPr>
              <w:t>e</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T</w:t>
            </w:r>
            <w:r w:rsidRPr="00AB1F39">
              <w:rPr>
                <w:rFonts w:ascii="Times New Roman" w:hAnsi="Times New Roman" w:cs="Times New Roman"/>
                <w:sz w:val="20"/>
                <w:szCs w:val="20"/>
              </w:rPr>
              <w:t xml:space="preserve">o </w:t>
            </w:r>
            <w:r w:rsidRPr="00AB1F39">
              <w:rPr>
                <w:rFonts w:ascii="Times New Roman" w:hAnsi="Times New Roman" w:cs="Times New Roman"/>
                <w:spacing w:val="-1"/>
                <w:sz w:val="20"/>
                <w:szCs w:val="20"/>
              </w:rPr>
              <w:t>Settlemen</w:t>
            </w:r>
            <w:r w:rsidRPr="00AB1F39">
              <w:rPr>
                <w:rFonts w:ascii="Times New Roman" w:hAnsi="Times New Roman" w:cs="Times New Roman"/>
                <w:sz w:val="20"/>
                <w:szCs w:val="20"/>
              </w:rPr>
              <w:t>t</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Dat</w:t>
            </w:r>
            <w:r w:rsidRPr="00AB1F39">
              <w:rPr>
                <w:rFonts w:ascii="Times New Roman" w:hAnsi="Times New Roman" w:cs="Times New Roman"/>
                <w:sz w:val="20"/>
                <w:szCs w:val="20"/>
              </w:rPr>
              <w:t>e</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n</w:t>
            </w:r>
            <w:r w:rsidRPr="00AB1F39">
              <w:rPr>
                <w:rFonts w:ascii="Times New Roman" w:hAnsi="Times New Roman" w:cs="Times New Roman"/>
                <w:sz w:val="20"/>
                <w:szCs w:val="20"/>
              </w:rPr>
              <w:t xml:space="preserve">o </w:t>
            </w:r>
            <w:r w:rsidRPr="00AB1F39">
              <w:rPr>
                <w:rFonts w:ascii="Times New Roman" w:hAnsi="Times New Roman" w:cs="Times New Roman"/>
                <w:spacing w:val="-1"/>
                <w:sz w:val="20"/>
                <w:szCs w:val="20"/>
              </w:rPr>
              <w:t>late</w:t>
            </w:r>
            <w:r w:rsidRPr="00AB1F39">
              <w:rPr>
                <w:rFonts w:ascii="Times New Roman" w:hAnsi="Times New Roman" w:cs="Times New Roman"/>
                <w:sz w:val="20"/>
                <w:szCs w:val="20"/>
              </w:rPr>
              <w:t>r</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4"/>
                <w:sz w:val="20"/>
                <w:szCs w:val="20"/>
              </w:rPr>
              <w:t>t</w:t>
            </w:r>
            <w:r w:rsidRPr="00AB1F39">
              <w:rPr>
                <w:rFonts w:ascii="Times New Roman" w:hAnsi="Times New Roman" w:cs="Times New Roman"/>
                <w:spacing w:val="-1"/>
                <w:sz w:val="20"/>
                <w:szCs w:val="20"/>
              </w:rPr>
              <w:t>ha</w:t>
            </w:r>
            <w:r w:rsidRPr="00AB1F39">
              <w:rPr>
                <w:rFonts w:ascii="Times New Roman" w:hAnsi="Times New Roman" w:cs="Times New Roman"/>
                <w:sz w:val="20"/>
                <w:szCs w:val="20"/>
              </w:rPr>
              <w:t>n</w:t>
            </w:r>
            <w:r w:rsidRPr="00AB1F39">
              <w:rPr>
                <w:rFonts w:ascii="Times New Roman" w:hAnsi="Times New Roman" w:cs="Times New Roman"/>
                <w:spacing w:val="1"/>
                <w:sz w:val="20"/>
                <w:szCs w:val="20"/>
              </w:rPr>
              <w:t xml:space="preserve"> the </w:t>
            </w:r>
            <w:r w:rsidRPr="00AB1F39">
              <w:rPr>
                <w:rFonts w:ascii="Times New Roman" w:hAnsi="Times New Roman" w:cs="Times New Roman"/>
                <w:spacing w:val="-1"/>
                <w:sz w:val="20"/>
                <w:szCs w:val="20"/>
              </w:rPr>
              <w:t>Effectiv</w:t>
            </w:r>
            <w:r w:rsidRPr="00AB1F39">
              <w:rPr>
                <w:rFonts w:ascii="Times New Roman" w:hAnsi="Times New Roman" w:cs="Times New Roman"/>
                <w:sz w:val="20"/>
                <w:szCs w:val="20"/>
              </w:rPr>
              <w:t>e</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T</w:t>
            </w:r>
            <w:r w:rsidRPr="00AB1F39">
              <w:rPr>
                <w:rFonts w:ascii="Times New Roman" w:hAnsi="Times New Roman" w:cs="Times New Roman"/>
                <w:sz w:val="20"/>
                <w:szCs w:val="20"/>
              </w:rPr>
              <w:t>o</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Settlemen</w:t>
            </w:r>
            <w:r w:rsidRPr="00AB1F39">
              <w:rPr>
                <w:rFonts w:ascii="Times New Roman" w:hAnsi="Times New Roman" w:cs="Times New Roman"/>
                <w:sz w:val="20"/>
                <w:szCs w:val="20"/>
              </w:rPr>
              <w:t>t</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Dat</w:t>
            </w:r>
            <w:r w:rsidRPr="00AB1F39">
              <w:rPr>
                <w:rFonts w:ascii="Times New Roman" w:hAnsi="Times New Roman" w:cs="Times New Roman"/>
                <w:sz w:val="20"/>
                <w:szCs w:val="20"/>
              </w:rPr>
              <w:t>e of the</w:t>
            </w:r>
            <w:r w:rsidRPr="00AB1F39">
              <w:rPr>
                <w:rFonts w:ascii="Times New Roman" w:hAnsi="Times New Roman" w:cs="Times New Roman"/>
                <w:spacing w:val="1"/>
                <w:sz w:val="20"/>
                <w:szCs w:val="20"/>
              </w:rPr>
              <w:t xml:space="preserve"> </w:t>
            </w:r>
            <w:r w:rsidRPr="00AB1F39">
              <w:rPr>
                <w:rFonts w:ascii="Times New Roman" w:hAnsi="Times New Roman" w:cs="Times New Roman"/>
                <w:spacing w:val="-1"/>
                <w:sz w:val="20"/>
                <w:szCs w:val="20"/>
              </w:rPr>
              <w:t>SSC.</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B1F39" w:rsidRPr="00AB1F39" w:rsidTr="00327AA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b/>
                <w:sz w:val="20"/>
                <w:szCs w:val="20"/>
              </w:rPr>
            </w:pPr>
            <w:r w:rsidRPr="00AB1F39">
              <w:rPr>
                <w:rFonts w:ascii="Times New Roman" w:hAnsi="Times New Roman" w:cs="Times New Roman"/>
                <w:b/>
                <w:sz w:val="20"/>
                <w:szCs w:val="20"/>
              </w:rPr>
              <w:t>Links to Other Entities</w:t>
            </w:r>
          </w:p>
        </w:tc>
      </w:tr>
      <w:tr w:rsidR="00AB1F39" w:rsidRPr="00AB1F39" w:rsidTr="00327AA9">
        <w:tc>
          <w:tcPr>
            <w:tcW w:w="5000" w:type="pct"/>
            <w:shd w:val="clear" w:color="auto" w:fill="auto"/>
            <w:tcMar>
              <w:top w:w="85" w:type="dxa"/>
              <w:left w:w="85" w:type="dxa"/>
              <w:bottom w:w="85" w:type="dxa"/>
              <w:right w:w="85" w:type="dxa"/>
            </w:tcMar>
          </w:tcPr>
          <w:p w:rsidR="00A439EC" w:rsidRPr="00AB1F39" w:rsidRDefault="00A439EC" w:rsidP="00A439EC">
            <w:pPr>
              <w:rPr>
                <w:rFonts w:ascii="Times New Roman" w:hAnsi="Times New Roman" w:cs="Times New Roman"/>
                <w:sz w:val="20"/>
                <w:szCs w:val="20"/>
              </w:rPr>
            </w:pPr>
            <w:r w:rsidRPr="00AB1F39">
              <w:rPr>
                <w:rFonts w:ascii="Times New Roman" w:hAnsi="Times New Roman" w:cs="Times New Roman"/>
                <w:sz w:val="20"/>
                <w:szCs w:val="20"/>
              </w:rPr>
              <w:t>If the Market Participant is linking the Standard Settlement Configuration to a Teleswitch Time Pattern Regime, there must already be a valid Teleswitch Group Id (Entity 37).</w:t>
            </w:r>
          </w:p>
        </w:tc>
      </w:tr>
    </w:tbl>
    <w:p w:rsidR="00A439EC" w:rsidRPr="00833269" w:rsidRDefault="00A439EC" w:rsidP="00A439EC">
      <w:pPr>
        <w:rPr>
          <w:rFonts w:ascii="Tahoma" w:hAnsi="Tahoma" w:cs="Tahoma"/>
          <w:sz w:val="20"/>
          <w:szCs w:val="20"/>
        </w:rPr>
      </w:pPr>
    </w:p>
    <w:p w:rsidR="00A439EC" w:rsidRPr="00AB1F39" w:rsidRDefault="00A439EC" w:rsidP="002D2A83">
      <w:pPr>
        <w:pageBreakBefore/>
        <w:spacing w:line="240" w:lineRule="auto"/>
        <w:outlineLvl w:val="1"/>
        <w:rPr>
          <w:rFonts w:ascii="Times New Roman" w:hAnsi="Times New Roman" w:cs="Times New Roman"/>
          <w:b/>
          <w:sz w:val="24"/>
          <w:szCs w:val="20"/>
        </w:rPr>
      </w:pPr>
      <w:bookmarkStart w:id="21" w:name="_Toc358874167"/>
      <w:r w:rsidRPr="00AB1F39">
        <w:rPr>
          <w:rFonts w:ascii="Times New Roman" w:hAnsi="Times New Roman" w:cs="Times New Roman"/>
          <w:b/>
          <w:sz w:val="24"/>
          <w:szCs w:val="20"/>
        </w:rPr>
        <w:lastRenderedPageBreak/>
        <w:t>3.14</w:t>
      </w:r>
      <w:r w:rsidRPr="00AB1F39">
        <w:rPr>
          <w:rFonts w:ascii="Times New Roman" w:hAnsi="Times New Roman" w:cs="Times New Roman"/>
          <w:b/>
          <w:sz w:val="24"/>
          <w:szCs w:val="20"/>
        </w:rPr>
        <w:tab/>
        <w:t>Entity 33 - Teleswitch Time Pattern Regime</w:t>
      </w:r>
      <w:bookmarkEnd w:id="21"/>
    </w:p>
    <w:tbl>
      <w:tblPr>
        <w:tblStyle w:val="TableGrid"/>
        <w:tblW w:w="5000" w:type="pct"/>
        <w:tblLook w:val="04A0" w:firstRow="1" w:lastRow="0" w:firstColumn="1" w:lastColumn="0" w:noHBand="0" w:noVBand="1"/>
      </w:tblPr>
      <w:tblGrid>
        <w:gridCol w:w="2278"/>
        <w:gridCol w:w="2390"/>
        <w:gridCol w:w="2392"/>
        <w:gridCol w:w="2181"/>
      </w:tblGrid>
      <w:tr w:rsidR="00CB4079" w:rsidRPr="00CB4079" w:rsidTr="00CB4079">
        <w:tc>
          <w:tcPr>
            <w:tcW w:w="1233"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b/>
                <w:sz w:val="20"/>
                <w:szCs w:val="20"/>
              </w:rPr>
            </w:pPr>
            <w:r w:rsidRPr="00CB4079">
              <w:rPr>
                <w:rFonts w:ascii="Times New Roman" w:hAnsi="Times New Roman" w:cs="Times New Roman"/>
                <w:b/>
                <w:sz w:val="20"/>
                <w:szCs w:val="20"/>
              </w:rPr>
              <w:t>Time Pattern Regime ID</w:t>
            </w:r>
          </w:p>
        </w:tc>
        <w:tc>
          <w:tcPr>
            <w:tcW w:w="1293"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b/>
                <w:sz w:val="20"/>
                <w:szCs w:val="20"/>
              </w:rPr>
            </w:pPr>
            <w:r w:rsidRPr="00CB4079">
              <w:rPr>
                <w:rFonts w:ascii="Times New Roman" w:hAnsi="Times New Roman" w:cs="Times New Roman"/>
                <w:b/>
                <w:sz w:val="20"/>
                <w:szCs w:val="20"/>
              </w:rPr>
              <w:t>Teleswitch User Id</w:t>
            </w:r>
          </w:p>
        </w:tc>
        <w:tc>
          <w:tcPr>
            <w:tcW w:w="1294"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b/>
                <w:sz w:val="20"/>
                <w:szCs w:val="20"/>
              </w:rPr>
            </w:pPr>
            <w:r w:rsidRPr="00CB4079">
              <w:rPr>
                <w:rFonts w:ascii="Times New Roman" w:hAnsi="Times New Roman" w:cs="Times New Roman"/>
                <w:b/>
                <w:sz w:val="20"/>
                <w:szCs w:val="20"/>
              </w:rPr>
              <w:t>Teleswitch Group Id</w:t>
            </w:r>
          </w:p>
        </w:tc>
        <w:tc>
          <w:tcPr>
            <w:tcW w:w="1180"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b/>
                <w:sz w:val="20"/>
                <w:szCs w:val="20"/>
              </w:rPr>
            </w:pPr>
            <w:r w:rsidRPr="00CB4079">
              <w:rPr>
                <w:rFonts w:ascii="Times New Roman" w:hAnsi="Times New Roman" w:cs="Times New Roman"/>
                <w:b/>
                <w:sz w:val="20"/>
                <w:szCs w:val="20"/>
              </w:rPr>
              <w:t>Teleswitch Switch Id</w:t>
            </w:r>
          </w:p>
        </w:tc>
      </w:tr>
      <w:tr w:rsidR="00CB4079" w:rsidRPr="00CB4079" w:rsidTr="00CB4079">
        <w:tc>
          <w:tcPr>
            <w:tcW w:w="1233"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p>
        </w:tc>
        <w:tc>
          <w:tcPr>
            <w:tcW w:w="1293"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p>
        </w:tc>
        <w:tc>
          <w:tcPr>
            <w:tcW w:w="1294"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p>
        </w:tc>
        <w:tc>
          <w:tcPr>
            <w:tcW w:w="118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CB4079" w:rsidRPr="00CB4079" w:rsidTr="00CB407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sz w:val="20"/>
                <w:szCs w:val="20"/>
              </w:rPr>
              <w:t>Brief Description</w:t>
            </w:r>
          </w:p>
        </w:tc>
      </w:tr>
      <w:tr w:rsidR="00CB4079" w:rsidRPr="00CB4079" w:rsidTr="00CB407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The details for a Time Pattern Regime that specifically relate to a Radio Teleswitch controlled pattern of switching.</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CB4079" w:rsidRPr="00CB4079" w:rsidTr="00CB407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sz w:val="20"/>
                <w:szCs w:val="20"/>
              </w:rPr>
              <w:t>Guidance on Change Process</w:t>
            </w:r>
          </w:p>
        </w:tc>
      </w:tr>
      <w:tr w:rsidR="00CB4079" w:rsidRPr="00CB4079" w:rsidTr="00CB4079">
        <w:trPr>
          <w:trHeight w:val="70"/>
        </w:trPr>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This data needs to be created when a new SSC is introduced that has associated  Time Pattern Regimes where the Tele-Switch/Clock Indicator set to ‘S’ in which case there may also be associated changes to many other entities (see the Entity Diagram in Section 4.2).</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2200"/>
        <w:gridCol w:w="1026"/>
        <w:gridCol w:w="1026"/>
        <w:gridCol w:w="1026"/>
        <w:gridCol w:w="3963"/>
      </w:tblGrid>
      <w:tr w:rsidR="00CB4079" w:rsidRPr="00CB4079" w:rsidTr="00CB4079">
        <w:tc>
          <w:tcPr>
            <w:tcW w:w="5000" w:type="pct"/>
            <w:gridSpan w:val="5"/>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sz w:val="20"/>
                <w:szCs w:val="20"/>
              </w:rPr>
              <w:t>Field Details</w:t>
            </w:r>
          </w:p>
        </w:tc>
      </w:tr>
      <w:tr w:rsidR="00CB4079" w:rsidRPr="00CB4079" w:rsidTr="00CB4079">
        <w:tc>
          <w:tcPr>
            <w:tcW w:w="1191"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Fieldname</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No of Chars</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Format</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M/O</w:t>
            </w:r>
          </w:p>
        </w:tc>
        <w:tc>
          <w:tcPr>
            <w:tcW w:w="2143"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Description/Comments</w:t>
            </w:r>
          </w:p>
        </w:tc>
      </w:tr>
      <w:tr w:rsidR="00CB4079" w:rsidRPr="00CB4079" w:rsidTr="00CB4079">
        <w:tc>
          <w:tcPr>
            <w:tcW w:w="1191"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Time Pattern Regime Id</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5</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N</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M</w:t>
            </w:r>
          </w:p>
        </w:tc>
        <w:tc>
          <w:tcPr>
            <w:tcW w:w="2143"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The 5 digit Id for the relevant Time Pattern Regime (with leading zeros where necessary).</w:t>
            </w:r>
          </w:p>
        </w:tc>
      </w:tr>
      <w:tr w:rsidR="00CB4079" w:rsidRPr="00CB4079" w:rsidTr="00CB4079">
        <w:tc>
          <w:tcPr>
            <w:tcW w:w="1191"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Teleswitch User Id</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2</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N</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M</w:t>
            </w:r>
          </w:p>
        </w:tc>
        <w:tc>
          <w:tcPr>
            <w:tcW w:w="2143"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Identifier for the Teleswitch User.</w:t>
            </w:r>
          </w:p>
        </w:tc>
      </w:tr>
      <w:tr w:rsidR="00CB4079" w:rsidRPr="00CB4079" w:rsidTr="00CB4079">
        <w:tc>
          <w:tcPr>
            <w:tcW w:w="1191"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Teleswitch Group Id</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4</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N</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M</w:t>
            </w:r>
          </w:p>
        </w:tc>
        <w:tc>
          <w:tcPr>
            <w:tcW w:w="2143"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Identifier for the Teleswitch Group.</w:t>
            </w:r>
          </w:p>
        </w:tc>
      </w:tr>
      <w:tr w:rsidR="00CB4079" w:rsidRPr="00CB4079" w:rsidTr="00CB4079">
        <w:tc>
          <w:tcPr>
            <w:tcW w:w="1191"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Teleswitch Switch Id</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1</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A</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M</w:t>
            </w:r>
          </w:p>
        </w:tc>
        <w:tc>
          <w:tcPr>
            <w:tcW w:w="2143"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1 Character identifier (A, B, C or D).</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CB4079" w:rsidRPr="00CB4079" w:rsidTr="00CB407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sz w:val="20"/>
                <w:szCs w:val="20"/>
              </w:rPr>
              <w:t>Links to Other Entities</w:t>
            </w:r>
          </w:p>
        </w:tc>
      </w:tr>
      <w:tr w:rsidR="00CB4079" w:rsidRPr="00CB4079" w:rsidTr="00CB407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Combination of Teleswitch User Id and Teleswitch Group Id must already exist in Teleswitch Group (Entity 37).</w:t>
            </w:r>
          </w:p>
        </w:tc>
      </w:tr>
    </w:tbl>
    <w:p w:rsidR="00A439EC" w:rsidRPr="00833269" w:rsidRDefault="00A439EC" w:rsidP="00A439EC">
      <w:pPr>
        <w:rPr>
          <w:rFonts w:ascii="Tahoma" w:hAnsi="Tahoma" w:cs="Tahoma"/>
          <w:sz w:val="20"/>
          <w:szCs w:val="20"/>
        </w:rPr>
      </w:pPr>
    </w:p>
    <w:p w:rsidR="00A439EC" w:rsidRPr="00CB4079" w:rsidRDefault="00A439EC" w:rsidP="00A439EC">
      <w:pPr>
        <w:pageBreakBefore/>
        <w:spacing w:line="240" w:lineRule="auto"/>
        <w:outlineLvl w:val="1"/>
        <w:rPr>
          <w:rFonts w:ascii="Times New Roman" w:hAnsi="Times New Roman" w:cs="Times New Roman"/>
          <w:b/>
          <w:sz w:val="24"/>
          <w:szCs w:val="20"/>
        </w:rPr>
      </w:pPr>
      <w:bookmarkStart w:id="22" w:name="_Toc358874168"/>
      <w:r w:rsidRPr="00CB4079">
        <w:rPr>
          <w:rFonts w:ascii="Times New Roman" w:hAnsi="Times New Roman" w:cs="Times New Roman"/>
          <w:b/>
          <w:sz w:val="24"/>
          <w:szCs w:val="20"/>
        </w:rPr>
        <w:lastRenderedPageBreak/>
        <w:t>3.15</w:t>
      </w:r>
      <w:r w:rsidRPr="00CB4079">
        <w:rPr>
          <w:rFonts w:ascii="Times New Roman" w:hAnsi="Times New Roman" w:cs="Times New Roman"/>
          <w:b/>
          <w:sz w:val="24"/>
          <w:szCs w:val="20"/>
        </w:rPr>
        <w:tab/>
        <w:t>Entity 34 - Teleswitch Register Rules</w:t>
      </w:r>
      <w:bookmarkEnd w:id="22"/>
    </w:p>
    <w:tbl>
      <w:tblPr>
        <w:tblStyle w:val="TableGrid"/>
        <w:tblW w:w="1841" w:type="pct"/>
        <w:tblLayout w:type="fixed"/>
        <w:tblLook w:val="04A0" w:firstRow="1" w:lastRow="0" w:firstColumn="1" w:lastColumn="0" w:noHBand="0" w:noVBand="1"/>
      </w:tblPr>
      <w:tblGrid>
        <w:gridCol w:w="1701"/>
        <w:gridCol w:w="1702"/>
      </w:tblGrid>
      <w:tr w:rsidR="00CB4079" w:rsidRPr="00CB4079" w:rsidTr="00CB4079">
        <w:tc>
          <w:tcPr>
            <w:tcW w:w="25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sz w:val="20"/>
                <w:szCs w:val="20"/>
              </w:rPr>
              <w:t>Time Pattern Regime ID</w:t>
            </w:r>
          </w:p>
        </w:tc>
        <w:tc>
          <w:tcPr>
            <w:tcW w:w="25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sz w:val="20"/>
                <w:szCs w:val="20"/>
              </w:rPr>
              <w:t>Teleswitch Register Rule Id</w:t>
            </w:r>
          </w:p>
        </w:tc>
      </w:tr>
      <w:tr w:rsidR="00CB4079" w:rsidRPr="00CB4079" w:rsidTr="00CB4079">
        <w:tc>
          <w:tcPr>
            <w:tcW w:w="25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p>
        </w:tc>
        <w:tc>
          <w:tcPr>
            <w:tcW w:w="25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CB4079" w:rsidRPr="00CB4079" w:rsidTr="00CB407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sz w:val="20"/>
                <w:szCs w:val="20"/>
              </w:rPr>
              <w:t>Brief Description</w:t>
            </w:r>
          </w:p>
        </w:tc>
      </w:tr>
      <w:tr w:rsidR="00CB4079" w:rsidRPr="00CB4079" w:rsidTr="00CB407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This function allows the user to maintain the list of Teleswitch Register Rules.</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CB4079" w:rsidRPr="00CB4079" w:rsidTr="00CB407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sz w:val="20"/>
                <w:szCs w:val="20"/>
              </w:rPr>
              <w:t>Guidance on Change Process</w:t>
            </w:r>
          </w:p>
        </w:tc>
      </w:tr>
      <w:tr w:rsidR="00CB4079" w:rsidRPr="00CB4079" w:rsidTr="00CB407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This data needs to be created when a new SSC is introduced that has associated Time Pattern Regimes where the Tele-Switch/Clock Indicator set to ‘S’ in which case there may also be associated changes to many other entities (see the Entity Diagram in Section 4.2).</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1735"/>
        <w:gridCol w:w="1344"/>
        <w:gridCol w:w="1467"/>
        <w:gridCol w:w="1466"/>
        <w:gridCol w:w="3229"/>
      </w:tblGrid>
      <w:tr w:rsidR="00CB4079" w:rsidRPr="00CB4079" w:rsidTr="00CB4079">
        <w:trPr>
          <w:cantSplit/>
          <w:tblHeader/>
        </w:trPr>
        <w:tc>
          <w:tcPr>
            <w:tcW w:w="5000" w:type="pct"/>
            <w:gridSpan w:val="5"/>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b/>
                <w:sz w:val="20"/>
                <w:szCs w:val="20"/>
              </w:rPr>
              <w:t>Field Details</w:t>
            </w:r>
          </w:p>
        </w:tc>
      </w:tr>
      <w:tr w:rsidR="00CB4079" w:rsidRPr="00CB4079" w:rsidTr="00CB4079">
        <w:trPr>
          <w:cantSplit/>
          <w:tblHeader/>
        </w:trPr>
        <w:tc>
          <w:tcPr>
            <w:tcW w:w="939"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Fieldname</w:t>
            </w:r>
          </w:p>
        </w:tc>
        <w:tc>
          <w:tcPr>
            <w:tcW w:w="727"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No of Chars</w:t>
            </w:r>
          </w:p>
        </w:tc>
        <w:tc>
          <w:tcPr>
            <w:tcW w:w="794"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Format</w:t>
            </w:r>
          </w:p>
        </w:tc>
        <w:tc>
          <w:tcPr>
            <w:tcW w:w="793"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M/O</w:t>
            </w:r>
          </w:p>
        </w:tc>
        <w:tc>
          <w:tcPr>
            <w:tcW w:w="1746"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Description/Comments</w:t>
            </w:r>
          </w:p>
        </w:tc>
      </w:tr>
      <w:tr w:rsidR="00CB4079" w:rsidRPr="00CB4079" w:rsidTr="00CB4079">
        <w:trPr>
          <w:cantSplit/>
        </w:trPr>
        <w:tc>
          <w:tcPr>
            <w:tcW w:w="939"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Time Pattern Regime Id</w:t>
            </w:r>
          </w:p>
        </w:tc>
        <w:tc>
          <w:tcPr>
            <w:tcW w:w="727"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5</w:t>
            </w:r>
          </w:p>
        </w:tc>
        <w:tc>
          <w:tcPr>
            <w:tcW w:w="794"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N</w:t>
            </w:r>
          </w:p>
        </w:tc>
        <w:tc>
          <w:tcPr>
            <w:tcW w:w="793"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M</w:t>
            </w:r>
          </w:p>
        </w:tc>
        <w:tc>
          <w:tcPr>
            <w:tcW w:w="1746"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The 5 digit Id for the relevant Time Pattern Regime (with leading zeros where necessary).</w:t>
            </w:r>
          </w:p>
        </w:tc>
      </w:tr>
      <w:tr w:rsidR="00CB4079" w:rsidRPr="00CB4079" w:rsidTr="00CB4079">
        <w:trPr>
          <w:cantSplit/>
        </w:trPr>
        <w:tc>
          <w:tcPr>
            <w:tcW w:w="939"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Teleswitch Register Rule Id</w:t>
            </w:r>
          </w:p>
        </w:tc>
        <w:tc>
          <w:tcPr>
            <w:tcW w:w="727"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2</w:t>
            </w:r>
          </w:p>
        </w:tc>
        <w:tc>
          <w:tcPr>
            <w:tcW w:w="794"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N</w:t>
            </w:r>
          </w:p>
        </w:tc>
        <w:tc>
          <w:tcPr>
            <w:tcW w:w="793"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M</w:t>
            </w:r>
          </w:p>
        </w:tc>
        <w:tc>
          <w:tcPr>
            <w:tcW w:w="1746"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A number which distinguishes between the different rules associated with a Teleswitch Time Pattern Regime. The rules identify the switching relationships between teleswitch contacts and Settlement registers.</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CB4079" w:rsidRPr="00CB4079" w:rsidTr="00CB407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sz w:val="20"/>
                <w:szCs w:val="20"/>
              </w:rPr>
              <w:t>Links to Other Entities</w:t>
            </w:r>
          </w:p>
        </w:tc>
      </w:tr>
      <w:tr w:rsidR="00CB4079" w:rsidRPr="00CB4079" w:rsidTr="00CB4079">
        <w:trPr>
          <w:trHeight w:val="527"/>
        </w:trPr>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A new occurrence of Teleswitch Register Rules can only be created if the Teleswitch Time Pattern Regime (Entity33) already exists.</w:t>
            </w:r>
          </w:p>
        </w:tc>
      </w:tr>
    </w:tbl>
    <w:p w:rsidR="00A439EC" w:rsidRPr="00833269" w:rsidRDefault="00A439EC" w:rsidP="00A439EC">
      <w:pPr>
        <w:rPr>
          <w:rFonts w:ascii="Tahoma" w:hAnsi="Tahoma" w:cs="Tahoma"/>
          <w:sz w:val="20"/>
          <w:szCs w:val="20"/>
        </w:rPr>
      </w:pPr>
    </w:p>
    <w:p w:rsidR="00A439EC" w:rsidRPr="00CB4079" w:rsidRDefault="00A439EC" w:rsidP="00A439EC">
      <w:pPr>
        <w:pageBreakBefore/>
        <w:spacing w:line="240" w:lineRule="auto"/>
        <w:outlineLvl w:val="1"/>
        <w:rPr>
          <w:rFonts w:ascii="Times New Roman" w:hAnsi="Times New Roman" w:cs="Times New Roman"/>
          <w:b/>
          <w:sz w:val="24"/>
          <w:szCs w:val="20"/>
        </w:rPr>
      </w:pPr>
      <w:bookmarkStart w:id="23" w:name="_Toc358874169"/>
      <w:r w:rsidRPr="00CB4079">
        <w:rPr>
          <w:rFonts w:ascii="Times New Roman" w:hAnsi="Times New Roman" w:cs="Times New Roman"/>
          <w:b/>
          <w:sz w:val="24"/>
          <w:szCs w:val="20"/>
        </w:rPr>
        <w:lastRenderedPageBreak/>
        <w:t>3.16</w:t>
      </w:r>
      <w:r w:rsidRPr="00CB4079">
        <w:rPr>
          <w:rFonts w:ascii="Times New Roman" w:hAnsi="Times New Roman" w:cs="Times New Roman"/>
          <w:b/>
          <w:sz w:val="24"/>
          <w:szCs w:val="20"/>
        </w:rPr>
        <w:tab/>
        <w:t>Entity 35 - Teleswitch Contact Rule</w:t>
      </w:r>
      <w:bookmarkEnd w:id="23"/>
    </w:p>
    <w:tbl>
      <w:tblPr>
        <w:tblStyle w:val="TableGrid"/>
        <w:tblW w:w="5000" w:type="pct"/>
        <w:tblLook w:val="04A0" w:firstRow="1" w:lastRow="0" w:firstColumn="1" w:lastColumn="0" w:noHBand="0" w:noVBand="1"/>
      </w:tblPr>
      <w:tblGrid>
        <w:gridCol w:w="2142"/>
        <w:gridCol w:w="2679"/>
        <w:gridCol w:w="2141"/>
        <w:gridCol w:w="2165"/>
      </w:tblGrid>
      <w:tr w:rsidR="00CB4079" w:rsidRPr="00CB4079" w:rsidTr="00CB4079">
        <w:tc>
          <w:tcPr>
            <w:tcW w:w="1173" w:type="pct"/>
            <w:shd w:val="clear" w:color="auto" w:fill="auto"/>
            <w:tcMar>
              <w:top w:w="28" w:type="dxa"/>
              <w:left w:w="28" w:type="dxa"/>
              <w:bottom w:w="28" w:type="dxa"/>
              <w:right w:w="28" w:type="dxa"/>
            </w:tcMar>
          </w:tcPr>
          <w:p w:rsidR="00A439EC" w:rsidRPr="00CB4079" w:rsidRDefault="00A439EC" w:rsidP="00A439EC">
            <w:pPr>
              <w:jc w:val="center"/>
              <w:rPr>
                <w:rFonts w:ascii="Times New Roman" w:hAnsi="Times New Roman" w:cs="Times New Roman"/>
                <w:b/>
                <w:sz w:val="20"/>
                <w:szCs w:val="20"/>
              </w:rPr>
            </w:pPr>
            <w:r w:rsidRPr="00CB4079">
              <w:rPr>
                <w:rFonts w:ascii="Times New Roman" w:hAnsi="Times New Roman" w:cs="Times New Roman"/>
                <w:b/>
                <w:sz w:val="20"/>
                <w:szCs w:val="20"/>
              </w:rPr>
              <w:t>Time Pattern Regime Id</w:t>
            </w:r>
          </w:p>
        </w:tc>
        <w:tc>
          <w:tcPr>
            <w:tcW w:w="1467" w:type="pct"/>
            <w:shd w:val="clear" w:color="auto" w:fill="auto"/>
            <w:tcMar>
              <w:top w:w="28" w:type="dxa"/>
              <w:left w:w="28" w:type="dxa"/>
              <w:bottom w:w="28" w:type="dxa"/>
              <w:right w:w="28" w:type="dxa"/>
            </w:tcMar>
          </w:tcPr>
          <w:p w:rsidR="00A439EC" w:rsidRPr="00CB4079" w:rsidRDefault="00A439EC" w:rsidP="00A439EC">
            <w:pPr>
              <w:jc w:val="center"/>
              <w:rPr>
                <w:rFonts w:ascii="Times New Roman" w:hAnsi="Times New Roman" w:cs="Times New Roman"/>
                <w:b/>
                <w:sz w:val="20"/>
                <w:szCs w:val="20"/>
              </w:rPr>
            </w:pPr>
            <w:r w:rsidRPr="00CB4079">
              <w:rPr>
                <w:rFonts w:ascii="Times New Roman" w:hAnsi="Times New Roman" w:cs="Times New Roman"/>
                <w:b/>
                <w:sz w:val="20"/>
                <w:szCs w:val="20"/>
              </w:rPr>
              <w:t>Teleswitch Register Rule Id</w:t>
            </w:r>
          </w:p>
        </w:tc>
        <w:tc>
          <w:tcPr>
            <w:tcW w:w="1173" w:type="pct"/>
            <w:shd w:val="clear" w:color="auto" w:fill="auto"/>
            <w:tcMar>
              <w:top w:w="28" w:type="dxa"/>
              <w:left w:w="28" w:type="dxa"/>
              <w:bottom w:w="28" w:type="dxa"/>
              <w:right w:w="28" w:type="dxa"/>
            </w:tcMar>
          </w:tcPr>
          <w:p w:rsidR="00A439EC" w:rsidRPr="00CB4079" w:rsidRDefault="00A439EC" w:rsidP="00A439EC">
            <w:pPr>
              <w:jc w:val="center"/>
              <w:rPr>
                <w:rFonts w:ascii="Times New Roman" w:hAnsi="Times New Roman" w:cs="Times New Roman"/>
                <w:b/>
                <w:sz w:val="20"/>
                <w:szCs w:val="20"/>
              </w:rPr>
            </w:pPr>
            <w:r w:rsidRPr="00CB4079">
              <w:rPr>
                <w:rFonts w:ascii="Times New Roman" w:hAnsi="Times New Roman" w:cs="Times New Roman"/>
                <w:b/>
                <w:sz w:val="20"/>
                <w:szCs w:val="20"/>
              </w:rPr>
              <w:t>Teleswitch Contact Code</w:t>
            </w:r>
          </w:p>
        </w:tc>
        <w:tc>
          <w:tcPr>
            <w:tcW w:w="1186" w:type="pct"/>
            <w:shd w:val="clear" w:color="auto" w:fill="auto"/>
            <w:tcMar>
              <w:top w:w="28" w:type="dxa"/>
              <w:left w:w="28" w:type="dxa"/>
              <w:bottom w:w="28" w:type="dxa"/>
              <w:right w:w="28" w:type="dxa"/>
            </w:tcMar>
          </w:tcPr>
          <w:p w:rsidR="00A439EC" w:rsidRPr="00CB4079" w:rsidRDefault="00A439EC" w:rsidP="00A439EC">
            <w:pPr>
              <w:jc w:val="center"/>
              <w:rPr>
                <w:rFonts w:ascii="Times New Roman" w:hAnsi="Times New Roman" w:cs="Times New Roman"/>
                <w:b/>
                <w:sz w:val="20"/>
                <w:szCs w:val="20"/>
              </w:rPr>
            </w:pPr>
            <w:r w:rsidRPr="00CB4079">
              <w:rPr>
                <w:rFonts w:ascii="Times New Roman" w:hAnsi="Times New Roman" w:cs="Times New Roman"/>
                <w:b/>
                <w:sz w:val="20"/>
                <w:szCs w:val="20"/>
              </w:rPr>
              <w:t>Teleswitch Contact Rule</w:t>
            </w:r>
          </w:p>
        </w:tc>
      </w:tr>
      <w:tr w:rsidR="00CB4079" w:rsidRPr="00CB4079" w:rsidTr="00CB4079">
        <w:tc>
          <w:tcPr>
            <w:tcW w:w="1173" w:type="pct"/>
            <w:shd w:val="clear" w:color="auto" w:fill="auto"/>
            <w:tcMar>
              <w:top w:w="28" w:type="dxa"/>
              <w:left w:w="28" w:type="dxa"/>
              <w:bottom w:w="28" w:type="dxa"/>
              <w:right w:w="28" w:type="dxa"/>
            </w:tcMar>
          </w:tcPr>
          <w:p w:rsidR="00A439EC" w:rsidRPr="00CB4079" w:rsidRDefault="00A439EC" w:rsidP="00A439EC">
            <w:pPr>
              <w:rPr>
                <w:rFonts w:ascii="Times New Roman" w:hAnsi="Times New Roman" w:cs="Times New Roman"/>
                <w:sz w:val="20"/>
                <w:szCs w:val="20"/>
              </w:rPr>
            </w:pPr>
          </w:p>
        </w:tc>
        <w:tc>
          <w:tcPr>
            <w:tcW w:w="1467" w:type="pct"/>
            <w:shd w:val="clear" w:color="auto" w:fill="auto"/>
            <w:tcMar>
              <w:top w:w="28" w:type="dxa"/>
              <w:left w:w="28" w:type="dxa"/>
              <w:bottom w:w="28" w:type="dxa"/>
              <w:right w:w="28" w:type="dxa"/>
            </w:tcMar>
          </w:tcPr>
          <w:p w:rsidR="00A439EC" w:rsidRPr="00CB4079" w:rsidRDefault="00A439EC" w:rsidP="00A439EC">
            <w:pPr>
              <w:rPr>
                <w:rFonts w:ascii="Times New Roman" w:hAnsi="Times New Roman" w:cs="Times New Roman"/>
                <w:sz w:val="20"/>
                <w:szCs w:val="20"/>
              </w:rPr>
            </w:pPr>
          </w:p>
        </w:tc>
        <w:tc>
          <w:tcPr>
            <w:tcW w:w="1173" w:type="pct"/>
            <w:shd w:val="clear" w:color="auto" w:fill="auto"/>
            <w:tcMar>
              <w:top w:w="28" w:type="dxa"/>
              <w:left w:w="28" w:type="dxa"/>
              <w:bottom w:w="28" w:type="dxa"/>
              <w:right w:w="28" w:type="dxa"/>
            </w:tcMar>
          </w:tcPr>
          <w:p w:rsidR="00A439EC" w:rsidRPr="00CB4079" w:rsidRDefault="00A439EC" w:rsidP="00A439EC">
            <w:pPr>
              <w:rPr>
                <w:rFonts w:ascii="Times New Roman" w:hAnsi="Times New Roman" w:cs="Times New Roman"/>
                <w:sz w:val="20"/>
                <w:szCs w:val="20"/>
              </w:rPr>
            </w:pPr>
          </w:p>
        </w:tc>
        <w:tc>
          <w:tcPr>
            <w:tcW w:w="1186" w:type="pct"/>
            <w:shd w:val="clear" w:color="auto" w:fill="auto"/>
            <w:tcMar>
              <w:top w:w="28" w:type="dxa"/>
              <w:left w:w="28" w:type="dxa"/>
              <w:bottom w:w="28" w:type="dxa"/>
              <w:right w:w="28" w:type="dxa"/>
            </w:tcMar>
          </w:tcPr>
          <w:p w:rsidR="00A439EC" w:rsidRPr="00CB4079" w:rsidRDefault="00A439EC" w:rsidP="00A439EC">
            <w:pPr>
              <w:rPr>
                <w:rFonts w:ascii="Times New Roman" w:hAnsi="Times New Roman" w:cs="Times New Roman"/>
                <w:sz w:val="20"/>
                <w:szCs w:val="20"/>
              </w:rPr>
            </w:pPr>
          </w:p>
        </w:tc>
      </w:tr>
    </w:tbl>
    <w:p w:rsidR="00A439EC" w:rsidRPr="00833269" w:rsidRDefault="00A439EC" w:rsidP="00A439EC">
      <w:pPr>
        <w:spacing w:after="120"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9127"/>
      </w:tblGrid>
      <w:tr w:rsidR="00CB4079" w:rsidRPr="00CB4079" w:rsidTr="00CB4079">
        <w:tc>
          <w:tcPr>
            <w:tcW w:w="5000" w:type="pct"/>
            <w:shd w:val="clear" w:color="auto" w:fill="auto"/>
            <w:tcMar>
              <w:top w:w="28" w:type="dxa"/>
              <w:left w:w="28" w:type="dxa"/>
              <w:bottom w:w="28" w:type="dxa"/>
              <w:right w:w="28"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sz w:val="20"/>
                <w:szCs w:val="20"/>
              </w:rPr>
              <w:t>Brief Description</w:t>
            </w:r>
          </w:p>
        </w:tc>
      </w:tr>
      <w:tr w:rsidR="00CB4079" w:rsidRPr="00CB4079" w:rsidTr="00CB4079">
        <w:tc>
          <w:tcPr>
            <w:tcW w:w="5000" w:type="pct"/>
            <w:shd w:val="clear" w:color="auto" w:fill="auto"/>
            <w:tcMar>
              <w:top w:w="28" w:type="dxa"/>
              <w:left w:w="28" w:type="dxa"/>
              <w:bottom w:w="28" w:type="dxa"/>
              <w:right w:w="28"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This function allows the user to maintain Teleswitch Contact Rules.</w:t>
            </w:r>
          </w:p>
        </w:tc>
      </w:tr>
    </w:tbl>
    <w:p w:rsidR="00A439EC" w:rsidRPr="00833269" w:rsidRDefault="00A439EC" w:rsidP="00A439EC">
      <w:pPr>
        <w:spacing w:after="120"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9127"/>
      </w:tblGrid>
      <w:tr w:rsidR="00CB4079" w:rsidRPr="00CB4079" w:rsidTr="00CB4079">
        <w:tc>
          <w:tcPr>
            <w:tcW w:w="5000" w:type="pct"/>
            <w:shd w:val="clear" w:color="auto" w:fill="auto"/>
            <w:tcMar>
              <w:top w:w="28" w:type="dxa"/>
              <w:left w:w="28" w:type="dxa"/>
              <w:bottom w:w="28" w:type="dxa"/>
              <w:right w:w="28"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sz w:val="20"/>
                <w:szCs w:val="20"/>
              </w:rPr>
              <w:t>Guidance on Change Process</w:t>
            </w:r>
          </w:p>
        </w:tc>
      </w:tr>
      <w:tr w:rsidR="00CB4079" w:rsidRPr="00CB4079" w:rsidTr="00CB4079">
        <w:tc>
          <w:tcPr>
            <w:tcW w:w="5000" w:type="pct"/>
            <w:shd w:val="clear" w:color="auto" w:fill="auto"/>
            <w:tcMar>
              <w:top w:w="28" w:type="dxa"/>
              <w:left w:w="28" w:type="dxa"/>
              <w:bottom w:w="28" w:type="dxa"/>
              <w:right w:w="28"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This data needs to be created when a new SSC is introduced that has associated  Time Pattern Regimes where the Tele-Switch/Clock Indicator set to ‘S’ in which case there may also be associated changes to many other entities (see the Entity Diagram in Section 4.2).</w:t>
            </w:r>
          </w:p>
        </w:tc>
      </w:tr>
    </w:tbl>
    <w:p w:rsidR="00A439EC" w:rsidRPr="00833269" w:rsidRDefault="00A439EC" w:rsidP="00A439EC">
      <w:pPr>
        <w:spacing w:after="120" w:line="240" w:lineRule="auto"/>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06"/>
        <w:gridCol w:w="918"/>
        <w:gridCol w:w="922"/>
        <w:gridCol w:w="918"/>
        <w:gridCol w:w="232"/>
        <w:gridCol w:w="369"/>
        <w:gridCol w:w="1698"/>
        <w:gridCol w:w="1464"/>
      </w:tblGrid>
      <w:tr w:rsidR="00CB4079" w:rsidRPr="00CB4079" w:rsidTr="00CB4079">
        <w:trPr>
          <w:tblHeader/>
        </w:trPr>
        <w:tc>
          <w:tcPr>
            <w:tcW w:w="5000" w:type="pct"/>
            <w:gridSpan w:val="8"/>
            <w:shd w:val="clear" w:color="auto" w:fill="auto"/>
            <w:tcMar>
              <w:top w:w="28" w:type="dxa"/>
              <w:left w:w="28" w:type="dxa"/>
              <w:bottom w:w="28" w:type="dxa"/>
              <w:right w:w="28" w:type="dxa"/>
            </w:tcMar>
          </w:tcPr>
          <w:p w:rsidR="00A439EC" w:rsidRPr="00CB4079" w:rsidRDefault="00A439EC" w:rsidP="00A439EC">
            <w:pPr>
              <w:spacing w:after="0" w:line="240" w:lineRule="auto"/>
              <w:ind w:left="100" w:right="-20"/>
              <w:rPr>
                <w:rFonts w:ascii="Times New Roman" w:hAnsi="Times New Roman" w:cs="Times New Roman"/>
                <w:sz w:val="20"/>
                <w:szCs w:val="20"/>
              </w:rPr>
            </w:pPr>
            <w:r w:rsidRPr="00CB4079">
              <w:rPr>
                <w:rFonts w:ascii="Times New Roman" w:hAnsi="Times New Roman" w:cs="Times New Roman"/>
                <w:b/>
                <w:bCs/>
                <w:spacing w:val="-1"/>
                <w:sz w:val="20"/>
                <w:szCs w:val="20"/>
              </w:rPr>
              <w:t>Fiel</w:t>
            </w:r>
            <w:r w:rsidRPr="00CB4079">
              <w:rPr>
                <w:rFonts w:ascii="Times New Roman" w:hAnsi="Times New Roman" w:cs="Times New Roman"/>
                <w:b/>
                <w:bCs/>
                <w:sz w:val="20"/>
                <w:szCs w:val="20"/>
              </w:rPr>
              <w:t>d</w:t>
            </w:r>
            <w:r w:rsidRPr="00CB4079">
              <w:rPr>
                <w:rFonts w:ascii="Times New Roman" w:hAnsi="Times New Roman" w:cs="Times New Roman"/>
                <w:b/>
                <w:bCs/>
                <w:spacing w:val="2"/>
                <w:sz w:val="20"/>
                <w:szCs w:val="20"/>
              </w:rPr>
              <w:t xml:space="preserve"> </w:t>
            </w:r>
            <w:r w:rsidRPr="00CB4079">
              <w:rPr>
                <w:rFonts w:ascii="Times New Roman" w:hAnsi="Times New Roman" w:cs="Times New Roman"/>
                <w:b/>
                <w:bCs/>
                <w:spacing w:val="-1"/>
                <w:sz w:val="20"/>
                <w:szCs w:val="20"/>
              </w:rPr>
              <w:t>Details</w:t>
            </w:r>
          </w:p>
        </w:tc>
      </w:tr>
      <w:tr w:rsidR="00CB4079" w:rsidRPr="00CB4079" w:rsidTr="00CB4079">
        <w:trPr>
          <w:tblHeader/>
        </w:trPr>
        <w:tc>
          <w:tcPr>
            <w:tcW w:w="1428" w:type="pct"/>
            <w:shd w:val="clear" w:color="auto" w:fill="auto"/>
            <w:tcMar>
              <w:top w:w="28" w:type="dxa"/>
              <w:left w:w="28" w:type="dxa"/>
              <w:bottom w:w="28" w:type="dxa"/>
              <w:right w:w="28" w:type="dxa"/>
            </w:tcMar>
          </w:tcPr>
          <w:p w:rsidR="00A439EC" w:rsidRPr="00CB4079" w:rsidRDefault="00A439EC" w:rsidP="00A439EC">
            <w:pPr>
              <w:spacing w:after="0" w:line="240" w:lineRule="auto"/>
              <w:ind w:left="100" w:right="-20"/>
              <w:rPr>
                <w:rFonts w:ascii="Times New Roman" w:hAnsi="Times New Roman" w:cs="Times New Roman"/>
                <w:sz w:val="20"/>
                <w:szCs w:val="20"/>
              </w:rPr>
            </w:pPr>
            <w:r w:rsidRPr="00CB4079">
              <w:rPr>
                <w:rFonts w:ascii="Times New Roman" w:hAnsi="Times New Roman" w:cs="Times New Roman"/>
                <w:sz w:val="20"/>
                <w:szCs w:val="20"/>
              </w:rPr>
              <w:t>Fieldname</w:t>
            </w:r>
          </w:p>
        </w:tc>
        <w:tc>
          <w:tcPr>
            <w:tcW w:w="503" w:type="pct"/>
            <w:shd w:val="clear" w:color="auto" w:fill="auto"/>
            <w:tcMar>
              <w:top w:w="28" w:type="dxa"/>
              <w:left w:w="28" w:type="dxa"/>
              <w:bottom w:w="28" w:type="dxa"/>
              <w:right w:w="28" w:type="dxa"/>
            </w:tcMar>
          </w:tcPr>
          <w:p w:rsidR="00A439EC" w:rsidRPr="00CB4079" w:rsidRDefault="00A439EC" w:rsidP="00A439EC">
            <w:pPr>
              <w:spacing w:after="0" w:line="240" w:lineRule="auto"/>
              <w:ind w:left="201" w:right="-20"/>
              <w:rPr>
                <w:rFonts w:ascii="Times New Roman" w:hAnsi="Times New Roman" w:cs="Times New Roman"/>
                <w:sz w:val="20"/>
                <w:szCs w:val="20"/>
              </w:rPr>
            </w:pPr>
            <w:r w:rsidRPr="00CB4079">
              <w:rPr>
                <w:rFonts w:ascii="Times New Roman" w:hAnsi="Times New Roman" w:cs="Times New Roman"/>
                <w:spacing w:val="-4"/>
                <w:sz w:val="20"/>
                <w:szCs w:val="20"/>
              </w:rPr>
              <w:t>N</w:t>
            </w:r>
            <w:r w:rsidRPr="00CB4079">
              <w:rPr>
                <w:rFonts w:ascii="Times New Roman" w:hAnsi="Times New Roman" w:cs="Times New Roman"/>
                <w:sz w:val="20"/>
                <w:szCs w:val="20"/>
              </w:rPr>
              <w:t>o</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4"/>
                <w:sz w:val="20"/>
                <w:szCs w:val="20"/>
              </w:rPr>
              <w:t xml:space="preserve">of </w:t>
            </w:r>
            <w:r w:rsidRPr="00CB4079">
              <w:rPr>
                <w:rFonts w:ascii="Times New Roman" w:hAnsi="Times New Roman" w:cs="Times New Roman"/>
                <w:spacing w:val="-1"/>
                <w:sz w:val="20"/>
                <w:szCs w:val="20"/>
              </w:rPr>
              <w:t>Chars</w:t>
            </w:r>
          </w:p>
        </w:tc>
        <w:tc>
          <w:tcPr>
            <w:tcW w:w="505" w:type="pct"/>
            <w:shd w:val="clear" w:color="auto" w:fill="auto"/>
            <w:tcMar>
              <w:top w:w="28" w:type="dxa"/>
              <w:left w:w="28" w:type="dxa"/>
              <w:bottom w:w="28" w:type="dxa"/>
              <w:right w:w="28" w:type="dxa"/>
            </w:tcMar>
          </w:tcPr>
          <w:p w:rsidR="00A439EC" w:rsidRPr="00CB4079" w:rsidRDefault="00A439EC" w:rsidP="00A439EC">
            <w:pPr>
              <w:spacing w:after="0" w:line="240" w:lineRule="auto"/>
              <w:ind w:left="153" w:right="-20"/>
              <w:rPr>
                <w:rFonts w:ascii="Times New Roman" w:hAnsi="Times New Roman" w:cs="Times New Roman"/>
                <w:sz w:val="20"/>
                <w:szCs w:val="20"/>
              </w:rPr>
            </w:pPr>
            <w:r w:rsidRPr="00CB4079">
              <w:rPr>
                <w:rFonts w:ascii="Times New Roman" w:hAnsi="Times New Roman" w:cs="Times New Roman"/>
                <w:spacing w:val="-1"/>
                <w:sz w:val="20"/>
                <w:szCs w:val="20"/>
              </w:rPr>
              <w:t>Format</w:t>
            </w:r>
          </w:p>
        </w:tc>
        <w:tc>
          <w:tcPr>
            <w:tcW w:w="503" w:type="pct"/>
            <w:shd w:val="clear" w:color="auto" w:fill="auto"/>
            <w:tcMar>
              <w:top w:w="28" w:type="dxa"/>
              <w:left w:w="28" w:type="dxa"/>
              <w:bottom w:w="28" w:type="dxa"/>
              <w:right w:w="28" w:type="dxa"/>
            </w:tcMar>
          </w:tcPr>
          <w:p w:rsidR="00A439EC" w:rsidRPr="00CB4079" w:rsidRDefault="00A439EC" w:rsidP="00A439EC">
            <w:pPr>
              <w:spacing w:after="0" w:line="240" w:lineRule="auto"/>
              <w:ind w:left="249" w:right="-20"/>
              <w:rPr>
                <w:rFonts w:ascii="Times New Roman" w:hAnsi="Times New Roman" w:cs="Times New Roman"/>
                <w:sz w:val="20"/>
                <w:szCs w:val="20"/>
              </w:rPr>
            </w:pPr>
            <w:r w:rsidRPr="00CB4079">
              <w:rPr>
                <w:rFonts w:ascii="Times New Roman" w:hAnsi="Times New Roman" w:cs="Times New Roman"/>
                <w:sz w:val="20"/>
                <w:szCs w:val="20"/>
              </w:rPr>
              <w:t>M/O</w:t>
            </w:r>
          </w:p>
        </w:tc>
        <w:tc>
          <w:tcPr>
            <w:tcW w:w="2061" w:type="pct"/>
            <w:gridSpan w:val="4"/>
            <w:shd w:val="clear" w:color="auto" w:fill="auto"/>
            <w:tcMar>
              <w:top w:w="28" w:type="dxa"/>
              <w:left w:w="28" w:type="dxa"/>
              <w:bottom w:w="28" w:type="dxa"/>
              <w:right w:w="28" w:type="dxa"/>
            </w:tcMar>
          </w:tcPr>
          <w:p w:rsidR="00A439EC" w:rsidRPr="00CB4079" w:rsidRDefault="00A439EC" w:rsidP="00A439EC">
            <w:pPr>
              <w:spacing w:after="0" w:line="240" w:lineRule="auto"/>
              <w:ind w:left="100" w:right="-20"/>
              <w:rPr>
                <w:rFonts w:ascii="Times New Roman" w:hAnsi="Times New Roman" w:cs="Times New Roman"/>
                <w:sz w:val="20"/>
                <w:szCs w:val="20"/>
              </w:rPr>
            </w:pPr>
            <w:r w:rsidRPr="00CB4079">
              <w:rPr>
                <w:rFonts w:ascii="Times New Roman" w:hAnsi="Times New Roman" w:cs="Times New Roman"/>
                <w:sz w:val="20"/>
                <w:szCs w:val="20"/>
              </w:rPr>
              <w:t>Descripti</w:t>
            </w:r>
            <w:r w:rsidRPr="00CB4079">
              <w:rPr>
                <w:rFonts w:ascii="Times New Roman" w:hAnsi="Times New Roman" w:cs="Times New Roman"/>
                <w:spacing w:val="-10"/>
                <w:sz w:val="20"/>
                <w:szCs w:val="20"/>
              </w:rPr>
              <w:t>o</w:t>
            </w:r>
            <w:r w:rsidRPr="00CB4079">
              <w:rPr>
                <w:rFonts w:ascii="Times New Roman" w:hAnsi="Times New Roman" w:cs="Times New Roman"/>
                <w:sz w:val="20"/>
                <w:szCs w:val="20"/>
              </w:rPr>
              <w:t>n/Comments</w:t>
            </w:r>
          </w:p>
        </w:tc>
      </w:tr>
      <w:tr w:rsidR="00CB4079" w:rsidRPr="00CB4079" w:rsidTr="00CB4079">
        <w:tc>
          <w:tcPr>
            <w:tcW w:w="1428" w:type="pct"/>
            <w:shd w:val="clear" w:color="auto" w:fill="auto"/>
            <w:tcMar>
              <w:top w:w="28" w:type="dxa"/>
              <w:left w:w="28" w:type="dxa"/>
              <w:bottom w:w="28" w:type="dxa"/>
              <w:right w:w="28" w:type="dxa"/>
            </w:tcMar>
          </w:tcPr>
          <w:p w:rsidR="00A439EC" w:rsidRPr="00CB4079" w:rsidRDefault="00A439EC" w:rsidP="00A439EC">
            <w:pPr>
              <w:spacing w:after="0" w:line="240" w:lineRule="auto"/>
              <w:ind w:left="100" w:right="-20"/>
              <w:rPr>
                <w:rFonts w:ascii="Times New Roman" w:hAnsi="Times New Roman" w:cs="Times New Roman"/>
                <w:sz w:val="20"/>
                <w:szCs w:val="20"/>
              </w:rPr>
            </w:pPr>
            <w:r w:rsidRPr="00CB4079">
              <w:rPr>
                <w:rFonts w:ascii="Times New Roman" w:hAnsi="Times New Roman" w:cs="Times New Roman"/>
                <w:spacing w:val="-1"/>
                <w:sz w:val="20"/>
                <w:szCs w:val="20"/>
              </w:rPr>
              <w:t>Tim</w:t>
            </w:r>
            <w:r w:rsidRPr="00CB4079">
              <w:rPr>
                <w:rFonts w:ascii="Times New Roman" w:hAnsi="Times New Roman" w:cs="Times New Roman"/>
                <w:sz w:val="20"/>
                <w:szCs w:val="20"/>
              </w:rPr>
              <w:t>e</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Patter</w:t>
            </w:r>
            <w:r w:rsidRPr="00CB4079">
              <w:rPr>
                <w:rFonts w:ascii="Times New Roman" w:hAnsi="Times New Roman" w:cs="Times New Roman"/>
                <w:sz w:val="20"/>
                <w:szCs w:val="20"/>
              </w:rPr>
              <w:t>n</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Regim</w:t>
            </w:r>
            <w:r w:rsidRPr="00CB4079">
              <w:rPr>
                <w:rFonts w:ascii="Times New Roman" w:hAnsi="Times New Roman" w:cs="Times New Roman"/>
                <w:sz w:val="20"/>
                <w:szCs w:val="20"/>
              </w:rPr>
              <w:t>e</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Id</w:t>
            </w:r>
          </w:p>
        </w:tc>
        <w:tc>
          <w:tcPr>
            <w:tcW w:w="503" w:type="pct"/>
            <w:shd w:val="clear" w:color="auto" w:fill="auto"/>
            <w:tcMar>
              <w:top w:w="28" w:type="dxa"/>
              <w:left w:w="28" w:type="dxa"/>
              <w:bottom w:w="28" w:type="dxa"/>
              <w:right w:w="28" w:type="dxa"/>
            </w:tcMar>
          </w:tcPr>
          <w:p w:rsidR="00A439EC" w:rsidRPr="00CB4079" w:rsidRDefault="00A439EC" w:rsidP="00A439EC">
            <w:pPr>
              <w:spacing w:after="0" w:line="240" w:lineRule="auto"/>
              <w:ind w:left="348" w:right="342"/>
              <w:jc w:val="center"/>
              <w:rPr>
                <w:rFonts w:ascii="Times New Roman" w:hAnsi="Times New Roman" w:cs="Times New Roman"/>
                <w:sz w:val="20"/>
                <w:szCs w:val="20"/>
              </w:rPr>
            </w:pPr>
            <w:r w:rsidRPr="00CB4079">
              <w:rPr>
                <w:rFonts w:ascii="Times New Roman" w:hAnsi="Times New Roman" w:cs="Times New Roman"/>
                <w:sz w:val="20"/>
                <w:szCs w:val="20"/>
              </w:rPr>
              <w:t>5</w:t>
            </w:r>
          </w:p>
        </w:tc>
        <w:tc>
          <w:tcPr>
            <w:tcW w:w="505" w:type="pct"/>
            <w:shd w:val="clear" w:color="auto" w:fill="auto"/>
            <w:tcMar>
              <w:top w:w="28" w:type="dxa"/>
              <w:left w:w="28" w:type="dxa"/>
              <w:bottom w:w="28" w:type="dxa"/>
              <w:right w:w="28" w:type="dxa"/>
            </w:tcMar>
          </w:tcPr>
          <w:p w:rsidR="00A439EC" w:rsidRPr="00CB4079" w:rsidRDefault="00A439EC" w:rsidP="00A439EC">
            <w:pPr>
              <w:spacing w:after="0" w:line="240" w:lineRule="auto"/>
              <w:ind w:left="333" w:right="317"/>
              <w:jc w:val="center"/>
              <w:rPr>
                <w:rFonts w:ascii="Times New Roman" w:hAnsi="Times New Roman" w:cs="Times New Roman"/>
                <w:sz w:val="20"/>
                <w:szCs w:val="20"/>
              </w:rPr>
            </w:pPr>
            <w:r w:rsidRPr="00CB4079">
              <w:rPr>
                <w:rFonts w:ascii="Times New Roman" w:hAnsi="Times New Roman" w:cs="Times New Roman"/>
                <w:sz w:val="20"/>
                <w:szCs w:val="20"/>
              </w:rPr>
              <w:t>N</w:t>
            </w:r>
          </w:p>
        </w:tc>
        <w:tc>
          <w:tcPr>
            <w:tcW w:w="503" w:type="pct"/>
            <w:shd w:val="clear" w:color="auto" w:fill="auto"/>
            <w:tcMar>
              <w:top w:w="28" w:type="dxa"/>
              <w:left w:w="28" w:type="dxa"/>
              <w:bottom w:w="28" w:type="dxa"/>
              <w:right w:w="28" w:type="dxa"/>
            </w:tcMar>
          </w:tcPr>
          <w:p w:rsidR="00A439EC" w:rsidRPr="00CB4079" w:rsidRDefault="00A439EC" w:rsidP="00A439EC">
            <w:pPr>
              <w:spacing w:after="0" w:line="240" w:lineRule="auto"/>
              <w:ind w:left="309" w:right="302"/>
              <w:jc w:val="center"/>
              <w:rPr>
                <w:rFonts w:ascii="Times New Roman" w:hAnsi="Times New Roman" w:cs="Times New Roman"/>
                <w:sz w:val="20"/>
                <w:szCs w:val="20"/>
              </w:rPr>
            </w:pPr>
            <w:r w:rsidRPr="00CB4079">
              <w:rPr>
                <w:rFonts w:ascii="Times New Roman" w:hAnsi="Times New Roman" w:cs="Times New Roman"/>
                <w:sz w:val="20"/>
                <w:szCs w:val="20"/>
              </w:rPr>
              <w:t>M</w:t>
            </w:r>
          </w:p>
        </w:tc>
        <w:tc>
          <w:tcPr>
            <w:tcW w:w="2061" w:type="pct"/>
            <w:gridSpan w:val="4"/>
            <w:shd w:val="clear" w:color="auto" w:fill="auto"/>
            <w:tcMar>
              <w:top w:w="28" w:type="dxa"/>
              <w:left w:w="28" w:type="dxa"/>
              <w:bottom w:w="28" w:type="dxa"/>
              <w:right w:w="28" w:type="dxa"/>
            </w:tcMar>
          </w:tcPr>
          <w:p w:rsidR="00A439EC" w:rsidRPr="00CB4079" w:rsidRDefault="00A439EC" w:rsidP="00A439EC">
            <w:pPr>
              <w:spacing w:after="0" w:line="240" w:lineRule="auto"/>
              <w:ind w:left="102" w:right="-23"/>
              <w:rPr>
                <w:rFonts w:ascii="Times New Roman" w:hAnsi="Times New Roman" w:cs="Times New Roman"/>
                <w:sz w:val="20"/>
                <w:szCs w:val="20"/>
              </w:rPr>
            </w:pPr>
            <w:r w:rsidRPr="00CB4079">
              <w:rPr>
                <w:rFonts w:ascii="Times New Roman" w:hAnsi="Times New Roman" w:cs="Times New Roman"/>
                <w:spacing w:val="-1"/>
                <w:sz w:val="20"/>
                <w:szCs w:val="20"/>
              </w:rPr>
              <w:t>Th</w:t>
            </w:r>
            <w:r w:rsidRPr="00CB4079">
              <w:rPr>
                <w:rFonts w:ascii="Times New Roman" w:hAnsi="Times New Roman" w:cs="Times New Roman"/>
                <w:sz w:val="20"/>
                <w:szCs w:val="20"/>
              </w:rPr>
              <w:t>e</w:t>
            </w:r>
            <w:r w:rsidRPr="00CB4079">
              <w:rPr>
                <w:rFonts w:ascii="Times New Roman" w:hAnsi="Times New Roman" w:cs="Times New Roman"/>
                <w:spacing w:val="1"/>
                <w:sz w:val="20"/>
                <w:szCs w:val="20"/>
              </w:rPr>
              <w:t xml:space="preserve"> </w:t>
            </w:r>
            <w:r w:rsidRPr="00CB4079">
              <w:rPr>
                <w:rFonts w:ascii="Times New Roman" w:hAnsi="Times New Roman" w:cs="Times New Roman"/>
                <w:sz w:val="20"/>
                <w:szCs w:val="20"/>
              </w:rPr>
              <w:t>5</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digi</w:t>
            </w:r>
            <w:r w:rsidRPr="00CB4079">
              <w:rPr>
                <w:rFonts w:ascii="Times New Roman" w:hAnsi="Times New Roman" w:cs="Times New Roman"/>
                <w:sz w:val="20"/>
                <w:szCs w:val="20"/>
              </w:rPr>
              <w:t>t</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I</w:t>
            </w:r>
            <w:r w:rsidRPr="00CB4079">
              <w:rPr>
                <w:rFonts w:ascii="Times New Roman" w:hAnsi="Times New Roman" w:cs="Times New Roman"/>
                <w:sz w:val="20"/>
                <w:szCs w:val="20"/>
              </w:rPr>
              <w:t>d</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fo</w:t>
            </w:r>
            <w:r w:rsidRPr="00CB4079">
              <w:rPr>
                <w:rFonts w:ascii="Times New Roman" w:hAnsi="Times New Roman" w:cs="Times New Roman"/>
                <w:sz w:val="20"/>
                <w:szCs w:val="20"/>
              </w:rPr>
              <w:t>r</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th</w:t>
            </w:r>
            <w:r w:rsidRPr="00CB4079">
              <w:rPr>
                <w:rFonts w:ascii="Times New Roman" w:hAnsi="Times New Roman" w:cs="Times New Roman"/>
                <w:sz w:val="20"/>
                <w:szCs w:val="20"/>
              </w:rPr>
              <w:t>e</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relevan</w:t>
            </w:r>
            <w:r w:rsidRPr="00CB4079">
              <w:rPr>
                <w:rFonts w:ascii="Times New Roman" w:hAnsi="Times New Roman" w:cs="Times New Roman"/>
                <w:sz w:val="20"/>
                <w:szCs w:val="20"/>
              </w:rPr>
              <w:t>t</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Tim</w:t>
            </w:r>
            <w:r w:rsidRPr="00CB4079">
              <w:rPr>
                <w:rFonts w:ascii="Times New Roman" w:hAnsi="Times New Roman" w:cs="Times New Roman"/>
                <w:sz w:val="20"/>
                <w:szCs w:val="20"/>
              </w:rPr>
              <w:t>e</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Pattern Regim</w:t>
            </w:r>
            <w:r w:rsidRPr="00CB4079">
              <w:rPr>
                <w:rFonts w:ascii="Times New Roman" w:hAnsi="Times New Roman" w:cs="Times New Roman"/>
                <w:sz w:val="20"/>
                <w:szCs w:val="20"/>
              </w:rPr>
              <w:t xml:space="preserve">e </w:t>
            </w:r>
            <w:r w:rsidRPr="00CB4079">
              <w:rPr>
                <w:rFonts w:ascii="Times New Roman" w:hAnsi="Times New Roman" w:cs="Times New Roman"/>
                <w:spacing w:val="-1"/>
                <w:sz w:val="20"/>
                <w:szCs w:val="20"/>
              </w:rPr>
              <w:t>(wit</w:t>
            </w:r>
            <w:r w:rsidRPr="00CB4079">
              <w:rPr>
                <w:rFonts w:ascii="Times New Roman" w:hAnsi="Times New Roman" w:cs="Times New Roman"/>
                <w:sz w:val="20"/>
                <w:szCs w:val="20"/>
              </w:rPr>
              <w:t>h</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leadin</w:t>
            </w:r>
            <w:r w:rsidRPr="00CB4079">
              <w:rPr>
                <w:rFonts w:ascii="Times New Roman" w:hAnsi="Times New Roman" w:cs="Times New Roman"/>
                <w:sz w:val="20"/>
                <w:szCs w:val="20"/>
              </w:rPr>
              <w:t>g</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zero</w:t>
            </w:r>
            <w:r w:rsidRPr="00CB4079">
              <w:rPr>
                <w:rFonts w:ascii="Times New Roman" w:hAnsi="Times New Roman" w:cs="Times New Roman"/>
                <w:sz w:val="20"/>
                <w:szCs w:val="20"/>
              </w:rPr>
              <w:t>s</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wher</w:t>
            </w:r>
            <w:r w:rsidRPr="00CB4079">
              <w:rPr>
                <w:rFonts w:ascii="Times New Roman" w:hAnsi="Times New Roman" w:cs="Times New Roman"/>
                <w:sz w:val="20"/>
                <w:szCs w:val="20"/>
              </w:rPr>
              <w:t>e</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necessary</w:t>
            </w:r>
            <w:r w:rsidRPr="00CB4079">
              <w:rPr>
                <w:rFonts w:ascii="Times New Roman" w:hAnsi="Times New Roman" w:cs="Times New Roman"/>
                <w:sz w:val="20"/>
                <w:szCs w:val="20"/>
              </w:rPr>
              <w:t>).</w:t>
            </w:r>
          </w:p>
        </w:tc>
      </w:tr>
      <w:tr w:rsidR="00CB4079" w:rsidRPr="00CB4079" w:rsidTr="00CB4079">
        <w:tc>
          <w:tcPr>
            <w:tcW w:w="1428" w:type="pct"/>
            <w:shd w:val="clear" w:color="auto" w:fill="auto"/>
            <w:tcMar>
              <w:top w:w="28" w:type="dxa"/>
              <w:left w:w="28" w:type="dxa"/>
              <w:bottom w:w="28" w:type="dxa"/>
              <w:right w:w="28" w:type="dxa"/>
            </w:tcMar>
          </w:tcPr>
          <w:p w:rsidR="00A439EC" w:rsidRPr="00CB4079" w:rsidRDefault="00A439EC" w:rsidP="00A439EC">
            <w:pPr>
              <w:spacing w:after="0" w:line="240" w:lineRule="auto"/>
              <w:ind w:left="100" w:right="-20"/>
              <w:rPr>
                <w:rFonts w:ascii="Times New Roman" w:hAnsi="Times New Roman" w:cs="Times New Roman"/>
                <w:sz w:val="20"/>
                <w:szCs w:val="20"/>
              </w:rPr>
            </w:pPr>
            <w:r w:rsidRPr="00CB4079">
              <w:rPr>
                <w:rFonts w:ascii="Times New Roman" w:hAnsi="Times New Roman" w:cs="Times New Roman"/>
                <w:spacing w:val="-1"/>
                <w:sz w:val="20"/>
                <w:szCs w:val="20"/>
              </w:rPr>
              <w:t>Te</w:t>
            </w:r>
            <w:r w:rsidRPr="00CB4079">
              <w:rPr>
                <w:rFonts w:ascii="Times New Roman" w:hAnsi="Times New Roman" w:cs="Times New Roman"/>
                <w:spacing w:val="2"/>
                <w:sz w:val="20"/>
                <w:szCs w:val="20"/>
              </w:rPr>
              <w:t>l</w:t>
            </w:r>
            <w:r w:rsidRPr="00CB4079">
              <w:rPr>
                <w:rFonts w:ascii="Times New Roman" w:hAnsi="Times New Roman" w:cs="Times New Roman"/>
                <w:spacing w:val="-1"/>
                <w:sz w:val="20"/>
                <w:szCs w:val="20"/>
              </w:rPr>
              <w:t>eswitc</w:t>
            </w:r>
            <w:r w:rsidRPr="00CB4079">
              <w:rPr>
                <w:rFonts w:ascii="Times New Roman" w:hAnsi="Times New Roman" w:cs="Times New Roman"/>
                <w:sz w:val="20"/>
                <w:szCs w:val="20"/>
              </w:rPr>
              <w:t>h</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Registe</w:t>
            </w:r>
            <w:r w:rsidRPr="00CB4079">
              <w:rPr>
                <w:rFonts w:ascii="Times New Roman" w:hAnsi="Times New Roman" w:cs="Times New Roman"/>
                <w:sz w:val="20"/>
                <w:szCs w:val="20"/>
              </w:rPr>
              <w:t>r</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 xml:space="preserve">Rule </w:t>
            </w:r>
            <w:r w:rsidRPr="00CB4079">
              <w:rPr>
                <w:rFonts w:ascii="Times New Roman" w:hAnsi="Times New Roman" w:cs="Times New Roman"/>
                <w:sz w:val="20"/>
                <w:szCs w:val="20"/>
              </w:rPr>
              <w:t>Id</w:t>
            </w:r>
          </w:p>
        </w:tc>
        <w:tc>
          <w:tcPr>
            <w:tcW w:w="503" w:type="pct"/>
            <w:shd w:val="clear" w:color="auto" w:fill="auto"/>
            <w:tcMar>
              <w:top w:w="28" w:type="dxa"/>
              <w:left w:w="28" w:type="dxa"/>
              <w:bottom w:w="28" w:type="dxa"/>
              <w:right w:w="28" w:type="dxa"/>
            </w:tcMar>
          </w:tcPr>
          <w:p w:rsidR="00A439EC" w:rsidRPr="00CB4079" w:rsidRDefault="00A439EC" w:rsidP="00A439EC">
            <w:pPr>
              <w:spacing w:after="0" w:line="240" w:lineRule="auto"/>
              <w:ind w:left="348" w:right="342"/>
              <w:jc w:val="center"/>
              <w:rPr>
                <w:rFonts w:ascii="Times New Roman" w:hAnsi="Times New Roman" w:cs="Times New Roman"/>
                <w:sz w:val="20"/>
                <w:szCs w:val="20"/>
              </w:rPr>
            </w:pPr>
            <w:r w:rsidRPr="00CB4079">
              <w:rPr>
                <w:rFonts w:ascii="Times New Roman" w:hAnsi="Times New Roman" w:cs="Times New Roman"/>
                <w:sz w:val="20"/>
                <w:szCs w:val="20"/>
              </w:rPr>
              <w:t>1</w:t>
            </w:r>
          </w:p>
        </w:tc>
        <w:tc>
          <w:tcPr>
            <w:tcW w:w="505" w:type="pct"/>
            <w:shd w:val="clear" w:color="auto" w:fill="auto"/>
            <w:tcMar>
              <w:top w:w="28" w:type="dxa"/>
              <w:left w:w="28" w:type="dxa"/>
              <w:bottom w:w="28" w:type="dxa"/>
              <w:right w:w="28" w:type="dxa"/>
            </w:tcMar>
          </w:tcPr>
          <w:p w:rsidR="00A439EC" w:rsidRPr="00CB4079" w:rsidRDefault="00A439EC" w:rsidP="00A439EC">
            <w:pPr>
              <w:spacing w:after="0" w:line="240" w:lineRule="auto"/>
              <w:ind w:left="333" w:right="317"/>
              <w:jc w:val="center"/>
              <w:rPr>
                <w:rFonts w:ascii="Times New Roman" w:hAnsi="Times New Roman" w:cs="Times New Roman"/>
                <w:sz w:val="20"/>
                <w:szCs w:val="20"/>
              </w:rPr>
            </w:pPr>
            <w:r w:rsidRPr="00CB4079">
              <w:rPr>
                <w:rFonts w:ascii="Times New Roman" w:hAnsi="Times New Roman" w:cs="Times New Roman"/>
                <w:sz w:val="20"/>
                <w:szCs w:val="20"/>
              </w:rPr>
              <w:t>N</w:t>
            </w:r>
          </w:p>
        </w:tc>
        <w:tc>
          <w:tcPr>
            <w:tcW w:w="503" w:type="pct"/>
            <w:shd w:val="clear" w:color="auto" w:fill="auto"/>
            <w:tcMar>
              <w:top w:w="28" w:type="dxa"/>
              <w:left w:w="28" w:type="dxa"/>
              <w:bottom w:w="28" w:type="dxa"/>
              <w:right w:w="28" w:type="dxa"/>
            </w:tcMar>
          </w:tcPr>
          <w:p w:rsidR="00A439EC" w:rsidRPr="00CB4079" w:rsidRDefault="00A439EC" w:rsidP="00A439EC">
            <w:pPr>
              <w:spacing w:after="0" w:line="240" w:lineRule="auto"/>
              <w:ind w:left="309" w:right="302"/>
              <w:jc w:val="center"/>
              <w:rPr>
                <w:rFonts w:ascii="Times New Roman" w:hAnsi="Times New Roman" w:cs="Times New Roman"/>
                <w:sz w:val="20"/>
                <w:szCs w:val="20"/>
              </w:rPr>
            </w:pPr>
            <w:r w:rsidRPr="00CB4079">
              <w:rPr>
                <w:rFonts w:ascii="Times New Roman" w:hAnsi="Times New Roman" w:cs="Times New Roman"/>
                <w:sz w:val="20"/>
                <w:szCs w:val="20"/>
              </w:rPr>
              <w:t>M</w:t>
            </w:r>
          </w:p>
        </w:tc>
        <w:tc>
          <w:tcPr>
            <w:tcW w:w="2061" w:type="pct"/>
            <w:gridSpan w:val="4"/>
            <w:shd w:val="clear" w:color="auto" w:fill="auto"/>
            <w:tcMar>
              <w:top w:w="28" w:type="dxa"/>
              <w:left w:w="28" w:type="dxa"/>
              <w:bottom w:w="28" w:type="dxa"/>
              <w:right w:w="28" w:type="dxa"/>
            </w:tcMar>
          </w:tcPr>
          <w:p w:rsidR="00A439EC" w:rsidRPr="00CB4079" w:rsidRDefault="00A439EC" w:rsidP="00A439EC">
            <w:pPr>
              <w:spacing w:after="0" w:line="240" w:lineRule="auto"/>
              <w:ind w:left="102" w:right="-23"/>
              <w:rPr>
                <w:rFonts w:ascii="Times New Roman" w:hAnsi="Times New Roman" w:cs="Times New Roman"/>
                <w:sz w:val="20"/>
                <w:szCs w:val="20"/>
              </w:rPr>
            </w:pPr>
            <w:r w:rsidRPr="00CB4079">
              <w:rPr>
                <w:rFonts w:ascii="Times New Roman" w:hAnsi="Times New Roman" w:cs="Times New Roman"/>
                <w:spacing w:val="-1"/>
                <w:sz w:val="20"/>
                <w:szCs w:val="20"/>
              </w:rPr>
              <w:t>Distinguishe</w:t>
            </w:r>
            <w:r w:rsidRPr="00CB4079">
              <w:rPr>
                <w:rFonts w:ascii="Times New Roman" w:hAnsi="Times New Roman" w:cs="Times New Roman"/>
                <w:sz w:val="20"/>
                <w:szCs w:val="20"/>
              </w:rPr>
              <w:t>s</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betwee</w:t>
            </w:r>
            <w:r w:rsidRPr="00CB4079">
              <w:rPr>
                <w:rFonts w:ascii="Times New Roman" w:hAnsi="Times New Roman" w:cs="Times New Roman"/>
                <w:sz w:val="20"/>
                <w:szCs w:val="20"/>
              </w:rPr>
              <w:t>n</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th</w:t>
            </w:r>
            <w:r w:rsidRPr="00CB4079">
              <w:rPr>
                <w:rFonts w:ascii="Times New Roman" w:hAnsi="Times New Roman" w:cs="Times New Roman"/>
                <w:sz w:val="20"/>
                <w:szCs w:val="20"/>
              </w:rPr>
              <w:t>e</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differen</w:t>
            </w:r>
            <w:r w:rsidRPr="00CB4079">
              <w:rPr>
                <w:rFonts w:ascii="Times New Roman" w:hAnsi="Times New Roman" w:cs="Times New Roman"/>
                <w:sz w:val="20"/>
                <w:szCs w:val="20"/>
              </w:rPr>
              <w:t>t</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rules associate</w:t>
            </w:r>
            <w:r w:rsidRPr="00CB4079">
              <w:rPr>
                <w:rFonts w:ascii="Times New Roman" w:hAnsi="Times New Roman" w:cs="Times New Roman"/>
                <w:sz w:val="20"/>
                <w:szCs w:val="20"/>
              </w:rPr>
              <w:t>d</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wit</w:t>
            </w:r>
            <w:r w:rsidRPr="00CB4079">
              <w:rPr>
                <w:rFonts w:ascii="Times New Roman" w:hAnsi="Times New Roman" w:cs="Times New Roman"/>
                <w:sz w:val="20"/>
                <w:szCs w:val="20"/>
              </w:rPr>
              <w:t>h</w:t>
            </w:r>
            <w:r w:rsidRPr="00CB4079">
              <w:rPr>
                <w:rFonts w:ascii="Times New Roman" w:hAnsi="Times New Roman" w:cs="Times New Roman"/>
                <w:spacing w:val="1"/>
                <w:sz w:val="20"/>
                <w:szCs w:val="20"/>
              </w:rPr>
              <w:t xml:space="preserve"> </w:t>
            </w:r>
            <w:r w:rsidRPr="00CB4079">
              <w:rPr>
                <w:rFonts w:ascii="Times New Roman" w:hAnsi="Times New Roman" w:cs="Times New Roman"/>
                <w:sz w:val="20"/>
                <w:szCs w:val="20"/>
              </w:rPr>
              <w:t>a</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Teleswitc</w:t>
            </w:r>
            <w:r w:rsidRPr="00CB4079">
              <w:rPr>
                <w:rFonts w:ascii="Times New Roman" w:hAnsi="Times New Roman" w:cs="Times New Roman"/>
                <w:sz w:val="20"/>
                <w:szCs w:val="20"/>
              </w:rPr>
              <w:t>h</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Tim</w:t>
            </w:r>
            <w:r w:rsidRPr="00CB4079">
              <w:rPr>
                <w:rFonts w:ascii="Times New Roman" w:hAnsi="Times New Roman" w:cs="Times New Roman"/>
                <w:sz w:val="20"/>
                <w:szCs w:val="20"/>
              </w:rPr>
              <w:t>e</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Pattern Regime</w:t>
            </w:r>
            <w:r w:rsidRPr="00CB4079">
              <w:rPr>
                <w:rFonts w:ascii="Times New Roman" w:hAnsi="Times New Roman" w:cs="Times New Roman"/>
                <w:sz w:val="20"/>
                <w:szCs w:val="20"/>
              </w:rPr>
              <w:t>.</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Th</w:t>
            </w:r>
            <w:r w:rsidRPr="00CB4079">
              <w:rPr>
                <w:rFonts w:ascii="Times New Roman" w:hAnsi="Times New Roman" w:cs="Times New Roman"/>
                <w:sz w:val="20"/>
                <w:szCs w:val="20"/>
              </w:rPr>
              <w:t>e</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rule</w:t>
            </w:r>
            <w:r w:rsidRPr="00CB4079">
              <w:rPr>
                <w:rFonts w:ascii="Times New Roman" w:hAnsi="Times New Roman" w:cs="Times New Roman"/>
                <w:sz w:val="20"/>
                <w:szCs w:val="20"/>
              </w:rPr>
              <w:t>s</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identif</w:t>
            </w:r>
            <w:r w:rsidRPr="00CB4079">
              <w:rPr>
                <w:rFonts w:ascii="Times New Roman" w:hAnsi="Times New Roman" w:cs="Times New Roman"/>
                <w:sz w:val="20"/>
                <w:szCs w:val="20"/>
              </w:rPr>
              <w:t>y</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th</w:t>
            </w:r>
            <w:r w:rsidRPr="00CB4079">
              <w:rPr>
                <w:rFonts w:ascii="Times New Roman" w:hAnsi="Times New Roman" w:cs="Times New Roman"/>
                <w:sz w:val="20"/>
                <w:szCs w:val="20"/>
              </w:rPr>
              <w:t>e</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 xml:space="preserve">switching </w:t>
            </w:r>
            <w:r w:rsidRPr="00CB4079">
              <w:rPr>
                <w:rFonts w:ascii="Times New Roman" w:hAnsi="Times New Roman" w:cs="Times New Roman"/>
                <w:spacing w:val="1"/>
                <w:sz w:val="20"/>
                <w:szCs w:val="20"/>
              </w:rPr>
              <w:t>relati</w:t>
            </w:r>
            <w:r w:rsidRPr="00CB4079">
              <w:rPr>
                <w:rFonts w:ascii="Times New Roman" w:hAnsi="Times New Roman" w:cs="Times New Roman"/>
                <w:spacing w:val="-10"/>
                <w:sz w:val="20"/>
                <w:szCs w:val="20"/>
              </w:rPr>
              <w:t>o</w:t>
            </w:r>
            <w:r w:rsidRPr="00CB4079">
              <w:rPr>
                <w:rFonts w:ascii="Times New Roman" w:hAnsi="Times New Roman" w:cs="Times New Roman"/>
                <w:spacing w:val="5"/>
                <w:sz w:val="20"/>
                <w:szCs w:val="20"/>
              </w:rPr>
              <w:t>n</w:t>
            </w:r>
            <w:r w:rsidRPr="00CB4079">
              <w:rPr>
                <w:rFonts w:ascii="Times New Roman" w:hAnsi="Times New Roman" w:cs="Times New Roman"/>
                <w:spacing w:val="-6"/>
                <w:sz w:val="20"/>
                <w:szCs w:val="20"/>
              </w:rPr>
              <w:t>s</w:t>
            </w:r>
            <w:r w:rsidRPr="00CB4079">
              <w:rPr>
                <w:rFonts w:ascii="Times New Roman" w:hAnsi="Times New Roman" w:cs="Times New Roman"/>
                <w:spacing w:val="-1"/>
                <w:sz w:val="20"/>
                <w:szCs w:val="20"/>
              </w:rPr>
              <w:t>hip</w:t>
            </w:r>
            <w:r w:rsidRPr="00CB4079">
              <w:rPr>
                <w:rFonts w:ascii="Times New Roman" w:hAnsi="Times New Roman" w:cs="Times New Roman"/>
                <w:sz w:val="20"/>
                <w:szCs w:val="20"/>
              </w:rPr>
              <w:t>s</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betwee</w:t>
            </w:r>
            <w:r w:rsidRPr="00CB4079">
              <w:rPr>
                <w:rFonts w:ascii="Times New Roman" w:hAnsi="Times New Roman" w:cs="Times New Roman"/>
                <w:sz w:val="20"/>
                <w:szCs w:val="20"/>
              </w:rPr>
              <w:t>n</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teleswitc</w:t>
            </w:r>
            <w:r w:rsidRPr="00CB4079">
              <w:rPr>
                <w:rFonts w:ascii="Times New Roman" w:hAnsi="Times New Roman" w:cs="Times New Roman"/>
                <w:sz w:val="20"/>
                <w:szCs w:val="20"/>
              </w:rPr>
              <w:t>h</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contact</w:t>
            </w:r>
            <w:r w:rsidRPr="00CB4079">
              <w:rPr>
                <w:rFonts w:ascii="Times New Roman" w:hAnsi="Times New Roman" w:cs="Times New Roman"/>
                <w:sz w:val="20"/>
                <w:szCs w:val="20"/>
              </w:rPr>
              <w:t>s</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 xml:space="preserve">and </w:t>
            </w:r>
            <w:r w:rsidRPr="00CB4079">
              <w:rPr>
                <w:rFonts w:ascii="Times New Roman" w:hAnsi="Times New Roman" w:cs="Times New Roman"/>
                <w:sz w:val="20"/>
                <w:szCs w:val="20"/>
              </w:rPr>
              <w:t>Settlement</w:t>
            </w:r>
            <w:r w:rsidRPr="00CB4079">
              <w:rPr>
                <w:rFonts w:ascii="Times New Roman" w:hAnsi="Times New Roman" w:cs="Times New Roman"/>
                <w:spacing w:val="-2"/>
                <w:sz w:val="20"/>
                <w:szCs w:val="20"/>
              </w:rPr>
              <w:t xml:space="preserve"> </w:t>
            </w:r>
            <w:r w:rsidRPr="00CB4079">
              <w:rPr>
                <w:rFonts w:ascii="Times New Roman" w:hAnsi="Times New Roman" w:cs="Times New Roman"/>
                <w:sz w:val="20"/>
                <w:szCs w:val="20"/>
              </w:rPr>
              <w:t>registers.</w:t>
            </w:r>
          </w:p>
        </w:tc>
      </w:tr>
      <w:tr w:rsidR="00CB4079" w:rsidRPr="00CB4079" w:rsidTr="00CB4079">
        <w:tc>
          <w:tcPr>
            <w:tcW w:w="1428" w:type="pct"/>
            <w:vMerge w:val="restart"/>
            <w:shd w:val="clear" w:color="auto" w:fill="auto"/>
            <w:tcMar>
              <w:top w:w="28" w:type="dxa"/>
              <w:left w:w="28" w:type="dxa"/>
              <w:bottom w:w="28" w:type="dxa"/>
              <w:right w:w="28" w:type="dxa"/>
            </w:tcMar>
          </w:tcPr>
          <w:p w:rsidR="00A439EC" w:rsidRPr="00CB4079" w:rsidRDefault="00A439EC" w:rsidP="00A439EC">
            <w:pPr>
              <w:spacing w:after="0" w:line="240" w:lineRule="auto"/>
              <w:ind w:left="100" w:right="-20"/>
              <w:rPr>
                <w:rFonts w:ascii="Times New Roman" w:hAnsi="Times New Roman" w:cs="Times New Roman"/>
                <w:sz w:val="20"/>
                <w:szCs w:val="20"/>
              </w:rPr>
            </w:pPr>
            <w:r w:rsidRPr="00CB4079">
              <w:rPr>
                <w:rFonts w:ascii="Times New Roman" w:hAnsi="Times New Roman" w:cs="Times New Roman"/>
                <w:spacing w:val="-1"/>
                <w:sz w:val="20"/>
                <w:szCs w:val="20"/>
              </w:rPr>
              <w:t>Teleswitc</w:t>
            </w:r>
            <w:r w:rsidRPr="00CB4079">
              <w:rPr>
                <w:rFonts w:ascii="Times New Roman" w:hAnsi="Times New Roman" w:cs="Times New Roman"/>
                <w:sz w:val="20"/>
                <w:szCs w:val="20"/>
              </w:rPr>
              <w:t>h</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Contac</w:t>
            </w:r>
            <w:r w:rsidRPr="00CB4079">
              <w:rPr>
                <w:rFonts w:ascii="Times New Roman" w:hAnsi="Times New Roman" w:cs="Times New Roman"/>
                <w:sz w:val="20"/>
                <w:szCs w:val="20"/>
              </w:rPr>
              <w:t>t</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Code</w:t>
            </w:r>
          </w:p>
        </w:tc>
        <w:tc>
          <w:tcPr>
            <w:tcW w:w="503" w:type="pct"/>
            <w:vMerge w:val="restart"/>
            <w:shd w:val="clear" w:color="auto" w:fill="auto"/>
            <w:tcMar>
              <w:top w:w="28" w:type="dxa"/>
              <w:left w:w="28" w:type="dxa"/>
              <w:bottom w:w="28" w:type="dxa"/>
              <w:right w:w="28" w:type="dxa"/>
            </w:tcMar>
          </w:tcPr>
          <w:p w:rsidR="00A439EC" w:rsidRPr="00CB4079" w:rsidRDefault="00A439EC" w:rsidP="00A439EC">
            <w:pPr>
              <w:spacing w:after="0" w:line="240" w:lineRule="auto"/>
              <w:ind w:left="348" w:right="342"/>
              <w:jc w:val="center"/>
              <w:rPr>
                <w:rFonts w:ascii="Times New Roman" w:hAnsi="Times New Roman" w:cs="Times New Roman"/>
                <w:sz w:val="20"/>
                <w:szCs w:val="20"/>
              </w:rPr>
            </w:pPr>
            <w:r w:rsidRPr="00CB4079">
              <w:rPr>
                <w:rFonts w:ascii="Times New Roman" w:hAnsi="Times New Roman" w:cs="Times New Roman"/>
                <w:sz w:val="20"/>
                <w:szCs w:val="20"/>
              </w:rPr>
              <w:t>1</w:t>
            </w:r>
          </w:p>
        </w:tc>
        <w:tc>
          <w:tcPr>
            <w:tcW w:w="505" w:type="pct"/>
            <w:vMerge w:val="restart"/>
            <w:shd w:val="clear" w:color="auto" w:fill="auto"/>
            <w:tcMar>
              <w:top w:w="28" w:type="dxa"/>
              <w:left w:w="28" w:type="dxa"/>
              <w:bottom w:w="28" w:type="dxa"/>
              <w:right w:w="28" w:type="dxa"/>
            </w:tcMar>
          </w:tcPr>
          <w:p w:rsidR="00A439EC" w:rsidRPr="00CB4079" w:rsidRDefault="00A439EC" w:rsidP="00A439EC">
            <w:pPr>
              <w:spacing w:after="0" w:line="240" w:lineRule="auto"/>
              <w:ind w:left="333" w:right="317"/>
              <w:jc w:val="center"/>
              <w:rPr>
                <w:rFonts w:ascii="Times New Roman" w:hAnsi="Times New Roman" w:cs="Times New Roman"/>
                <w:sz w:val="20"/>
                <w:szCs w:val="20"/>
              </w:rPr>
            </w:pPr>
            <w:r w:rsidRPr="00CB4079">
              <w:rPr>
                <w:rFonts w:ascii="Times New Roman" w:hAnsi="Times New Roman" w:cs="Times New Roman"/>
                <w:sz w:val="20"/>
                <w:szCs w:val="20"/>
              </w:rPr>
              <w:t>A</w:t>
            </w:r>
          </w:p>
        </w:tc>
        <w:tc>
          <w:tcPr>
            <w:tcW w:w="503" w:type="pct"/>
            <w:vMerge w:val="restart"/>
            <w:shd w:val="clear" w:color="auto" w:fill="auto"/>
            <w:tcMar>
              <w:top w:w="28" w:type="dxa"/>
              <w:left w:w="28" w:type="dxa"/>
              <w:bottom w:w="28" w:type="dxa"/>
              <w:right w:w="28" w:type="dxa"/>
            </w:tcMar>
          </w:tcPr>
          <w:p w:rsidR="00A439EC" w:rsidRPr="00CB4079" w:rsidRDefault="00A439EC" w:rsidP="00A439EC">
            <w:pPr>
              <w:spacing w:after="0" w:line="240" w:lineRule="auto"/>
              <w:ind w:left="309" w:right="302"/>
              <w:jc w:val="center"/>
              <w:rPr>
                <w:rFonts w:ascii="Times New Roman" w:hAnsi="Times New Roman" w:cs="Times New Roman"/>
                <w:sz w:val="20"/>
                <w:szCs w:val="20"/>
              </w:rPr>
            </w:pPr>
            <w:r w:rsidRPr="00CB4079">
              <w:rPr>
                <w:rFonts w:ascii="Times New Roman" w:hAnsi="Times New Roman" w:cs="Times New Roman"/>
                <w:sz w:val="20"/>
                <w:szCs w:val="20"/>
              </w:rPr>
              <w:t>M</w:t>
            </w:r>
          </w:p>
        </w:tc>
        <w:tc>
          <w:tcPr>
            <w:tcW w:w="2061" w:type="pct"/>
            <w:gridSpan w:val="4"/>
            <w:shd w:val="clear" w:color="auto" w:fill="auto"/>
            <w:tcMar>
              <w:top w:w="28" w:type="dxa"/>
              <w:left w:w="28" w:type="dxa"/>
              <w:bottom w:w="28" w:type="dxa"/>
              <w:right w:w="28" w:type="dxa"/>
            </w:tcMar>
          </w:tcPr>
          <w:p w:rsidR="00A439EC" w:rsidRPr="00CB4079" w:rsidRDefault="00A439EC" w:rsidP="00A439EC">
            <w:pPr>
              <w:spacing w:after="0" w:line="240" w:lineRule="auto"/>
              <w:ind w:left="102" w:right="-23"/>
              <w:rPr>
                <w:rFonts w:ascii="Times New Roman" w:hAnsi="Times New Roman" w:cs="Times New Roman"/>
                <w:sz w:val="20"/>
                <w:szCs w:val="20"/>
              </w:rPr>
            </w:pPr>
            <w:r w:rsidRPr="00CB4079">
              <w:rPr>
                <w:rFonts w:ascii="Times New Roman" w:hAnsi="Times New Roman" w:cs="Times New Roman"/>
                <w:sz w:val="20"/>
                <w:szCs w:val="20"/>
              </w:rPr>
              <w:t>A</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on</w:t>
            </w:r>
            <w:r w:rsidRPr="00CB4079">
              <w:rPr>
                <w:rFonts w:ascii="Times New Roman" w:hAnsi="Times New Roman" w:cs="Times New Roman"/>
                <w:sz w:val="20"/>
                <w:szCs w:val="20"/>
              </w:rPr>
              <w:t>e</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characte</w:t>
            </w:r>
            <w:r w:rsidRPr="00CB4079">
              <w:rPr>
                <w:rFonts w:ascii="Times New Roman" w:hAnsi="Times New Roman" w:cs="Times New Roman"/>
                <w:sz w:val="20"/>
                <w:szCs w:val="20"/>
              </w:rPr>
              <w:t>r</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identifie</w:t>
            </w:r>
            <w:r w:rsidRPr="00CB4079">
              <w:rPr>
                <w:rFonts w:ascii="Times New Roman" w:hAnsi="Times New Roman" w:cs="Times New Roman"/>
                <w:sz w:val="20"/>
                <w:szCs w:val="20"/>
              </w:rPr>
              <w:t>r</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(A</w:t>
            </w:r>
            <w:r w:rsidRPr="00CB4079">
              <w:rPr>
                <w:rFonts w:ascii="Times New Roman" w:hAnsi="Times New Roman" w:cs="Times New Roman"/>
                <w:sz w:val="20"/>
                <w:szCs w:val="20"/>
              </w:rPr>
              <w:t>,</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B</w:t>
            </w:r>
            <w:r w:rsidRPr="00CB4079">
              <w:rPr>
                <w:rFonts w:ascii="Times New Roman" w:hAnsi="Times New Roman" w:cs="Times New Roman"/>
                <w:sz w:val="20"/>
                <w:szCs w:val="20"/>
              </w:rPr>
              <w:t>,</w:t>
            </w:r>
            <w:r w:rsidRPr="00CB4079">
              <w:rPr>
                <w:rFonts w:ascii="Times New Roman" w:hAnsi="Times New Roman" w:cs="Times New Roman"/>
                <w:spacing w:val="1"/>
                <w:sz w:val="20"/>
                <w:szCs w:val="20"/>
              </w:rPr>
              <w:t xml:space="preserve"> </w:t>
            </w:r>
            <w:r w:rsidRPr="00CB4079">
              <w:rPr>
                <w:rFonts w:ascii="Times New Roman" w:hAnsi="Times New Roman" w:cs="Times New Roman"/>
                <w:sz w:val="20"/>
                <w:szCs w:val="20"/>
              </w:rPr>
              <w:t>C</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o</w:t>
            </w:r>
            <w:r w:rsidRPr="00CB4079">
              <w:rPr>
                <w:rFonts w:ascii="Times New Roman" w:hAnsi="Times New Roman" w:cs="Times New Roman"/>
                <w:sz w:val="20"/>
                <w:szCs w:val="20"/>
              </w:rPr>
              <w:t>r</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D</w:t>
            </w:r>
            <w:r w:rsidRPr="00CB4079">
              <w:rPr>
                <w:rFonts w:ascii="Times New Roman" w:hAnsi="Times New Roman" w:cs="Times New Roman"/>
                <w:sz w:val="20"/>
                <w:szCs w:val="20"/>
              </w:rPr>
              <w:t>)</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that identifie</w:t>
            </w:r>
            <w:r w:rsidRPr="00CB4079">
              <w:rPr>
                <w:rFonts w:ascii="Times New Roman" w:hAnsi="Times New Roman" w:cs="Times New Roman"/>
                <w:sz w:val="20"/>
                <w:szCs w:val="20"/>
              </w:rPr>
              <w:t>s</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th</w:t>
            </w:r>
            <w:r w:rsidRPr="00CB4079">
              <w:rPr>
                <w:rFonts w:ascii="Times New Roman" w:hAnsi="Times New Roman" w:cs="Times New Roman"/>
                <w:sz w:val="20"/>
                <w:szCs w:val="20"/>
              </w:rPr>
              <w:t>e</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logica</w:t>
            </w:r>
            <w:r w:rsidRPr="00CB4079">
              <w:rPr>
                <w:rFonts w:ascii="Times New Roman" w:hAnsi="Times New Roman" w:cs="Times New Roman"/>
                <w:sz w:val="20"/>
                <w:szCs w:val="20"/>
              </w:rPr>
              <w:t>l</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switchin</w:t>
            </w:r>
            <w:r w:rsidRPr="00CB4079">
              <w:rPr>
                <w:rFonts w:ascii="Times New Roman" w:hAnsi="Times New Roman" w:cs="Times New Roman"/>
                <w:sz w:val="20"/>
                <w:szCs w:val="20"/>
              </w:rPr>
              <w:t>g</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o</w:t>
            </w:r>
            <w:r w:rsidRPr="00CB4079">
              <w:rPr>
                <w:rFonts w:ascii="Times New Roman" w:hAnsi="Times New Roman" w:cs="Times New Roman"/>
                <w:sz w:val="20"/>
                <w:szCs w:val="20"/>
              </w:rPr>
              <w:t>f</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th</w:t>
            </w:r>
            <w:r w:rsidRPr="00CB4079">
              <w:rPr>
                <w:rFonts w:ascii="Times New Roman" w:hAnsi="Times New Roman" w:cs="Times New Roman"/>
                <w:sz w:val="20"/>
                <w:szCs w:val="20"/>
              </w:rPr>
              <w:t>e</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Teleswitch Registe</w:t>
            </w:r>
            <w:r w:rsidRPr="00CB4079">
              <w:rPr>
                <w:rFonts w:ascii="Times New Roman" w:hAnsi="Times New Roman" w:cs="Times New Roman"/>
                <w:sz w:val="20"/>
                <w:szCs w:val="20"/>
              </w:rPr>
              <w:t>r</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Rule</w:t>
            </w:r>
          </w:p>
        </w:tc>
      </w:tr>
      <w:tr w:rsidR="00CB4079" w:rsidRPr="00CB4079" w:rsidTr="00CB4079">
        <w:tc>
          <w:tcPr>
            <w:tcW w:w="1428"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503"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505"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503"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127" w:type="pct"/>
            <w:vMerge w:val="restart"/>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202" w:type="pct"/>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eastAsia="Arial" w:hAnsi="Times New Roman" w:cs="Times New Roman"/>
                <w:sz w:val="20"/>
                <w:szCs w:val="20"/>
              </w:rPr>
            </w:pPr>
            <w:r w:rsidRPr="00CB4079">
              <w:rPr>
                <w:rFonts w:ascii="Times New Roman" w:eastAsia="Arial" w:hAnsi="Times New Roman" w:cs="Times New Roman"/>
                <w:sz w:val="20"/>
                <w:szCs w:val="20"/>
              </w:rPr>
              <w:t>A</w:t>
            </w:r>
          </w:p>
        </w:tc>
        <w:tc>
          <w:tcPr>
            <w:tcW w:w="930" w:type="pct"/>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eastAsia="Arial" w:hAnsi="Times New Roman" w:cs="Times New Roman"/>
                <w:sz w:val="20"/>
                <w:szCs w:val="20"/>
              </w:rPr>
            </w:pPr>
            <w:r w:rsidRPr="00CB4079">
              <w:rPr>
                <w:rFonts w:ascii="Times New Roman" w:eastAsia="Arial" w:hAnsi="Times New Roman" w:cs="Times New Roman"/>
                <w:sz w:val="20"/>
                <w:szCs w:val="20"/>
              </w:rPr>
              <w:t>Logical</w:t>
            </w:r>
            <w:r w:rsidRPr="00CB4079">
              <w:rPr>
                <w:rFonts w:ascii="Times New Roman" w:eastAsia="Arial" w:hAnsi="Times New Roman" w:cs="Times New Roman"/>
                <w:spacing w:val="-1"/>
                <w:sz w:val="20"/>
                <w:szCs w:val="20"/>
              </w:rPr>
              <w:t xml:space="preserve"> </w:t>
            </w:r>
            <w:r w:rsidRPr="00CB4079">
              <w:rPr>
                <w:rFonts w:ascii="Times New Roman" w:eastAsia="Arial" w:hAnsi="Times New Roman" w:cs="Times New Roman"/>
                <w:sz w:val="20"/>
                <w:szCs w:val="20"/>
              </w:rPr>
              <w:t>Switch</w:t>
            </w:r>
            <w:r w:rsidRPr="00CB4079">
              <w:rPr>
                <w:rFonts w:ascii="Times New Roman" w:eastAsia="Arial" w:hAnsi="Times New Roman" w:cs="Times New Roman"/>
                <w:spacing w:val="-1"/>
                <w:sz w:val="20"/>
                <w:szCs w:val="20"/>
              </w:rPr>
              <w:t xml:space="preserve"> </w:t>
            </w:r>
            <w:r w:rsidRPr="00CB4079">
              <w:rPr>
                <w:rFonts w:ascii="Times New Roman" w:eastAsia="Arial" w:hAnsi="Times New Roman" w:cs="Times New Roman"/>
                <w:sz w:val="20"/>
                <w:szCs w:val="20"/>
              </w:rPr>
              <w:t>1</w:t>
            </w:r>
          </w:p>
        </w:tc>
        <w:tc>
          <w:tcPr>
            <w:tcW w:w="803" w:type="pct"/>
            <w:vMerge w:val="restart"/>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r>
      <w:tr w:rsidR="00CB4079" w:rsidRPr="00CB4079" w:rsidTr="00CB4079">
        <w:tc>
          <w:tcPr>
            <w:tcW w:w="1428"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503"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505"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503"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127"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202" w:type="pct"/>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eastAsia="Arial" w:hAnsi="Times New Roman" w:cs="Times New Roman"/>
                <w:sz w:val="20"/>
                <w:szCs w:val="20"/>
              </w:rPr>
            </w:pPr>
            <w:r w:rsidRPr="00CB4079">
              <w:rPr>
                <w:rFonts w:ascii="Times New Roman" w:eastAsia="Arial" w:hAnsi="Times New Roman" w:cs="Times New Roman"/>
                <w:sz w:val="20"/>
                <w:szCs w:val="20"/>
              </w:rPr>
              <w:t>B</w:t>
            </w:r>
          </w:p>
        </w:tc>
        <w:tc>
          <w:tcPr>
            <w:tcW w:w="930" w:type="pct"/>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eastAsia="Arial" w:hAnsi="Times New Roman" w:cs="Times New Roman"/>
                <w:sz w:val="20"/>
                <w:szCs w:val="20"/>
              </w:rPr>
            </w:pPr>
            <w:r w:rsidRPr="00CB4079">
              <w:rPr>
                <w:rFonts w:ascii="Times New Roman" w:eastAsia="Arial" w:hAnsi="Times New Roman" w:cs="Times New Roman"/>
                <w:sz w:val="20"/>
                <w:szCs w:val="20"/>
              </w:rPr>
              <w:t>Logical</w:t>
            </w:r>
            <w:r w:rsidRPr="00CB4079">
              <w:rPr>
                <w:rFonts w:ascii="Times New Roman" w:eastAsia="Arial" w:hAnsi="Times New Roman" w:cs="Times New Roman"/>
                <w:spacing w:val="-1"/>
                <w:sz w:val="20"/>
                <w:szCs w:val="20"/>
              </w:rPr>
              <w:t xml:space="preserve"> </w:t>
            </w:r>
            <w:r w:rsidRPr="00CB4079">
              <w:rPr>
                <w:rFonts w:ascii="Times New Roman" w:eastAsia="Arial" w:hAnsi="Times New Roman" w:cs="Times New Roman"/>
                <w:sz w:val="20"/>
                <w:szCs w:val="20"/>
              </w:rPr>
              <w:t>Switch</w:t>
            </w:r>
            <w:r w:rsidRPr="00CB4079">
              <w:rPr>
                <w:rFonts w:ascii="Times New Roman" w:eastAsia="Arial" w:hAnsi="Times New Roman" w:cs="Times New Roman"/>
                <w:spacing w:val="-1"/>
                <w:sz w:val="20"/>
                <w:szCs w:val="20"/>
              </w:rPr>
              <w:t xml:space="preserve"> </w:t>
            </w:r>
            <w:r w:rsidRPr="00CB4079">
              <w:rPr>
                <w:rFonts w:ascii="Times New Roman" w:eastAsia="Arial" w:hAnsi="Times New Roman" w:cs="Times New Roman"/>
                <w:sz w:val="20"/>
                <w:szCs w:val="20"/>
              </w:rPr>
              <w:t>2</w:t>
            </w:r>
          </w:p>
        </w:tc>
        <w:tc>
          <w:tcPr>
            <w:tcW w:w="803"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r>
      <w:tr w:rsidR="00CB4079" w:rsidRPr="00CB4079" w:rsidTr="00CB4079">
        <w:tc>
          <w:tcPr>
            <w:tcW w:w="1428"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503"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505"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503"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127"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202" w:type="pct"/>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eastAsia="Arial" w:hAnsi="Times New Roman" w:cs="Times New Roman"/>
                <w:sz w:val="20"/>
                <w:szCs w:val="20"/>
              </w:rPr>
            </w:pPr>
            <w:r w:rsidRPr="00CB4079">
              <w:rPr>
                <w:rFonts w:ascii="Times New Roman" w:eastAsia="Arial" w:hAnsi="Times New Roman" w:cs="Times New Roman"/>
                <w:sz w:val="20"/>
                <w:szCs w:val="20"/>
              </w:rPr>
              <w:t>C</w:t>
            </w:r>
          </w:p>
        </w:tc>
        <w:tc>
          <w:tcPr>
            <w:tcW w:w="930" w:type="pct"/>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eastAsia="Arial" w:hAnsi="Times New Roman" w:cs="Times New Roman"/>
                <w:sz w:val="20"/>
                <w:szCs w:val="20"/>
              </w:rPr>
            </w:pPr>
            <w:r w:rsidRPr="00CB4079">
              <w:rPr>
                <w:rFonts w:ascii="Times New Roman" w:eastAsia="Arial" w:hAnsi="Times New Roman" w:cs="Times New Roman"/>
                <w:sz w:val="20"/>
                <w:szCs w:val="20"/>
              </w:rPr>
              <w:t>Logical</w:t>
            </w:r>
            <w:r w:rsidRPr="00CB4079">
              <w:rPr>
                <w:rFonts w:ascii="Times New Roman" w:eastAsia="Arial" w:hAnsi="Times New Roman" w:cs="Times New Roman"/>
                <w:spacing w:val="-1"/>
                <w:sz w:val="20"/>
                <w:szCs w:val="20"/>
              </w:rPr>
              <w:t xml:space="preserve"> </w:t>
            </w:r>
            <w:r w:rsidRPr="00CB4079">
              <w:rPr>
                <w:rFonts w:ascii="Times New Roman" w:eastAsia="Arial" w:hAnsi="Times New Roman" w:cs="Times New Roman"/>
                <w:sz w:val="20"/>
                <w:szCs w:val="20"/>
              </w:rPr>
              <w:t>Switch</w:t>
            </w:r>
            <w:r w:rsidRPr="00CB4079">
              <w:rPr>
                <w:rFonts w:ascii="Times New Roman" w:eastAsia="Arial" w:hAnsi="Times New Roman" w:cs="Times New Roman"/>
                <w:spacing w:val="-1"/>
                <w:sz w:val="20"/>
                <w:szCs w:val="20"/>
              </w:rPr>
              <w:t xml:space="preserve"> </w:t>
            </w:r>
            <w:r w:rsidRPr="00CB4079">
              <w:rPr>
                <w:rFonts w:ascii="Times New Roman" w:eastAsia="Arial" w:hAnsi="Times New Roman" w:cs="Times New Roman"/>
                <w:sz w:val="20"/>
                <w:szCs w:val="20"/>
              </w:rPr>
              <w:t>3</w:t>
            </w:r>
          </w:p>
        </w:tc>
        <w:tc>
          <w:tcPr>
            <w:tcW w:w="803"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r>
      <w:tr w:rsidR="00CB4079" w:rsidRPr="00CB4079" w:rsidTr="00CB4079">
        <w:tc>
          <w:tcPr>
            <w:tcW w:w="1428"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503"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505"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503"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127"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c>
          <w:tcPr>
            <w:tcW w:w="202" w:type="pct"/>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eastAsia="Arial" w:hAnsi="Times New Roman" w:cs="Times New Roman"/>
                <w:sz w:val="20"/>
                <w:szCs w:val="20"/>
              </w:rPr>
            </w:pPr>
            <w:r w:rsidRPr="00CB4079">
              <w:rPr>
                <w:rFonts w:ascii="Times New Roman" w:eastAsia="Arial" w:hAnsi="Times New Roman" w:cs="Times New Roman"/>
                <w:sz w:val="20"/>
                <w:szCs w:val="20"/>
              </w:rPr>
              <w:t>D</w:t>
            </w:r>
          </w:p>
        </w:tc>
        <w:tc>
          <w:tcPr>
            <w:tcW w:w="930" w:type="pct"/>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eastAsia="Arial" w:hAnsi="Times New Roman" w:cs="Times New Roman"/>
                <w:sz w:val="20"/>
                <w:szCs w:val="20"/>
              </w:rPr>
            </w:pPr>
            <w:r w:rsidRPr="00CB4079">
              <w:rPr>
                <w:rFonts w:ascii="Times New Roman" w:eastAsia="Arial" w:hAnsi="Times New Roman" w:cs="Times New Roman"/>
                <w:sz w:val="20"/>
                <w:szCs w:val="20"/>
              </w:rPr>
              <w:t>Logical</w:t>
            </w:r>
            <w:r w:rsidRPr="00CB4079">
              <w:rPr>
                <w:rFonts w:ascii="Times New Roman" w:eastAsia="Arial" w:hAnsi="Times New Roman" w:cs="Times New Roman"/>
                <w:spacing w:val="-1"/>
                <w:sz w:val="20"/>
                <w:szCs w:val="20"/>
              </w:rPr>
              <w:t xml:space="preserve"> </w:t>
            </w:r>
            <w:r w:rsidRPr="00CB4079">
              <w:rPr>
                <w:rFonts w:ascii="Times New Roman" w:eastAsia="Arial" w:hAnsi="Times New Roman" w:cs="Times New Roman"/>
                <w:sz w:val="20"/>
                <w:szCs w:val="20"/>
              </w:rPr>
              <w:t>Switch</w:t>
            </w:r>
            <w:r w:rsidRPr="00CB4079">
              <w:rPr>
                <w:rFonts w:ascii="Times New Roman" w:eastAsia="Arial" w:hAnsi="Times New Roman" w:cs="Times New Roman"/>
                <w:spacing w:val="-1"/>
                <w:sz w:val="20"/>
                <w:szCs w:val="20"/>
              </w:rPr>
              <w:t xml:space="preserve"> </w:t>
            </w:r>
            <w:r w:rsidRPr="00CB4079">
              <w:rPr>
                <w:rFonts w:ascii="Times New Roman" w:eastAsia="Arial" w:hAnsi="Times New Roman" w:cs="Times New Roman"/>
                <w:sz w:val="20"/>
                <w:szCs w:val="20"/>
              </w:rPr>
              <w:t>4</w:t>
            </w:r>
          </w:p>
        </w:tc>
        <w:tc>
          <w:tcPr>
            <w:tcW w:w="803" w:type="pct"/>
            <w:vMerge/>
            <w:shd w:val="clear" w:color="auto" w:fill="auto"/>
            <w:tcMar>
              <w:top w:w="28" w:type="dxa"/>
              <w:left w:w="28" w:type="dxa"/>
              <w:bottom w:w="28" w:type="dxa"/>
              <w:right w:w="28" w:type="dxa"/>
            </w:tcMar>
          </w:tcPr>
          <w:p w:rsidR="00A439EC" w:rsidRPr="00CB4079" w:rsidRDefault="00A439EC" w:rsidP="00A439EC">
            <w:pPr>
              <w:spacing w:after="0" w:line="240" w:lineRule="auto"/>
              <w:rPr>
                <w:rFonts w:ascii="Times New Roman" w:hAnsi="Times New Roman" w:cs="Times New Roman"/>
                <w:sz w:val="20"/>
                <w:szCs w:val="20"/>
              </w:rPr>
            </w:pPr>
          </w:p>
        </w:tc>
      </w:tr>
      <w:tr w:rsidR="00CB4079" w:rsidRPr="00CB4079" w:rsidTr="00CB4079">
        <w:tc>
          <w:tcPr>
            <w:tcW w:w="1428" w:type="pct"/>
            <w:shd w:val="clear" w:color="auto" w:fill="auto"/>
            <w:tcMar>
              <w:top w:w="28" w:type="dxa"/>
              <w:left w:w="28" w:type="dxa"/>
              <w:bottom w:w="28" w:type="dxa"/>
              <w:right w:w="28" w:type="dxa"/>
            </w:tcMar>
          </w:tcPr>
          <w:p w:rsidR="00A439EC" w:rsidRPr="00CB4079" w:rsidRDefault="00A439EC" w:rsidP="00A439EC">
            <w:pPr>
              <w:spacing w:after="0" w:line="240" w:lineRule="auto"/>
              <w:ind w:left="100" w:right="-20"/>
              <w:rPr>
                <w:rFonts w:ascii="Times New Roman" w:hAnsi="Times New Roman" w:cs="Times New Roman"/>
                <w:sz w:val="20"/>
                <w:szCs w:val="20"/>
              </w:rPr>
            </w:pPr>
            <w:r w:rsidRPr="00CB4079">
              <w:rPr>
                <w:rFonts w:ascii="Times New Roman" w:hAnsi="Times New Roman" w:cs="Times New Roman"/>
                <w:spacing w:val="-1"/>
                <w:sz w:val="20"/>
                <w:szCs w:val="20"/>
              </w:rPr>
              <w:t>Teleswitc</w:t>
            </w:r>
            <w:r w:rsidRPr="00CB4079">
              <w:rPr>
                <w:rFonts w:ascii="Times New Roman" w:hAnsi="Times New Roman" w:cs="Times New Roman"/>
                <w:sz w:val="20"/>
                <w:szCs w:val="20"/>
              </w:rPr>
              <w:t>h</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Contac</w:t>
            </w:r>
            <w:r w:rsidRPr="00CB4079">
              <w:rPr>
                <w:rFonts w:ascii="Times New Roman" w:hAnsi="Times New Roman" w:cs="Times New Roman"/>
                <w:sz w:val="20"/>
                <w:szCs w:val="20"/>
              </w:rPr>
              <w:t>t</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Rule</w:t>
            </w:r>
          </w:p>
        </w:tc>
        <w:tc>
          <w:tcPr>
            <w:tcW w:w="503" w:type="pct"/>
            <w:shd w:val="clear" w:color="auto" w:fill="auto"/>
            <w:tcMar>
              <w:top w:w="28" w:type="dxa"/>
              <w:left w:w="28" w:type="dxa"/>
              <w:bottom w:w="28" w:type="dxa"/>
              <w:right w:w="28" w:type="dxa"/>
            </w:tcMar>
          </w:tcPr>
          <w:p w:rsidR="00A439EC" w:rsidRPr="00CB4079" w:rsidRDefault="00A439EC" w:rsidP="00A439EC">
            <w:pPr>
              <w:spacing w:after="0" w:line="240" w:lineRule="auto"/>
              <w:ind w:left="348" w:right="342"/>
              <w:jc w:val="center"/>
              <w:rPr>
                <w:rFonts w:ascii="Times New Roman" w:hAnsi="Times New Roman" w:cs="Times New Roman"/>
                <w:sz w:val="20"/>
                <w:szCs w:val="20"/>
              </w:rPr>
            </w:pPr>
            <w:r w:rsidRPr="00CB4079">
              <w:rPr>
                <w:rFonts w:ascii="Times New Roman" w:hAnsi="Times New Roman" w:cs="Times New Roman"/>
                <w:sz w:val="20"/>
                <w:szCs w:val="20"/>
              </w:rPr>
              <w:t>1</w:t>
            </w:r>
          </w:p>
        </w:tc>
        <w:tc>
          <w:tcPr>
            <w:tcW w:w="505" w:type="pct"/>
            <w:shd w:val="clear" w:color="auto" w:fill="auto"/>
            <w:tcMar>
              <w:top w:w="28" w:type="dxa"/>
              <w:left w:w="28" w:type="dxa"/>
              <w:bottom w:w="28" w:type="dxa"/>
              <w:right w:w="28" w:type="dxa"/>
            </w:tcMar>
          </w:tcPr>
          <w:p w:rsidR="00A439EC" w:rsidRPr="00CB4079" w:rsidRDefault="00A439EC" w:rsidP="00A439EC">
            <w:pPr>
              <w:spacing w:after="0" w:line="240" w:lineRule="auto"/>
              <w:ind w:left="333" w:right="317"/>
              <w:jc w:val="center"/>
              <w:rPr>
                <w:rFonts w:ascii="Times New Roman" w:hAnsi="Times New Roman" w:cs="Times New Roman"/>
                <w:sz w:val="20"/>
                <w:szCs w:val="20"/>
              </w:rPr>
            </w:pPr>
            <w:r w:rsidRPr="00CB4079">
              <w:rPr>
                <w:rFonts w:ascii="Times New Roman" w:hAnsi="Times New Roman" w:cs="Times New Roman"/>
                <w:sz w:val="20"/>
                <w:szCs w:val="20"/>
              </w:rPr>
              <w:t>N</w:t>
            </w:r>
          </w:p>
        </w:tc>
        <w:tc>
          <w:tcPr>
            <w:tcW w:w="503" w:type="pct"/>
            <w:shd w:val="clear" w:color="auto" w:fill="auto"/>
            <w:tcMar>
              <w:top w:w="28" w:type="dxa"/>
              <w:left w:w="28" w:type="dxa"/>
              <w:bottom w:w="28" w:type="dxa"/>
              <w:right w:w="28" w:type="dxa"/>
            </w:tcMar>
          </w:tcPr>
          <w:p w:rsidR="00A439EC" w:rsidRPr="00CB4079" w:rsidRDefault="00A439EC" w:rsidP="00A439EC">
            <w:pPr>
              <w:spacing w:after="0" w:line="240" w:lineRule="auto"/>
              <w:ind w:left="309" w:right="302"/>
              <w:jc w:val="center"/>
              <w:rPr>
                <w:rFonts w:ascii="Times New Roman" w:hAnsi="Times New Roman" w:cs="Times New Roman"/>
                <w:sz w:val="20"/>
                <w:szCs w:val="20"/>
              </w:rPr>
            </w:pPr>
            <w:r w:rsidRPr="00CB4079">
              <w:rPr>
                <w:rFonts w:ascii="Times New Roman" w:hAnsi="Times New Roman" w:cs="Times New Roman"/>
                <w:sz w:val="20"/>
                <w:szCs w:val="20"/>
              </w:rPr>
              <w:t>M</w:t>
            </w:r>
          </w:p>
        </w:tc>
        <w:tc>
          <w:tcPr>
            <w:tcW w:w="2061" w:type="pct"/>
            <w:gridSpan w:val="4"/>
            <w:shd w:val="clear" w:color="auto" w:fill="auto"/>
            <w:tcMar>
              <w:top w:w="28" w:type="dxa"/>
              <w:left w:w="28" w:type="dxa"/>
              <w:bottom w:w="28" w:type="dxa"/>
              <w:right w:w="28" w:type="dxa"/>
            </w:tcMar>
          </w:tcPr>
          <w:p w:rsidR="00A439EC" w:rsidRPr="00CB4079" w:rsidRDefault="00A439EC" w:rsidP="00A439EC">
            <w:pPr>
              <w:spacing w:after="0" w:line="240" w:lineRule="auto"/>
              <w:ind w:left="102" w:right="-23"/>
              <w:rPr>
                <w:rFonts w:ascii="Times New Roman" w:hAnsi="Times New Roman" w:cs="Times New Roman"/>
                <w:sz w:val="20"/>
                <w:szCs w:val="20"/>
              </w:rPr>
            </w:pPr>
            <w:r w:rsidRPr="00CB4079">
              <w:rPr>
                <w:rFonts w:ascii="Times New Roman" w:hAnsi="Times New Roman" w:cs="Times New Roman"/>
                <w:spacing w:val="-1"/>
                <w:sz w:val="20"/>
                <w:szCs w:val="20"/>
              </w:rPr>
              <w:t>Indicate</w:t>
            </w:r>
            <w:r w:rsidRPr="00CB4079">
              <w:rPr>
                <w:rFonts w:ascii="Times New Roman" w:hAnsi="Times New Roman" w:cs="Times New Roman"/>
                <w:sz w:val="20"/>
                <w:szCs w:val="20"/>
              </w:rPr>
              <w:t>s</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whethe</w:t>
            </w:r>
            <w:r w:rsidRPr="00CB4079">
              <w:rPr>
                <w:rFonts w:ascii="Times New Roman" w:hAnsi="Times New Roman" w:cs="Times New Roman"/>
                <w:sz w:val="20"/>
                <w:szCs w:val="20"/>
              </w:rPr>
              <w:t>r</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th</w:t>
            </w:r>
            <w:r w:rsidRPr="00CB4079">
              <w:rPr>
                <w:rFonts w:ascii="Times New Roman" w:hAnsi="Times New Roman" w:cs="Times New Roman"/>
                <w:sz w:val="20"/>
                <w:szCs w:val="20"/>
              </w:rPr>
              <w:t>e</w:t>
            </w:r>
            <w:r w:rsidRPr="00CB4079">
              <w:rPr>
                <w:rFonts w:ascii="Times New Roman" w:hAnsi="Times New Roman" w:cs="Times New Roman"/>
                <w:spacing w:val="-5"/>
                <w:sz w:val="20"/>
                <w:szCs w:val="20"/>
              </w:rPr>
              <w:t xml:space="preserve"> </w:t>
            </w:r>
            <w:r w:rsidRPr="00CB4079">
              <w:rPr>
                <w:rFonts w:ascii="Times New Roman" w:hAnsi="Times New Roman" w:cs="Times New Roman"/>
                <w:spacing w:val="-1"/>
                <w:sz w:val="20"/>
                <w:szCs w:val="20"/>
              </w:rPr>
              <w:t>rule</w:t>
            </w:r>
            <w:r w:rsidRPr="00CB4079">
              <w:rPr>
                <w:rFonts w:ascii="Times New Roman" w:hAnsi="Times New Roman" w:cs="Times New Roman"/>
                <w:sz w:val="20"/>
                <w:szCs w:val="20"/>
              </w:rPr>
              <w:t>,</w:t>
            </w:r>
            <w:r w:rsidRPr="00CB4079">
              <w:rPr>
                <w:rFonts w:ascii="Times New Roman" w:hAnsi="Times New Roman" w:cs="Times New Roman"/>
                <w:spacing w:val="2"/>
                <w:sz w:val="20"/>
                <w:szCs w:val="20"/>
              </w:rPr>
              <w:t xml:space="preserve"> i</w:t>
            </w:r>
            <w:r w:rsidRPr="00CB4079">
              <w:rPr>
                <w:rFonts w:ascii="Times New Roman" w:hAnsi="Times New Roman" w:cs="Times New Roman"/>
                <w:spacing w:val="-2"/>
                <w:sz w:val="20"/>
                <w:szCs w:val="20"/>
              </w:rPr>
              <w:t>dentifie</w:t>
            </w:r>
            <w:r w:rsidRPr="00CB4079">
              <w:rPr>
                <w:rFonts w:ascii="Times New Roman" w:hAnsi="Times New Roman" w:cs="Times New Roman"/>
                <w:sz w:val="20"/>
                <w:szCs w:val="20"/>
              </w:rPr>
              <w:t>d</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2"/>
                <w:sz w:val="20"/>
                <w:szCs w:val="20"/>
              </w:rPr>
              <w:t>b</w:t>
            </w:r>
            <w:r w:rsidRPr="00CB4079">
              <w:rPr>
                <w:rFonts w:ascii="Times New Roman" w:hAnsi="Times New Roman" w:cs="Times New Roman"/>
                <w:sz w:val="20"/>
                <w:szCs w:val="20"/>
              </w:rPr>
              <w:t>y</w:t>
            </w:r>
            <w:r w:rsidRPr="00CB4079">
              <w:rPr>
                <w:rFonts w:ascii="Times New Roman" w:hAnsi="Times New Roman" w:cs="Times New Roman"/>
                <w:spacing w:val="1"/>
                <w:sz w:val="20"/>
                <w:szCs w:val="20"/>
              </w:rPr>
              <w:t xml:space="preserve"> </w:t>
            </w:r>
            <w:r w:rsidRPr="00CB4079">
              <w:rPr>
                <w:rFonts w:ascii="Times New Roman" w:hAnsi="Times New Roman" w:cs="Times New Roman"/>
                <w:sz w:val="20"/>
                <w:szCs w:val="20"/>
              </w:rPr>
              <w:t xml:space="preserve">a </w:t>
            </w:r>
            <w:r w:rsidRPr="00CB4079">
              <w:rPr>
                <w:rFonts w:ascii="Times New Roman" w:hAnsi="Times New Roman" w:cs="Times New Roman"/>
                <w:spacing w:val="-1"/>
                <w:sz w:val="20"/>
                <w:szCs w:val="20"/>
              </w:rPr>
              <w:t>Teleswitc</w:t>
            </w:r>
            <w:r w:rsidRPr="00CB4079">
              <w:rPr>
                <w:rFonts w:ascii="Times New Roman" w:hAnsi="Times New Roman" w:cs="Times New Roman"/>
                <w:sz w:val="20"/>
                <w:szCs w:val="20"/>
              </w:rPr>
              <w:t>h</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Registe</w:t>
            </w:r>
            <w:r w:rsidRPr="00CB4079">
              <w:rPr>
                <w:rFonts w:ascii="Times New Roman" w:hAnsi="Times New Roman" w:cs="Times New Roman"/>
                <w:sz w:val="20"/>
                <w:szCs w:val="20"/>
              </w:rPr>
              <w:t>r</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Rul</w:t>
            </w:r>
            <w:r w:rsidRPr="00CB4079">
              <w:rPr>
                <w:rFonts w:ascii="Times New Roman" w:hAnsi="Times New Roman" w:cs="Times New Roman"/>
                <w:sz w:val="20"/>
                <w:szCs w:val="20"/>
              </w:rPr>
              <w:t>e</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I</w:t>
            </w:r>
            <w:r w:rsidRPr="00CB4079">
              <w:rPr>
                <w:rFonts w:ascii="Times New Roman" w:hAnsi="Times New Roman" w:cs="Times New Roman"/>
                <w:sz w:val="20"/>
                <w:szCs w:val="20"/>
              </w:rPr>
              <w:t>d</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i</w:t>
            </w:r>
            <w:r w:rsidRPr="00CB4079">
              <w:rPr>
                <w:rFonts w:ascii="Times New Roman" w:hAnsi="Times New Roman" w:cs="Times New Roman"/>
                <w:sz w:val="20"/>
                <w:szCs w:val="20"/>
              </w:rPr>
              <w:t>s</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satisfie</w:t>
            </w:r>
            <w:r w:rsidRPr="00CB4079">
              <w:rPr>
                <w:rFonts w:ascii="Times New Roman" w:hAnsi="Times New Roman" w:cs="Times New Roman"/>
                <w:sz w:val="20"/>
                <w:szCs w:val="20"/>
              </w:rPr>
              <w:t>d</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depending o</w:t>
            </w:r>
            <w:r w:rsidRPr="00CB4079">
              <w:rPr>
                <w:rFonts w:ascii="Times New Roman" w:hAnsi="Times New Roman" w:cs="Times New Roman"/>
                <w:sz w:val="20"/>
                <w:szCs w:val="20"/>
              </w:rPr>
              <w:t>n</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th</w:t>
            </w:r>
            <w:r w:rsidRPr="00CB4079">
              <w:rPr>
                <w:rFonts w:ascii="Times New Roman" w:hAnsi="Times New Roman" w:cs="Times New Roman"/>
                <w:sz w:val="20"/>
                <w:szCs w:val="20"/>
              </w:rPr>
              <w:t>e</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stat</w:t>
            </w:r>
            <w:r w:rsidRPr="00CB4079">
              <w:rPr>
                <w:rFonts w:ascii="Times New Roman" w:hAnsi="Times New Roman" w:cs="Times New Roman"/>
                <w:sz w:val="20"/>
                <w:szCs w:val="20"/>
              </w:rPr>
              <w:t>e</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o</w:t>
            </w:r>
            <w:r w:rsidRPr="00CB4079">
              <w:rPr>
                <w:rFonts w:ascii="Times New Roman" w:hAnsi="Times New Roman" w:cs="Times New Roman"/>
                <w:sz w:val="20"/>
                <w:szCs w:val="20"/>
              </w:rPr>
              <w:t>f</w:t>
            </w:r>
            <w:r w:rsidRPr="00CB4079">
              <w:rPr>
                <w:rFonts w:ascii="Times New Roman" w:hAnsi="Times New Roman" w:cs="Times New Roman"/>
                <w:spacing w:val="2"/>
                <w:sz w:val="20"/>
                <w:szCs w:val="20"/>
              </w:rPr>
              <w:t xml:space="preserve"> </w:t>
            </w:r>
            <w:r w:rsidRPr="00CB4079">
              <w:rPr>
                <w:rFonts w:ascii="Times New Roman" w:hAnsi="Times New Roman" w:cs="Times New Roman"/>
                <w:sz w:val="20"/>
                <w:szCs w:val="20"/>
              </w:rPr>
              <w:t>a</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particula</w:t>
            </w:r>
            <w:r w:rsidRPr="00CB4079">
              <w:rPr>
                <w:rFonts w:ascii="Times New Roman" w:hAnsi="Times New Roman" w:cs="Times New Roman"/>
                <w:sz w:val="20"/>
                <w:szCs w:val="20"/>
              </w:rPr>
              <w:t>r</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teleswitc</w:t>
            </w:r>
            <w:r w:rsidRPr="00CB4079">
              <w:rPr>
                <w:rFonts w:ascii="Times New Roman" w:hAnsi="Times New Roman" w:cs="Times New Roman"/>
                <w:sz w:val="20"/>
                <w:szCs w:val="20"/>
              </w:rPr>
              <w:t>h</w:t>
            </w:r>
            <w:r w:rsidRPr="00CB4079">
              <w:rPr>
                <w:rFonts w:ascii="Times New Roman" w:hAnsi="Times New Roman" w:cs="Times New Roman"/>
                <w:spacing w:val="2"/>
                <w:sz w:val="20"/>
                <w:szCs w:val="20"/>
              </w:rPr>
              <w:t xml:space="preserve"> </w:t>
            </w:r>
            <w:r w:rsidRPr="00CB4079">
              <w:rPr>
                <w:rFonts w:ascii="Times New Roman" w:hAnsi="Times New Roman" w:cs="Times New Roman"/>
                <w:spacing w:val="-1"/>
                <w:sz w:val="20"/>
                <w:szCs w:val="20"/>
              </w:rPr>
              <w:t>contac</w:t>
            </w:r>
            <w:r w:rsidRPr="00CB4079">
              <w:rPr>
                <w:rFonts w:ascii="Times New Roman" w:hAnsi="Times New Roman" w:cs="Times New Roman"/>
                <w:spacing w:val="-4"/>
                <w:sz w:val="20"/>
                <w:szCs w:val="20"/>
              </w:rPr>
              <w:t>t</w:t>
            </w:r>
            <w:r w:rsidRPr="00CB4079">
              <w:rPr>
                <w:rFonts w:ascii="Times New Roman" w:hAnsi="Times New Roman" w:cs="Times New Roman"/>
                <w:sz w:val="20"/>
                <w:szCs w:val="20"/>
              </w:rPr>
              <w:t xml:space="preserve">, ‘0’ </w:t>
            </w:r>
            <w:r w:rsidRPr="00CB4079">
              <w:rPr>
                <w:rFonts w:ascii="Times New Roman" w:hAnsi="Times New Roman" w:cs="Times New Roman"/>
                <w:spacing w:val="-1"/>
                <w:sz w:val="20"/>
                <w:szCs w:val="20"/>
              </w:rPr>
              <w:t>meanin</w:t>
            </w:r>
            <w:r w:rsidRPr="00CB4079">
              <w:rPr>
                <w:rFonts w:ascii="Times New Roman" w:hAnsi="Times New Roman" w:cs="Times New Roman"/>
                <w:sz w:val="20"/>
                <w:szCs w:val="20"/>
              </w:rPr>
              <w:t xml:space="preserve">g </w:t>
            </w:r>
            <w:r w:rsidRPr="00CB4079">
              <w:rPr>
                <w:rFonts w:ascii="Times New Roman" w:hAnsi="Times New Roman" w:cs="Times New Roman"/>
                <w:spacing w:val="-1"/>
                <w:sz w:val="20"/>
                <w:szCs w:val="20"/>
              </w:rPr>
              <w:t>th</w:t>
            </w:r>
            <w:r w:rsidRPr="00CB4079">
              <w:rPr>
                <w:rFonts w:ascii="Times New Roman" w:hAnsi="Times New Roman" w:cs="Times New Roman"/>
                <w:sz w:val="20"/>
                <w:szCs w:val="20"/>
              </w:rPr>
              <w:t xml:space="preserve">e </w:t>
            </w:r>
            <w:r w:rsidRPr="00CB4079">
              <w:rPr>
                <w:rFonts w:ascii="Times New Roman" w:hAnsi="Times New Roman" w:cs="Times New Roman"/>
                <w:spacing w:val="-1"/>
                <w:sz w:val="20"/>
                <w:szCs w:val="20"/>
              </w:rPr>
              <w:t>Teleswitc</w:t>
            </w:r>
            <w:r w:rsidRPr="00CB4079">
              <w:rPr>
                <w:rFonts w:ascii="Times New Roman" w:hAnsi="Times New Roman" w:cs="Times New Roman"/>
                <w:sz w:val="20"/>
                <w:szCs w:val="20"/>
              </w:rPr>
              <w:t xml:space="preserve">h </w:t>
            </w:r>
            <w:r w:rsidRPr="00CB4079">
              <w:rPr>
                <w:rFonts w:ascii="Times New Roman" w:hAnsi="Times New Roman" w:cs="Times New Roman"/>
                <w:spacing w:val="-1"/>
                <w:sz w:val="20"/>
                <w:szCs w:val="20"/>
              </w:rPr>
              <w:t>Registe</w:t>
            </w:r>
            <w:r w:rsidRPr="00CB4079">
              <w:rPr>
                <w:rFonts w:ascii="Times New Roman" w:hAnsi="Times New Roman" w:cs="Times New Roman"/>
                <w:sz w:val="20"/>
                <w:szCs w:val="20"/>
              </w:rPr>
              <w:t xml:space="preserve">r </w:t>
            </w:r>
            <w:r w:rsidRPr="00CB4079">
              <w:rPr>
                <w:rFonts w:ascii="Times New Roman" w:hAnsi="Times New Roman" w:cs="Times New Roman"/>
                <w:spacing w:val="-1"/>
                <w:sz w:val="20"/>
                <w:szCs w:val="20"/>
              </w:rPr>
              <w:t>Rul</w:t>
            </w:r>
            <w:r w:rsidRPr="00CB4079">
              <w:rPr>
                <w:rFonts w:ascii="Times New Roman" w:hAnsi="Times New Roman" w:cs="Times New Roman"/>
                <w:sz w:val="20"/>
                <w:szCs w:val="20"/>
              </w:rPr>
              <w:t xml:space="preserve">e </w:t>
            </w:r>
            <w:r w:rsidRPr="00CB4079">
              <w:rPr>
                <w:rFonts w:ascii="Times New Roman" w:hAnsi="Times New Roman" w:cs="Times New Roman"/>
                <w:spacing w:val="-1"/>
                <w:sz w:val="20"/>
                <w:szCs w:val="20"/>
              </w:rPr>
              <w:t>I</w:t>
            </w:r>
            <w:r w:rsidRPr="00CB4079">
              <w:rPr>
                <w:rFonts w:ascii="Times New Roman" w:hAnsi="Times New Roman" w:cs="Times New Roman"/>
                <w:sz w:val="20"/>
                <w:szCs w:val="20"/>
              </w:rPr>
              <w:t xml:space="preserve">d </w:t>
            </w:r>
            <w:r w:rsidRPr="00CB4079">
              <w:rPr>
                <w:rFonts w:ascii="Times New Roman" w:hAnsi="Times New Roman" w:cs="Times New Roman"/>
                <w:spacing w:val="-1"/>
                <w:sz w:val="20"/>
                <w:szCs w:val="20"/>
              </w:rPr>
              <w:t>is satisfie</w:t>
            </w:r>
            <w:r w:rsidRPr="00CB4079">
              <w:rPr>
                <w:rFonts w:ascii="Times New Roman" w:hAnsi="Times New Roman" w:cs="Times New Roman"/>
                <w:sz w:val="20"/>
                <w:szCs w:val="20"/>
              </w:rPr>
              <w:t>d</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i</w:t>
            </w:r>
            <w:r w:rsidRPr="00CB4079">
              <w:rPr>
                <w:rFonts w:ascii="Times New Roman" w:hAnsi="Times New Roman" w:cs="Times New Roman"/>
                <w:sz w:val="20"/>
                <w:szCs w:val="20"/>
              </w:rPr>
              <w:t>f</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th</w:t>
            </w:r>
            <w:r w:rsidRPr="00CB4079">
              <w:rPr>
                <w:rFonts w:ascii="Times New Roman" w:hAnsi="Times New Roman" w:cs="Times New Roman"/>
                <w:sz w:val="20"/>
                <w:szCs w:val="20"/>
              </w:rPr>
              <w:t>e</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contac</w:t>
            </w:r>
            <w:r w:rsidRPr="00CB4079">
              <w:rPr>
                <w:rFonts w:ascii="Times New Roman" w:hAnsi="Times New Roman" w:cs="Times New Roman"/>
                <w:sz w:val="20"/>
                <w:szCs w:val="20"/>
              </w:rPr>
              <w:t>t</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i</w:t>
            </w:r>
            <w:r w:rsidRPr="00CB4079">
              <w:rPr>
                <w:rFonts w:ascii="Times New Roman" w:hAnsi="Times New Roman" w:cs="Times New Roman"/>
                <w:sz w:val="20"/>
                <w:szCs w:val="20"/>
              </w:rPr>
              <w:t>s</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off</w:t>
            </w:r>
            <w:r w:rsidRPr="00CB4079">
              <w:rPr>
                <w:rFonts w:ascii="Times New Roman" w:hAnsi="Times New Roman" w:cs="Times New Roman"/>
                <w:sz w:val="20"/>
                <w:szCs w:val="20"/>
              </w:rPr>
              <w:t>;</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‘1</w:t>
            </w:r>
            <w:r w:rsidRPr="00CB4079">
              <w:rPr>
                <w:rFonts w:ascii="Times New Roman" w:hAnsi="Times New Roman" w:cs="Times New Roman"/>
                <w:sz w:val="20"/>
                <w:szCs w:val="20"/>
              </w:rPr>
              <w:t>’</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meanin</w:t>
            </w:r>
            <w:r w:rsidRPr="00CB4079">
              <w:rPr>
                <w:rFonts w:ascii="Times New Roman" w:hAnsi="Times New Roman" w:cs="Times New Roman"/>
                <w:sz w:val="20"/>
                <w:szCs w:val="20"/>
              </w:rPr>
              <w:t>g</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the Teleswitc</w:t>
            </w:r>
            <w:r w:rsidRPr="00CB4079">
              <w:rPr>
                <w:rFonts w:ascii="Times New Roman" w:hAnsi="Times New Roman" w:cs="Times New Roman"/>
                <w:sz w:val="20"/>
                <w:szCs w:val="20"/>
              </w:rPr>
              <w:t>h</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Registe</w:t>
            </w:r>
            <w:r w:rsidRPr="00CB4079">
              <w:rPr>
                <w:rFonts w:ascii="Times New Roman" w:hAnsi="Times New Roman" w:cs="Times New Roman"/>
                <w:sz w:val="20"/>
                <w:szCs w:val="20"/>
              </w:rPr>
              <w:t>r</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Rul</w:t>
            </w:r>
            <w:r w:rsidRPr="00CB4079">
              <w:rPr>
                <w:rFonts w:ascii="Times New Roman" w:hAnsi="Times New Roman" w:cs="Times New Roman"/>
                <w:sz w:val="20"/>
                <w:szCs w:val="20"/>
              </w:rPr>
              <w:t>e</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I</w:t>
            </w:r>
            <w:r w:rsidRPr="00CB4079">
              <w:rPr>
                <w:rFonts w:ascii="Times New Roman" w:hAnsi="Times New Roman" w:cs="Times New Roman"/>
                <w:sz w:val="20"/>
                <w:szCs w:val="20"/>
              </w:rPr>
              <w:t>d</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i</w:t>
            </w:r>
            <w:r w:rsidRPr="00CB4079">
              <w:rPr>
                <w:rFonts w:ascii="Times New Roman" w:hAnsi="Times New Roman" w:cs="Times New Roman"/>
                <w:sz w:val="20"/>
                <w:szCs w:val="20"/>
              </w:rPr>
              <w:t>s</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satisfie</w:t>
            </w:r>
            <w:r w:rsidRPr="00CB4079">
              <w:rPr>
                <w:rFonts w:ascii="Times New Roman" w:hAnsi="Times New Roman" w:cs="Times New Roman"/>
                <w:sz w:val="20"/>
                <w:szCs w:val="20"/>
              </w:rPr>
              <w:t>d</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1"/>
                <w:sz w:val="20"/>
                <w:szCs w:val="20"/>
              </w:rPr>
              <w:t>i</w:t>
            </w:r>
            <w:r w:rsidRPr="00CB4079">
              <w:rPr>
                <w:rFonts w:ascii="Times New Roman" w:hAnsi="Times New Roman" w:cs="Times New Roman"/>
                <w:sz w:val="20"/>
                <w:szCs w:val="20"/>
              </w:rPr>
              <w:t>f</w:t>
            </w:r>
            <w:r w:rsidRPr="00CB4079">
              <w:rPr>
                <w:rFonts w:ascii="Times New Roman" w:hAnsi="Times New Roman" w:cs="Times New Roman"/>
                <w:spacing w:val="1"/>
                <w:sz w:val="20"/>
                <w:szCs w:val="20"/>
              </w:rPr>
              <w:t xml:space="preserve"> </w:t>
            </w:r>
            <w:r w:rsidRPr="00CB4079">
              <w:rPr>
                <w:rFonts w:ascii="Times New Roman" w:hAnsi="Times New Roman" w:cs="Times New Roman"/>
                <w:spacing w:val="-4"/>
                <w:sz w:val="20"/>
                <w:szCs w:val="20"/>
              </w:rPr>
              <w:t>t</w:t>
            </w:r>
            <w:r w:rsidRPr="00CB4079">
              <w:rPr>
                <w:rFonts w:ascii="Times New Roman" w:hAnsi="Times New Roman" w:cs="Times New Roman"/>
                <w:spacing w:val="5"/>
                <w:sz w:val="20"/>
                <w:szCs w:val="20"/>
              </w:rPr>
              <w:t xml:space="preserve">he </w:t>
            </w:r>
            <w:r w:rsidRPr="00CB4079">
              <w:rPr>
                <w:rFonts w:ascii="Times New Roman" w:hAnsi="Times New Roman" w:cs="Times New Roman"/>
                <w:spacing w:val="-1"/>
                <w:sz w:val="20"/>
                <w:szCs w:val="20"/>
              </w:rPr>
              <w:t>contac</w:t>
            </w:r>
            <w:r w:rsidRPr="00CB4079">
              <w:rPr>
                <w:rFonts w:ascii="Times New Roman" w:hAnsi="Times New Roman" w:cs="Times New Roman"/>
                <w:sz w:val="20"/>
                <w:szCs w:val="20"/>
              </w:rPr>
              <w:t xml:space="preserve">t </w:t>
            </w:r>
            <w:r w:rsidRPr="00CB4079">
              <w:rPr>
                <w:rFonts w:ascii="Times New Roman" w:hAnsi="Times New Roman" w:cs="Times New Roman"/>
                <w:spacing w:val="-1"/>
                <w:sz w:val="20"/>
                <w:szCs w:val="20"/>
              </w:rPr>
              <w:t>i</w:t>
            </w:r>
            <w:r w:rsidRPr="00CB4079">
              <w:rPr>
                <w:rFonts w:ascii="Times New Roman" w:hAnsi="Times New Roman" w:cs="Times New Roman"/>
                <w:sz w:val="20"/>
                <w:szCs w:val="20"/>
              </w:rPr>
              <w:t xml:space="preserve">s </w:t>
            </w:r>
            <w:r w:rsidRPr="00CB4079">
              <w:rPr>
                <w:rFonts w:ascii="Times New Roman" w:hAnsi="Times New Roman" w:cs="Times New Roman"/>
                <w:spacing w:val="-1"/>
                <w:sz w:val="20"/>
                <w:szCs w:val="20"/>
              </w:rPr>
              <w:t>on.</w:t>
            </w:r>
          </w:p>
        </w:tc>
      </w:tr>
    </w:tbl>
    <w:p w:rsidR="00A439EC" w:rsidRPr="00833269" w:rsidRDefault="00A439EC" w:rsidP="00A439EC">
      <w:pPr>
        <w:spacing w:after="120"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9127"/>
      </w:tblGrid>
      <w:tr w:rsidR="00CB4079" w:rsidRPr="00CB4079" w:rsidTr="00CB4079">
        <w:tc>
          <w:tcPr>
            <w:tcW w:w="5000" w:type="pct"/>
            <w:shd w:val="clear" w:color="auto" w:fill="auto"/>
            <w:tcMar>
              <w:top w:w="28" w:type="dxa"/>
              <w:left w:w="28" w:type="dxa"/>
              <w:bottom w:w="28" w:type="dxa"/>
              <w:right w:w="28"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sz w:val="20"/>
                <w:szCs w:val="20"/>
              </w:rPr>
              <w:t>Additional Validation</w:t>
            </w:r>
          </w:p>
        </w:tc>
      </w:tr>
      <w:tr w:rsidR="00CB4079" w:rsidRPr="00CB4079" w:rsidTr="00CB4079">
        <w:tc>
          <w:tcPr>
            <w:tcW w:w="5000" w:type="pct"/>
            <w:shd w:val="clear" w:color="auto" w:fill="auto"/>
            <w:tcMar>
              <w:top w:w="28" w:type="dxa"/>
              <w:left w:w="28" w:type="dxa"/>
              <w:bottom w:w="28" w:type="dxa"/>
              <w:right w:w="28"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During update, only the Teleswitch Contact Rule can be updated.</w:t>
            </w:r>
          </w:p>
        </w:tc>
      </w:tr>
    </w:tbl>
    <w:p w:rsidR="00A439EC" w:rsidRPr="00833269" w:rsidRDefault="00A439EC" w:rsidP="00A439EC">
      <w:pPr>
        <w:spacing w:after="120"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9127"/>
      </w:tblGrid>
      <w:tr w:rsidR="00CB4079" w:rsidRPr="00CB4079" w:rsidTr="00CB4079">
        <w:tc>
          <w:tcPr>
            <w:tcW w:w="5000" w:type="pct"/>
            <w:shd w:val="clear" w:color="auto" w:fill="auto"/>
            <w:tcMar>
              <w:top w:w="28" w:type="dxa"/>
              <w:left w:w="28" w:type="dxa"/>
              <w:bottom w:w="28" w:type="dxa"/>
              <w:right w:w="28"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sz w:val="20"/>
                <w:szCs w:val="20"/>
              </w:rPr>
              <w:t>Links to Other Entities</w:t>
            </w:r>
          </w:p>
        </w:tc>
      </w:tr>
      <w:tr w:rsidR="00CB4079" w:rsidRPr="00CB4079" w:rsidTr="00CB4079">
        <w:tc>
          <w:tcPr>
            <w:tcW w:w="5000" w:type="pct"/>
            <w:shd w:val="clear" w:color="auto" w:fill="auto"/>
            <w:tcMar>
              <w:top w:w="28" w:type="dxa"/>
              <w:left w:w="28" w:type="dxa"/>
              <w:bottom w:w="28" w:type="dxa"/>
              <w:right w:w="28"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A new occurrence of Teleswitch Contact Rules can only be created if the relevant Teleswitch Register Rules (Entity 34) exists.</w:t>
            </w:r>
          </w:p>
        </w:tc>
      </w:tr>
    </w:tbl>
    <w:p w:rsidR="00A439EC" w:rsidRPr="00833269" w:rsidRDefault="00A439EC" w:rsidP="00A439EC">
      <w:pPr>
        <w:rPr>
          <w:rFonts w:ascii="Tahoma" w:hAnsi="Tahoma" w:cs="Tahoma"/>
          <w:sz w:val="20"/>
          <w:szCs w:val="20"/>
        </w:rPr>
      </w:pPr>
    </w:p>
    <w:p w:rsidR="00A439EC" w:rsidRPr="00CB4079" w:rsidRDefault="00A439EC" w:rsidP="00A439EC">
      <w:pPr>
        <w:pageBreakBefore/>
        <w:spacing w:line="240" w:lineRule="auto"/>
        <w:outlineLvl w:val="1"/>
        <w:rPr>
          <w:rFonts w:ascii="Times New Roman" w:hAnsi="Times New Roman" w:cs="Times New Roman"/>
          <w:b/>
          <w:sz w:val="24"/>
          <w:szCs w:val="20"/>
        </w:rPr>
      </w:pPr>
      <w:bookmarkStart w:id="24" w:name="_Toc358874170"/>
      <w:r w:rsidRPr="00CB4079">
        <w:rPr>
          <w:rFonts w:ascii="Times New Roman" w:hAnsi="Times New Roman" w:cs="Times New Roman"/>
          <w:b/>
          <w:sz w:val="24"/>
          <w:szCs w:val="20"/>
        </w:rPr>
        <w:lastRenderedPageBreak/>
        <w:t>3.17</w:t>
      </w:r>
      <w:r w:rsidRPr="00CB4079">
        <w:rPr>
          <w:rFonts w:ascii="Times New Roman" w:hAnsi="Times New Roman" w:cs="Times New Roman"/>
          <w:b/>
          <w:sz w:val="24"/>
          <w:szCs w:val="20"/>
        </w:rPr>
        <w:tab/>
        <w:t>Entity 36 – Teleswitch Contact</w:t>
      </w:r>
      <w:bookmarkEnd w:id="24"/>
    </w:p>
    <w:tbl>
      <w:tblPr>
        <w:tblStyle w:val="TableGrid"/>
        <w:tblW w:w="0" w:type="auto"/>
        <w:tblLook w:val="04A0" w:firstRow="1" w:lastRow="0" w:firstColumn="1" w:lastColumn="0" w:noHBand="0" w:noVBand="1"/>
      </w:tblPr>
      <w:tblGrid>
        <w:gridCol w:w="2268"/>
      </w:tblGrid>
      <w:tr w:rsidR="00A439EC" w:rsidRPr="00CB4079" w:rsidTr="00327AA9">
        <w:tc>
          <w:tcPr>
            <w:tcW w:w="2268" w:type="dxa"/>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b/>
                <w:sz w:val="20"/>
                <w:szCs w:val="20"/>
              </w:rPr>
            </w:pPr>
            <w:r w:rsidRPr="00CB4079">
              <w:rPr>
                <w:rFonts w:ascii="Times New Roman" w:hAnsi="Times New Roman" w:cs="Times New Roman"/>
                <w:b/>
                <w:color w:val="000000" w:themeColor="text1"/>
                <w:sz w:val="20"/>
                <w:szCs w:val="20"/>
              </w:rPr>
              <w:t>Teleswitch Contact Code</w:t>
            </w:r>
          </w:p>
        </w:tc>
      </w:tr>
      <w:tr w:rsidR="00A439EC" w:rsidRPr="00CB4079" w:rsidTr="00327AA9">
        <w:tc>
          <w:tcPr>
            <w:tcW w:w="2268" w:type="dxa"/>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CB4079" w:rsidTr="00327AA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color w:val="000000" w:themeColor="text1"/>
                <w:sz w:val="20"/>
                <w:szCs w:val="20"/>
              </w:rPr>
              <w:t>Brief Description</w:t>
            </w:r>
          </w:p>
        </w:tc>
      </w:tr>
      <w:tr w:rsidR="00A439EC" w:rsidRPr="00CB4079" w:rsidTr="00327AA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This function allows the user to maintain the list of Teleswitch Contact Codes. As there are no non-key attributes, no updates are permitted.</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CB4079" w:rsidTr="00327AA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color w:val="000000" w:themeColor="text1"/>
                <w:sz w:val="20"/>
                <w:szCs w:val="20"/>
              </w:rPr>
              <w:t>Guidance on Change Process</w:t>
            </w:r>
          </w:p>
        </w:tc>
      </w:tr>
      <w:tr w:rsidR="00A439EC" w:rsidRPr="00CB4079" w:rsidTr="00327AA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There are four codes A, B, C and D which cannot be changed or new codes created.</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1735"/>
        <w:gridCol w:w="1344"/>
        <w:gridCol w:w="1467"/>
        <w:gridCol w:w="1466"/>
        <w:gridCol w:w="3229"/>
      </w:tblGrid>
      <w:tr w:rsidR="00A439EC" w:rsidRPr="00CB4079" w:rsidTr="00327AA9">
        <w:tc>
          <w:tcPr>
            <w:tcW w:w="5000" w:type="pct"/>
            <w:gridSpan w:val="5"/>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color w:val="000000" w:themeColor="text1"/>
                <w:sz w:val="20"/>
                <w:szCs w:val="20"/>
              </w:rPr>
            </w:pPr>
            <w:r w:rsidRPr="00CB4079">
              <w:rPr>
                <w:rFonts w:ascii="Times New Roman" w:hAnsi="Times New Roman" w:cs="Times New Roman"/>
                <w:b/>
                <w:color w:val="000000" w:themeColor="text1"/>
                <w:sz w:val="20"/>
                <w:szCs w:val="20"/>
              </w:rPr>
              <w:t>Field Details</w:t>
            </w:r>
          </w:p>
        </w:tc>
      </w:tr>
      <w:tr w:rsidR="00A439EC" w:rsidRPr="00CB4079" w:rsidTr="00327AA9">
        <w:tc>
          <w:tcPr>
            <w:tcW w:w="939"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color w:val="000000" w:themeColor="text1"/>
                <w:sz w:val="20"/>
                <w:szCs w:val="20"/>
              </w:rPr>
            </w:pPr>
            <w:r w:rsidRPr="00CB4079">
              <w:rPr>
                <w:rFonts w:ascii="Times New Roman" w:hAnsi="Times New Roman" w:cs="Times New Roman"/>
                <w:color w:val="000000" w:themeColor="text1"/>
                <w:sz w:val="20"/>
                <w:szCs w:val="20"/>
              </w:rPr>
              <w:t>Fieldname</w:t>
            </w:r>
          </w:p>
        </w:tc>
        <w:tc>
          <w:tcPr>
            <w:tcW w:w="727"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color w:val="000000" w:themeColor="text1"/>
                <w:sz w:val="20"/>
                <w:szCs w:val="20"/>
              </w:rPr>
            </w:pPr>
            <w:r w:rsidRPr="00CB4079">
              <w:rPr>
                <w:rFonts w:ascii="Times New Roman" w:hAnsi="Times New Roman" w:cs="Times New Roman"/>
                <w:color w:val="000000" w:themeColor="text1"/>
                <w:sz w:val="20"/>
                <w:szCs w:val="20"/>
              </w:rPr>
              <w:t>No of Chars</w:t>
            </w:r>
          </w:p>
        </w:tc>
        <w:tc>
          <w:tcPr>
            <w:tcW w:w="794"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color w:val="000000" w:themeColor="text1"/>
                <w:sz w:val="20"/>
                <w:szCs w:val="20"/>
              </w:rPr>
            </w:pPr>
            <w:r w:rsidRPr="00CB4079">
              <w:rPr>
                <w:rFonts w:ascii="Times New Roman" w:hAnsi="Times New Roman" w:cs="Times New Roman"/>
                <w:color w:val="000000" w:themeColor="text1"/>
                <w:sz w:val="20"/>
                <w:szCs w:val="20"/>
              </w:rPr>
              <w:t>Format</w:t>
            </w:r>
          </w:p>
        </w:tc>
        <w:tc>
          <w:tcPr>
            <w:tcW w:w="793"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color w:val="000000" w:themeColor="text1"/>
                <w:sz w:val="20"/>
                <w:szCs w:val="20"/>
              </w:rPr>
            </w:pPr>
            <w:r w:rsidRPr="00CB4079">
              <w:rPr>
                <w:rFonts w:ascii="Times New Roman" w:hAnsi="Times New Roman" w:cs="Times New Roman"/>
                <w:color w:val="000000" w:themeColor="text1"/>
                <w:sz w:val="20"/>
                <w:szCs w:val="20"/>
              </w:rPr>
              <w:t>M/O</w:t>
            </w:r>
          </w:p>
        </w:tc>
        <w:tc>
          <w:tcPr>
            <w:tcW w:w="1747"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color w:val="000000" w:themeColor="text1"/>
                <w:sz w:val="20"/>
                <w:szCs w:val="20"/>
              </w:rPr>
            </w:pPr>
            <w:r w:rsidRPr="00CB4079">
              <w:rPr>
                <w:rFonts w:ascii="Times New Roman" w:hAnsi="Times New Roman" w:cs="Times New Roman"/>
                <w:color w:val="000000" w:themeColor="text1"/>
                <w:sz w:val="20"/>
                <w:szCs w:val="20"/>
              </w:rPr>
              <w:t>Description/Comments</w:t>
            </w:r>
          </w:p>
        </w:tc>
      </w:tr>
      <w:tr w:rsidR="00A439EC" w:rsidRPr="00CB4079" w:rsidTr="00327AA9">
        <w:trPr>
          <w:trHeight w:val="314"/>
        </w:trPr>
        <w:tc>
          <w:tcPr>
            <w:tcW w:w="939"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Teleswitch Contact Code</w:t>
            </w:r>
          </w:p>
        </w:tc>
        <w:tc>
          <w:tcPr>
            <w:tcW w:w="727"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1</w:t>
            </w:r>
          </w:p>
        </w:tc>
        <w:tc>
          <w:tcPr>
            <w:tcW w:w="794"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A</w:t>
            </w:r>
          </w:p>
        </w:tc>
        <w:tc>
          <w:tcPr>
            <w:tcW w:w="793"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M</w:t>
            </w:r>
          </w:p>
        </w:tc>
        <w:tc>
          <w:tcPr>
            <w:tcW w:w="1747"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1 character code for the Teleswitch Contact.</w:t>
            </w:r>
          </w:p>
        </w:tc>
      </w:tr>
    </w:tbl>
    <w:p w:rsidR="00A439EC" w:rsidRPr="00833269" w:rsidRDefault="00A439EC" w:rsidP="00A439EC">
      <w:pPr>
        <w:rPr>
          <w:rFonts w:ascii="Tahoma" w:hAnsi="Tahoma" w:cs="Tahoma"/>
          <w:sz w:val="20"/>
          <w:szCs w:val="20"/>
        </w:rPr>
      </w:pPr>
    </w:p>
    <w:p w:rsidR="00A439EC" w:rsidRPr="00CB4079" w:rsidRDefault="00A439EC" w:rsidP="00A439EC">
      <w:pPr>
        <w:pageBreakBefore/>
        <w:spacing w:line="240" w:lineRule="auto"/>
        <w:outlineLvl w:val="1"/>
        <w:rPr>
          <w:rFonts w:ascii="Times New Roman" w:hAnsi="Times New Roman" w:cs="Times New Roman"/>
          <w:b/>
          <w:sz w:val="24"/>
          <w:szCs w:val="20"/>
        </w:rPr>
      </w:pPr>
      <w:bookmarkStart w:id="25" w:name="_Toc358874171"/>
      <w:r w:rsidRPr="00CB4079">
        <w:rPr>
          <w:rFonts w:ascii="Times New Roman" w:hAnsi="Times New Roman" w:cs="Times New Roman"/>
          <w:b/>
          <w:sz w:val="24"/>
          <w:szCs w:val="20"/>
        </w:rPr>
        <w:lastRenderedPageBreak/>
        <w:t>3.18</w:t>
      </w:r>
      <w:r w:rsidRPr="00CB4079">
        <w:rPr>
          <w:rFonts w:ascii="Times New Roman" w:hAnsi="Times New Roman" w:cs="Times New Roman"/>
          <w:b/>
          <w:sz w:val="24"/>
          <w:szCs w:val="20"/>
        </w:rPr>
        <w:tab/>
        <w:t>Entity 37 - Teleswitch Group</w:t>
      </w:r>
      <w:bookmarkEnd w:id="25"/>
    </w:p>
    <w:tbl>
      <w:tblPr>
        <w:tblStyle w:val="TableGrid"/>
        <w:tblW w:w="0" w:type="auto"/>
        <w:tblLook w:val="04A0" w:firstRow="1" w:lastRow="0" w:firstColumn="1" w:lastColumn="0" w:noHBand="0" w:noVBand="1"/>
      </w:tblPr>
      <w:tblGrid>
        <w:gridCol w:w="1701"/>
        <w:gridCol w:w="1701"/>
      </w:tblGrid>
      <w:tr w:rsidR="00CB4079" w:rsidRPr="00CB4079" w:rsidTr="00CB4079">
        <w:trPr>
          <w:trHeight w:val="508"/>
        </w:trPr>
        <w:tc>
          <w:tcPr>
            <w:tcW w:w="1701" w:type="dxa"/>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b/>
                <w:sz w:val="20"/>
                <w:szCs w:val="20"/>
              </w:rPr>
            </w:pPr>
            <w:r w:rsidRPr="00CB4079">
              <w:rPr>
                <w:rFonts w:ascii="Times New Roman" w:hAnsi="Times New Roman" w:cs="Times New Roman"/>
                <w:b/>
                <w:sz w:val="20"/>
                <w:szCs w:val="20"/>
              </w:rPr>
              <w:t>Teleswitch User Id</w:t>
            </w:r>
          </w:p>
        </w:tc>
        <w:tc>
          <w:tcPr>
            <w:tcW w:w="1701" w:type="dxa"/>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b/>
                <w:sz w:val="20"/>
                <w:szCs w:val="20"/>
              </w:rPr>
            </w:pPr>
            <w:r w:rsidRPr="00CB4079">
              <w:rPr>
                <w:rFonts w:ascii="Times New Roman" w:hAnsi="Times New Roman" w:cs="Times New Roman"/>
                <w:b/>
                <w:sz w:val="20"/>
                <w:szCs w:val="20"/>
              </w:rPr>
              <w:t>Teleswitch Group Id</w:t>
            </w:r>
          </w:p>
        </w:tc>
      </w:tr>
      <w:tr w:rsidR="00CB4079" w:rsidRPr="00CB4079" w:rsidTr="00CB4079">
        <w:tc>
          <w:tcPr>
            <w:tcW w:w="1701" w:type="dxa"/>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p>
        </w:tc>
        <w:tc>
          <w:tcPr>
            <w:tcW w:w="1701" w:type="dxa"/>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CB4079" w:rsidRPr="00CB4079" w:rsidTr="00CB407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sz w:val="20"/>
                <w:szCs w:val="20"/>
              </w:rPr>
              <w:t>Brief Description</w:t>
            </w:r>
          </w:p>
        </w:tc>
      </w:tr>
      <w:tr w:rsidR="00CB4079" w:rsidRPr="00CB4079" w:rsidTr="00CB407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This function allows the user to maintain the list of Teleswitch Groups. As there are no non-key attributes, no updates are permitted.</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CB4079" w:rsidRPr="00CB4079" w:rsidTr="00CB407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b/>
                <w:sz w:val="20"/>
                <w:szCs w:val="20"/>
              </w:rPr>
            </w:pPr>
            <w:r w:rsidRPr="00CB4079">
              <w:rPr>
                <w:rFonts w:ascii="Times New Roman" w:hAnsi="Times New Roman" w:cs="Times New Roman"/>
                <w:b/>
                <w:sz w:val="20"/>
                <w:szCs w:val="20"/>
              </w:rPr>
              <w:t>Guidance on Change Process</w:t>
            </w:r>
          </w:p>
        </w:tc>
      </w:tr>
      <w:tr w:rsidR="00CB4079" w:rsidRPr="00CB4079" w:rsidTr="00CB4079">
        <w:tc>
          <w:tcPr>
            <w:tcW w:w="5000"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The Supplier is required to start using a new Teleswitch Group in accordance with the Radio Teleswitch Agreement.</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2053"/>
        <w:gridCol w:w="1026"/>
        <w:gridCol w:w="1026"/>
        <w:gridCol w:w="734"/>
        <w:gridCol w:w="4402"/>
      </w:tblGrid>
      <w:tr w:rsidR="00CB4079" w:rsidRPr="00CB4079" w:rsidTr="00CB4079">
        <w:tc>
          <w:tcPr>
            <w:tcW w:w="5000" w:type="pct"/>
            <w:gridSpan w:val="5"/>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b/>
                <w:sz w:val="20"/>
                <w:szCs w:val="20"/>
              </w:rPr>
              <w:t>Field Details</w:t>
            </w:r>
          </w:p>
        </w:tc>
      </w:tr>
      <w:tr w:rsidR="00CB4079" w:rsidRPr="00CB4079" w:rsidTr="00CB4079">
        <w:tc>
          <w:tcPr>
            <w:tcW w:w="1111"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Fieldname</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No of Chars</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Format</w:t>
            </w:r>
          </w:p>
        </w:tc>
        <w:tc>
          <w:tcPr>
            <w:tcW w:w="397"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M/O</w:t>
            </w:r>
          </w:p>
        </w:tc>
        <w:tc>
          <w:tcPr>
            <w:tcW w:w="2381"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Description/Comments</w:t>
            </w:r>
          </w:p>
        </w:tc>
      </w:tr>
      <w:tr w:rsidR="00CB4079" w:rsidRPr="00CB4079" w:rsidTr="00CB4079">
        <w:tc>
          <w:tcPr>
            <w:tcW w:w="1111"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Teleswitch User Id</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2</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N</w:t>
            </w:r>
          </w:p>
        </w:tc>
        <w:tc>
          <w:tcPr>
            <w:tcW w:w="397"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M</w:t>
            </w:r>
          </w:p>
        </w:tc>
        <w:tc>
          <w:tcPr>
            <w:tcW w:w="2381"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A maximum 2 character identifier for the Teleswitch User.</w:t>
            </w:r>
          </w:p>
        </w:tc>
      </w:tr>
      <w:tr w:rsidR="00CB4079" w:rsidRPr="00CB4079" w:rsidTr="00CB4079">
        <w:tc>
          <w:tcPr>
            <w:tcW w:w="1111"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Teleswitch Group Id</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4</w:t>
            </w:r>
          </w:p>
        </w:tc>
        <w:tc>
          <w:tcPr>
            <w:tcW w:w="555"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N</w:t>
            </w:r>
          </w:p>
        </w:tc>
        <w:tc>
          <w:tcPr>
            <w:tcW w:w="397" w:type="pct"/>
            <w:shd w:val="clear" w:color="auto" w:fill="auto"/>
            <w:tcMar>
              <w:top w:w="85" w:type="dxa"/>
              <w:left w:w="85" w:type="dxa"/>
              <w:bottom w:w="85" w:type="dxa"/>
              <w:right w:w="85" w:type="dxa"/>
            </w:tcMar>
          </w:tcPr>
          <w:p w:rsidR="00A439EC" w:rsidRPr="00CB4079" w:rsidRDefault="00A439EC" w:rsidP="00A439EC">
            <w:pPr>
              <w:jc w:val="center"/>
              <w:rPr>
                <w:rFonts w:ascii="Times New Roman" w:hAnsi="Times New Roman" w:cs="Times New Roman"/>
                <w:sz w:val="20"/>
                <w:szCs w:val="20"/>
              </w:rPr>
            </w:pPr>
            <w:r w:rsidRPr="00CB4079">
              <w:rPr>
                <w:rFonts w:ascii="Times New Roman" w:hAnsi="Times New Roman" w:cs="Times New Roman"/>
                <w:sz w:val="20"/>
                <w:szCs w:val="20"/>
              </w:rPr>
              <w:t>M</w:t>
            </w:r>
          </w:p>
        </w:tc>
        <w:tc>
          <w:tcPr>
            <w:tcW w:w="2381" w:type="pct"/>
            <w:shd w:val="clear" w:color="auto" w:fill="auto"/>
            <w:tcMar>
              <w:top w:w="85" w:type="dxa"/>
              <w:left w:w="85" w:type="dxa"/>
              <w:bottom w:w="85" w:type="dxa"/>
              <w:right w:w="85" w:type="dxa"/>
            </w:tcMar>
          </w:tcPr>
          <w:p w:rsidR="00A439EC" w:rsidRPr="00CB4079" w:rsidRDefault="00A439EC" w:rsidP="00A439EC">
            <w:pPr>
              <w:rPr>
                <w:rFonts w:ascii="Times New Roman" w:hAnsi="Times New Roman" w:cs="Times New Roman"/>
                <w:sz w:val="20"/>
                <w:szCs w:val="20"/>
              </w:rPr>
            </w:pPr>
            <w:r w:rsidRPr="00CB4079">
              <w:rPr>
                <w:rFonts w:ascii="Times New Roman" w:hAnsi="Times New Roman" w:cs="Times New Roman"/>
                <w:sz w:val="20"/>
                <w:szCs w:val="20"/>
              </w:rPr>
              <w:t xml:space="preserve">Up to 4 character identifier for the Teleswitch Group. </w:t>
            </w:r>
          </w:p>
        </w:tc>
      </w:tr>
    </w:tbl>
    <w:p w:rsidR="00A439EC" w:rsidRPr="00833269" w:rsidRDefault="00A439EC" w:rsidP="00A439EC">
      <w:pPr>
        <w:rPr>
          <w:rFonts w:ascii="Tahoma" w:hAnsi="Tahoma" w:cs="Tahoma"/>
          <w:sz w:val="20"/>
          <w:szCs w:val="20"/>
        </w:rPr>
      </w:pPr>
    </w:p>
    <w:p w:rsidR="00A439EC" w:rsidRPr="00CB4079" w:rsidRDefault="00A439EC" w:rsidP="00A439EC">
      <w:pPr>
        <w:pageBreakBefore/>
        <w:spacing w:line="240" w:lineRule="auto"/>
        <w:outlineLvl w:val="1"/>
        <w:rPr>
          <w:rFonts w:ascii="Times New Roman" w:hAnsi="Times New Roman" w:cs="Times New Roman"/>
          <w:b/>
          <w:sz w:val="24"/>
          <w:szCs w:val="20"/>
        </w:rPr>
      </w:pPr>
      <w:bookmarkStart w:id="26" w:name="_Toc358874172"/>
      <w:r w:rsidRPr="00CB4079">
        <w:rPr>
          <w:rFonts w:ascii="Times New Roman" w:hAnsi="Times New Roman" w:cs="Times New Roman"/>
          <w:b/>
          <w:sz w:val="24"/>
          <w:szCs w:val="20"/>
        </w:rPr>
        <w:lastRenderedPageBreak/>
        <w:t>3.19</w:t>
      </w:r>
      <w:r w:rsidRPr="00CB4079">
        <w:rPr>
          <w:rFonts w:ascii="Times New Roman" w:hAnsi="Times New Roman" w:cs="Times New Roman"/>
          <w:b/>
          <w:sz w:val="24"/>
          <w:szCs w:val="20"/>
        </w:rPr>
        <w:tab/>
        <w:t>Entity 38 - Time Pattern Regime</w:t>
      </w:r>
      <w:bookmarkEnd w:id="26"/>
    </w:p>
    <w:tbl>
      <w:tblPr>
        <w:tblStyle w:val="TableGrid"/>
        <w:tblW w:w="0" w:type="auto"/>
        <w:tblLook w:val="04A0" w:firstRow="1" w:lastRow="0" w:firstColumn="1" w:lastColumn="0" w:noHBand="0" w:noVBand="1"/>
      </w:tblPr>
      <w:tblGrid>
        <w:gridCol w:w="1701"/>
        <w:gridCol w:w="1984"/>
        <w:gridCol w:w="1701"/>
      </w:tblGrid>
      <w:tr w:rsidR="00DB5C8A" w:rsidRPr="00DB5C8A" w:rsidTr="00DB5C8A">
        <w:tc>
          <w:tcPr>
            <w:tcW w:w="1701" w:type="dxa"/>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b/>
                <w:sz w:val="20"/>
                <w:szCs w:val="20"/>
              </w:rPr>
            </w:pPr>
            <w:r w:rsidRPr="00DB5C8A">
              <w:rPr>
                <w:rFonts w:ascii="Times New Roman" w:hAnsi="Times New Roman" w:cs="Times New Roman"/>
                <w:b/>
                <w:sz w:val="20"/>
                <w:szCs w:val="20"/>
              </w:rPr>
              <w:t>Time Pattern Regime ID</w:t>
            </w:r>
          </w:p>
        </w:tc>
        <w:tc>
          <w:tcPr>
            <w:tcW w:w="1984" w:type="dxa"/>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b/>
                <w:sz w:val="20"/>
                <w:szCs w:val="20"/>
              </w:rPr>
            </w:pPr>
            <w:r w:rsidRPr="00DB5C8A">
              <w:rPr>
                <w:rFonts w:ascii="Times New Roman" w:hAnsi="Times New Roman" w:cs="Times New Roman"/>
                <w:b/>
                <w:sz w:val="20"/>
                <w:szCs w:val="20"/>
              </w:rPr>
              <w:t>Teleswitch/Clock Indicator</w:t>
            </w:r>
          </w:p>
        </w:tc>
        <w:tc>
          <w:tcPr>
            <w:tcW w:w="1701" w:type="dxa"/>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b/>
                <w:sz w:val="20"/>
                <w:szCs w:val="20"/>
              </w:rPr>
            </w:pPr>
            <w:r w:rsidRPr="00DB5C8A">
              <w:rPr>
                <w:rFonts w:ascii="Times New Roman" w:hAnsi="Times New Roman" w:cs="Times New Roman"/>
                <w:b/>
                <w:sz w:val="20"/>
                <w:szCs w:val="20"/>
              </w:rPr>
              <w:t>GMT Indicator</w:t>
            </w:r>
          </w:p>
        </w:tc>
      </w:tr>
      <w:tr w:rsidR="00DB5C8A" w:rsidRPr="00DB5C8A" w:rsidTr="00DB5C8A">
        <w:tc>
          <w:tcPr>
            <w:tcW w:w="1701" w:type="dxa"/>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p>
        </w:tc>
        <w:tc>
          <w:tcPr>
            <w:tcW w:w="1984" w:type="dxa"/>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p>
        </w:tc>
        <w:tc>
          <w:tcPr>
            <w:tcW w:w="1701" w:type="dxa"/>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DB5C8A"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b/>
                <w:sz w:val="20"/>
                <w:szCs w:val="20"/>
              </w:rPr>
            </w:pPr>
            <w:r w:rsidRPr="00DB5C8A">
              <w:rPr>
                <w:rFonts w:ascii="Times New Roman" w:hAnsi="Times New Roman" w:cs="Times New Roman"/>
                <w:b/>
                <w:sz w:val="20"/>
                <w:szCs w:val="20"/>
              </w:rPr>
              <w:t>Brief Description</w:t>
            </w:r>
          </w:p>
        </w:tc>
      </w:tr>
      <w:tr w:rsidR="00DB5C8A"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The unique Market wide reference for a pattern of switching behaviour through time that one or more Settlement registers uses.</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DB5C8A"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b/>
                <w:sz w:val="20"/>
                <w:szCs w:val="20"/>
              </w:rPr>
            </w:pPr>
            <w:r w:rsidRPr="00DB5C8A">
              <w:rPr>
                <w:rFonts w:ascii="Times New Roman" w:hAnsi="Times New Roman" w:cs="Times New Roman"/>
                <w:b/>
                <w:sz w:val="20"/>
                <w:szCs w:val="20"/>
              </w:rPr>
              <w:t xml:space="preserve">Guidance on Change Process </w:t>
            </w:r>
          </w:p>
        </w:tc>
      </w:tr>
      <w:tr w:rsidR="00DB5C8A" w:rsidRPr="00DB5C8A" w:rsidTr="00DB5C8A">
        <w:trPr>
          <w:trHeight w:val="662"/>
        </w:trPr>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This data needs to be created when a new SSC is created, in which case there may also be associated changes to many other entities (see the Entity Diagram in Section 4.2).</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2454"/>
        <w:gridCol w:w="867"/>
        <w:gridCol w:w="1011"/>
        <w:gridCol w:w="1011"/>
        <w:gridCol w:w="3898"/>
      </w:tblGrid>
      <w:tr w:rsidR="00DB5C8A" w:rsidRPr="00DB5C8A" w:rsidTr="00DB5C8A">
        <w:tc>
          <w:tcPr>
            <w:tcW w:w="5000" w:type="pct"/>
            <w:gridSpan w:val="5"/>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b/>
                <w:sz w:val="20"/>
                <w:szCs w:val="20"/>
              </w:rPr>
              <w:t>Field Details</w:t>
            </w:r>
          </w:p>
        </w:tc>
      </w:tr>
      <w:tr w:rsidR="00DB5C8A" w:rsidRPr="00DB5C8A" w:rsidTr="00DB5C8A">
        <w:tc>
          <w:tcPr>
            <w:tcW w:w="1328"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Fieldname</w:t>
            </w:r>
          </w:p>
        </w:tc>
        <w:tc>
          <w:tcPr>
            <w:tcW w:w="469"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No of Chars</w:t>
            </w:r>
          </w:p>
        </w:tc>
        <w:tc>
          <w:tcPr>
            <w:tcW w:w="547"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Format</w:t>
            </w:r>
          </w:p>
        </w:tc>
        <w:tc>
          <w:tcPr>
            <w:tcW w:w="547"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M/O</w:t>
            </w:r>
          </w:p>
        </w:tc>
        <w:tc>
          <w:tcPr>
            <w:tcW w:w="2109"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Description/Comments</w:t>
            </w:r>
          </w:p>
        </w:tc>
      </w:tr>
      <w:tr w:rsidR="00DB5C8A" w:rsidRPr="00DB5C8A" w:rsidTr="00DB5C8A">
        <w:tc>
          <w:tcPr>
            <w:tcW w:w="1328"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Time Pattern Regime Id</w:t>
            </w:r>
          </w:p>
        </w:tc>
        <w:tc>
          <w:tcPr>
            <w:tcW w:w="469"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5</w:t>
            </w:r>
          </w:p>
        </w:tc>
        <w:tc>
          <w:tcPr>
            <w:tcW w:w="547"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N</w:t>
            </w:r>
          </w:p>
        </w:tc>
        <w:tc>
          <w:tcPr>
            <w:tcW w:w="547"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M</w:t>
            </w:r>
          </w:p>
        </w:tc>
        <w:tc>
          <w:tcPr>
            <w:tcW w:w="2109"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The 5 digit Id for the relevant Time Pattern Regime (with leading zeros where necessary).</w:t>
            </w:r>
          </w:p>
        </w:tc>
      </w:tr>
      <w:tr w:rsidR="00DB5C8A" w:rsidRPr="00DB5C8A" w:rsidTr="00DB5C8A">
        <w:trPr>
          <w:trHeight w:val="587"/>
        </w:trPr>
        <w:tc>
          <w:tcPr>
            <w:tcW w:w="1328"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Teleswitch/Clock Indicator</w:t>
            </w:r>
          </w:p>
        </w:tc>
        <w:tc>
          <w:tcPr>
            <w:tcW w:w="469"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1</w:t>
            </w:r>
          </w:p>
        </w:tc>
        <w:tc>
          <w:tcPr>
            <w:tcW w:w="547"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A</w:t>
            </w:r>
          </w:p>
        </w:tc>
        <w:tc>
          <w:tcPr>
            <w:tcW w:w="547"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M</w:t>
            </w:r>
          </w:p>
        </w:tc>
        <w:tc>
          <w:tcPr>
            <w:tcW w:w="2109"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Set to ‘S’ (Teleswitch) or ‘C’ (Clock – Time Pattern)</w:t>
            </w:r>
          </w:p>
        </w:tc>
      </w:tr>
      <w:tr w:rsidR="00DB5C8A" w:rsidRPr="00DB5C8A" w:rsidTr="00DB5C8A">
        <w:trPr>
          <w:trHeight w:val="269"/>
        </w:trPr>
        <w:tc>
          <w:tcPr>
            <w:tcW w:w="1328"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GMT Indicator</w:t>
            </w:r>
          </w:p>
        </w:tc>
        <w:tc>
          <w:tcPr>
            <w:tcW w:w="469"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1</w:t>
            </w:r>
          </w:p>
        </w:tc>
        <w:tc>
          <w:tcPr>
            <w:tcW w:w="547"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A</w:t>
            </w:r>
          </w:p>
        </w:tc>
        <w:tc>
          <w:tcPr>
            <w:tcW w:w="547"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M</w:t>
            </w:r>
          </w:p>
        </w:tc>
        <w:tc>
          <w:tcPr>
            <w:tcW w:w="2109"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Set to Y’ (Yes) or ‘N’ (No).</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DB5C8A"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b/>
                <w:sz w:val="20"/>
                <w:szCs w:val="20"/>
              </w:rPr>
            </w:pPr>
            <w:r w:rsidRPr="00DB5C8A">
              <w:rPr>
                <w:rFonts w:ascii="Times New Roman" w:hAnsi="Times New Roman" w:cs="Times New Roman"/>
                <w:b/>
                <w:sz w:val="20"/>
                <w:szCs w:val="20"/>
              </w:rPr>
              <w:t>Additional Validation</w:t>
            </w:r>
          </w:p>
        </w:tc>
      </w:tr>
      <w:tr w:rsidR="00DB5C8A"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When Teleswitch/Clock Indicator is set to ‘C’, then the Time Pattern Regime will have a single child Clock Time Pattern Regime but it cannot also have an occurrence of Teleswitch Time Pattern Regime. Conversely, when Teleswitch/Clock Indicator is set to ‘S’, then the Time Pattern Regime must have a single child Teleswitch Time Pattern Regime but it cannot also have an occurrence Clock Time Pattern Regime.</w:t>
            </w:r>
          </w:p>
        </w:tc>
      </w:tr>
      <w:tr w:rsidR="00DB5C8A"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If a new Time Pattern Regime is created, then at least one Teleswitch Time Pattern Regime or Clock Time Pattern Regime must be created at the same time.</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DB5C8A"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b/>
                <w:sz w:val="20"/>
                <w:szCs w:val="20"/>
              </w:rPr>
            </w:pPr>
            <w:r w:rsidRPr="00DB5C8A">
              <w:rPr>
                <w:rFonts w:ascii="Times New Roman" w:hAnsi="Times New Roman" w:cs="Times New Roman"/>
                <w:b/>
                <w:sz w:val="20"/>
                <w:szCs w:val="20"/>
              </w:rPr>
              <w:t>Links to Other Entities</w:t>
            </w:r>
          </w:p>
        </w:tc>
      </w:tr>
      <w:tr w:rsidR="00DB5C8A"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If Teleswitch/Clock Indicator is ‘S’, Teleswitch Time Pattern Regime (Entity 33), must also be completed for the same Time Pattern Regime Id.</w:t>
            </w:r>
          </w:p>
        </w:tc>
      </w:tr>
    </w:tbl>
    <w:p w:rsidR="00A439EC" w:rsidRPr="00833269" w:rsidRDefault="00A439EC" w:rsidP="00A439EC">
      <w:pPr>
        <w:spacing w:after="0" w:line="240" w:lineRule="auto"/>
        <w:rPr>
          <w:rFonts w:ascii="Tahoma" w:hAnsi="Tahoma" w:cs="Tahoma"/>
          <w:sz w:val="20"/>
          <w:szCs w:val="20"/>
        </w:rPr>
      </w:pPr>
    </w:p>
    <w:p w:rsidR="00A439EC" w:rsidRPr="00DB5C8A" w:rsidRDefault="00A439EC" w:rsidP="00A439EC">
      <w:pPr>
        <w:pageBreakBefore/>
        <w:spacing w:line="240" w:lineRule="auto"/>
        <w:outlineLvl w:val="1"/>
        <w:rPr>
          <w:rFonts w:ascii="Times New Roman" w:hAnsi="Times New Roman" w:cs="Times New Roman"/>
          <w:b/>
          <w:sz w:val="24"/>
          <w:szCs w:val="20"/>
        </w:rPr>
      </w:pPr>
      <w:bookmarkStart w:id="27" w:name="_Toc358874173"/>
      <w:r w:rsidRPr="00DB5C8A">
        <w:rPr>
          <w:rFonts w:ascii="Times New Roman" w:hAnsi="Times New Roman" w:cs="Times New Roman"/>
          <w:b/>
          <w:sz w:val="24"/>
          <w:szCs w:val="20"/>
        </w:rPr>
        <w:lastRenderedPageBreak/>
        <w:t>3.20</w:t>
      </w:r>
      <w:r w:rsidRPr="00DB5C8A">
        <w:rPr>
          <w:rFonts w:ascii="Times New Roman" w:hAnsi="Times New Roman" w:cs="Times New Roman"/>
          <w:b/>
          <w:sz w:val="24"/>
          <w:szCs w:val="20"/>
        </w:rPr>
        <w:tab/>
        <w:t>Entity 39 - Valid Measurement Requirement Profile Class</w:t>
      </w:r>
      <w:bookmarkEnd w:id="27"/>
    </w:p>
    <w:tbl>
      <w:tblPr>
        <w:tblStyle w:val="TableGrid"/>
        <w:tblW w:w="5000" w:type="pct"/>
        <w:tblLook w:val="04A0" w:firstRow="1" w:lastRow="0" w:firstColumn="1" w:lastColumn="0" w:noHBand="0" w:noVBand="1"/>
      </w:tblPr>
      <w:tblGrid>
        <w:gridCol w:w="1554"/>
        <w:gridCol w:w="2175"/>
        <w:gridCol w:w="1710"/>
        <w:gridCol w:w="2018"/>
        <w:gridCol w:w="1784"/>
      </w:tblGrid>
      <w:tr w:rsidR="00A439EC" w:rsidRPr="00DB5C8A" w:rsidTr="00DB5C8A">
        <w:tc>
          <w:tcPr>
            <w:tcW w:w="841"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b/>
                <w:color w:val="000000" w:themeColor="text1"/>
                <w:sz w:val="20"/>
                <w:szCs w:val="20"/>
              </w:rPr>
            </w:pPr>
            <w:r w:rsidRPr="00DB5C8A">
              <w:rPr>
                <w:rFonts w:ascii="Times New Roman" w:hAnsi="Times New Roman" w:cs="Times New Roman"/>
                <w:b/>
                <w:color w:val="000000" w:themeColor="text1"/>
                <w:sz w:val="20"/>
                <w:szCs w:val="20"/>
              </w:rPr>
              <w:t>Profile Class ID</w:t>
            </w:r>
          </w:p>
        </w:tc>
        <w:tc>
          <w:tcPr>
            <w:tcW w:w="1177"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b/>
                <w:color w:val="000000" w:themeColor="text1"/>
                <w:sz w:val="20"/>
                <w:szCs w:val="20"/>
              </w:rPr>
            </w:pPr>
            <w:r w:rsidRPr="00DB5C8A">
              <w:rPr>
                <w:rFonts w:ascii="Times New Roman" w:hAnsi="Times New Roman" w:cs="Times New Roman"/>
                <w:b/>
                <w:color w:val="000000" w:themeColor="text1"/>
                <w:sz w:val="20"/>
                <w:szCs w:val="20"/>
              </w:rPr>
              <w:t>Standard Settlement Configuration Id</w:t>
            </w:r>
          </w:p>
        </w:tc>
        <w:tc>
          <w:tcPr>
            <w:tcW w:w="925"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b/>
                <w:color w:val="000000" w:themeColor="text1"/>
                <w:sz w:val="20"/>
                <w:szCs w:val="20"/>
              </w:rPr>
            </w:pPr>
            <w:r w:rsidRPr="00DB5C8A">
              <w:rPr>
                <w:rFonts w:ascii="Times New Roman" w:hAnsi="Times New Roman" w:cs="Times New Roman"/>
                <w:b/>
                <w:color w:val="000000" w:themeColor="text1"/>
                <w:sz w:val="20"/>
                <w:szCs w:val="20"/>
              </w:rPr>
              <w:t>Time Pattern Regime Id</w:t>
            </w:r>
          </w:p>
        </w:tc>
        <w:tc>
          <w:tcPr>
            <w:tcW w:w="1092"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b/>
                <w:color w:val="000000" w:themeColor="text1"/>
                <w:sz w:val="20"/>
                <w:szCs w:val="20"/>
              </w:rPr>
            </w:pPr>
            <w:r w:rsidRPr="00DB5C8A">
              <w:rPr>
                <w:rFonts w:ascii="Times New Roman" w:hAnsi="Times New Roman" w:cs="Times New Roman"/>
                <w:b/>
                <w:color w:val="000000" w:themeColor="text1"/>
                <w:sz w:val="20"/>
                <w:szCs w:val="20"/>
              </w:rPr>
              <w:t>Effective From Settlement Date {VSCPC}</w:t>
            </w:r>
          </w:p>
        </w:tc>
        <w:tc>
          <w:tcPr>
            <w:tcW w:w="965"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b/>
                <w:color w:val="000000" w:themeColor="text1"/>
                <w:sz w:val="20"/>
                <w:szCs w:val="20"/>
              </w:rPr>
            </w:pPr>
            <w:r w:rsidRPr="00DB5C8A">
              <w:rPr>
                <w:rFonts w:ascii="Times New Roman" w:hAnsi="Times New Roman" w:cs="Times New Roman"/>
                <w:b/>
                <w:color w:val="000000" w:themeColor="text1"/>
                <w:sz w:val="20"/>
                <w:szCs w:val="20"/>
              </w:rPr>
              <w:t>Switched Load Indicator</w:t>
            </w:r>
          </w:p>
        </w:tc>
      </w:tr>
      <w:tr w:rsidR="00A439EC" w:rsidRPr="00DB5C8A" w:rsidTr="00DB5C8A">
        <w:tc>
          <w:tcPr>
            <w:tcW w:w="841"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p>
        </w:tc>
        <w:tc>
          <w:tcPr>
            <w:tcW w:w="1177"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p>
        </w:tc>
        <w:tc>
          <w:tcPr>
            <w:tcW w:w="925"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p>
        </w:tc>
        <w:tc>
          <w:tcPr>
            <w:tcW w:w="1092"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p>
        </w:tc>
        <w:tc>
          <w:tcPr>
            <w:tcW w:w="965"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b/>
                <w:sz w:val="20"/>
                <w:szCs w:val="20"/>
              </w:rPr>
            </w:pPr>
            <w:r w:rsidRPr="00DB5C8A">
              <w:rPr>
                <w:rFonts w:ascii="Times New Roman" w:hAnsi="Times New Roman" w:cs="Times New Roman"/>
                <w:b/>
                <w:color w:val="000000" w:themeColor="text1"/>
                <w:sz w:val="20"/>
                <w:szCs w:val="20"/>
              </w:rPr>
              <w:t>Brief Description</w:t>
            </w:r>
          </w:p>
        </w:tc>
      </w:tr>
      <w:tr w:rsidR="00A439EC"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Measurement Requirement Profile Class links a Measurement Requirement to a valid Standard Settlement Configuration and Profile Class set.</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2001"/>
        <w:gridCol w:w="998"/>
        <w:gridCol w:w="999"/>
        <w:gridCol w:w="997"/>
        <w:gridCol w:w="4190"/>
      </w:tblGrid>
      <w:tr w:rsidR="00A439EC" w:rsidRPr="00DB5C8A" w:rsidTr="00DB5C8A">
        <w:tc>
          <w:tcPr>
            <w:tcW w:w="5000" w:type="pct"/>
            <w:gridSpan w:val="5"/>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color w:val="000000" w:themeColor="text1"/>
                <w:sz w:val="20"/>
                <w:szCs w:val="20"/>
              </w:rPr>
            </w:pPr>
            <w:r w:rsidRPr="00DB5C8A">
              <w:rPr>
                <w:rFonts w:ascii="Times New Roman" w:hAnsi="Times New Roman" w:cs="Times New Roman"/>
                <w:b/>
                <w:color w:val="000000" w:themeColor="text1"/>
                <w:sz w:val="20"/>
                <w:szCs w:val="20"/>
              </w:rPr>
              <w:t>Field Details</w:t>
            </w:r>
          </w:p>
        </w:tc>
      </w:tr>
      <w:tr w:rsidR="00A439EC" w:rsidRPr="00DB5C8A" w:rsidTr="00DB5C8A">
        <w:tc>
          <w:tcPr>
            <w:tcW w:w="1089" w:type="pct"/>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color w:val="000000" w:themeColor="text1"/>
                <w:sz w:val="20"/>
                <w:szCs w:val="20"/>
              </w:rPr>
            </w:pPr>
            <w:r w:rsidRPr="00DB5C8A">
              <w:rPr>
                <w:rFonts w:ascii="Times New Roman" w:hAnsi="Times New Roman" w:cs="Times New Roman"/>
                <w:color w:val="000000" w:themeColor="text1"/>
                <w:sz w:val="20"/>
                <w:szCs w:val="20"/>
              </w:rPr>
              <w:t>Fieldname</w:t>
            </w:r>
          </w:p>
        </w:tc>
        <w:tc>
          <w:tcPr>
            <w:tcW w:w="543"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color w:val="000000" w:themeColor="text1"/>
                <w:sz w:val="20"/>
                <w:szCs w:val="20"/>
              </w:rPr>
            </w:pPr>
            <w:r w:rsidRPr="00DB5C8A">
              <w:rPr>
                <w:rFonts w:ascii="Times New Roman" w:hAnsi="Times New Roman" w:cs="Times New Roman"/>
                <w:color w:val="000000" w:themeColor="text1"/>
                <w:sz w:val="20"/>
                <w:szCs w:val="20"/>
              </w:rPr>
              <w:t>No of Chars</w:t>
            </w:r>
          </w:p>
        </w:tc>
        <w:tc>
          <w:tcPr>
            <w:tcW w:w="544"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color w:val="000000" w:themeColor="text1"/>
                <w:sz w:val="20"/>
                <w:szCs w:val="20"/>
              </w:rPr>
            </w:pPr>
            <w:r w:rsidRPr="00DB5C8A">
              <w:rPr>
                <w:rFonts w:ascii="Times New Roman" w:hAnsi="Times New Roman" w:cs="Times New Roman"/>
                <w:color w:val="000000" w:themeColor="text1"/>
                <w:sz w:val="20"/>
                <w:szCs w:val="20"/>
              </w:rPr>
              <w:t>Format</w:t>
            </w:r>
          </w:p>
        </w:tc>
        <w:tc>
          <w:tcPr>
            <w:tcW w:w="543"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color w:val="000000" w:themeColor="text1"/>
                <w:sz w:val="20"/>
                <w:szCs w:val="20"/>
              </w:rPr>
            </w:pPr>
            <w:r w:rsidRPr="00DB5C8A">
              <w:rPr>
                <w:rFonts w:ascii="Times New Roman" w:hAnsi="Times New Roman" w:cs="Times New Roman"/>
                <w:color w:val="000000" w:themeColor="text1"/>
                <w:sz w:val="20"/>
                <w:szCs w:val="20"/>
              </w:rPr>
              <w:t>M/O</w:t>
            </w:r>
          </w:p>
        </w:tc>
        <w:tc>
          <w:tcPr>
            <w:tcW w:w="2281" w:type="pct"/>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color w:val="000000" w:themeColor="text1"/>
                <w:sz w:val="20"/>
                <w:szCs w:val="20"/>
              </w:rPr>
            </w:pPr>
            <w:r w:rsidRPr="00DB5C8A">
              <w:rPr>
                <w:rFonts w:ascii="Times New Roman" w:hAnsi="Times New Roman" w:cs="Times New Roman"/>
                <w:color w:val="000000" w:themeColor="text1"/>
                <w:sz w:val="20"/>
                <w:szCs w:val="20"/>
              </w:rPr>
              <w:t>Description/Comments</w:t>
            </w:r>
          </w:p>
        </w:tc>
      </w:tr>
      <w:tr w:rsidR="00A439EC" w:rsidRPr="00DB5C8A" w:rsidTr="00DB5C8A">
        <w:tc>
          <w:tcPr>
            <w:tcW w:w="1089" w:type="pct"/>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Profile Class Id</w:t>
            </w:r>
          </w:p>
        </w:tc>
        <w:tc>
          <w:tcPr>
            <w:tcW w:w="543"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1</w:t>
            </w:r>
          </w:p>
        </w:tc>
        <w:tc>
          <w:tcPr>
            <w:tcW w:w="544"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N</w:t>
            </w:r>
          </w:p>
        </w:tc>
        <w:tc>
          <w:tcPr>
            <w:tcW w:w="543"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M</w:t>
            </w:r>
          </w:p>
        </w:tc>
        <w:tc>
          <w:tcPr>
            <w:tcW w:w="2281" w:type="pct"/>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The profile classification identified as a number from 1-8.</w:t>
            </w:r>
          </w:p>
        </w:tc>
      </w:tr>
      <w:tr w:rsidR="00A439EC" w:rsidRPr="00DB5C8A" w:rsidTr="00DB5C8A">
        <w:tc>
          <w:tcPr>
            <w:tcW w:w="1089" w:type="pct"/>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Standard Settlement Configuration Id</w:t>
            </w:r>
          </w:p>
        </w:tc>
        <w:tc>
          <w:tcPr>
            <w:tcW w:w="543"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4</w:t>
            </w:r>
          </w:p>
        </w:tc>
        <w:tc>
          <w:tcPr>
            <w:tcW w:w="544"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N</w:t>
            </w:r>
          </w:p>
        </w:tc>
        <w:tc>
          <w:tcPr>
            <w:tcW w:w="543"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M</w:t>
            </w:r>
          </w:p>
        </w:tc>
        <w:tc>
          <w:tcPr>
            <w:tcW w:w="2281" w:type="pct"/>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In the range 0000-9999.The code for the relevant Standard Settlement Configuration.</w:t>
            </w:r>
          </w:p>
        </w:tc>
      </w:tr>
      <w:tr w:rsidR="00A439EC" w:rsidRPr="00DB5C8A" w:rsidTr="00DB5C8A">
        <w:tc>
          <w:tcPr>
            <w:tcW w:w="1089" w:type="pct"/>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Time Pattern Regime Id</w:t>
            </w:r>
          </w:p>
        </w:tc>
        <w:tc>
          <w:tcPr>
            <w:tcW w:w="543"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5</w:t>
            </w:r>
          </w:p>
        </w:tc>
        <w:tc>
          <w:tcPr>
            <w:tcW w:w="544"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N</w:t>
            </w:r>
          </w:p>
        </w:tc>
        <w:tc>
          <w:tcPr>
            <w:tcW w:w="543"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M</w:t>
            </w:r>
          </w:p>
        </w:tc>
        <w:tc>
          <w:tcPr>
            <w:tcW w:w="2281" w:type="pct"/>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In the range 00000-99999. The code for the relevant TPR.</w:t>
            </w:r>
          </w:p>
        </w:tc>
      </w:tr>
      <w:tr w:rsidR="00A439EC" w:rsidRPr="00DB5C8A" w:rsidTr="00DB5C8A">
        <w:tc>
          <w:tcPr>
            <w:tcW w:w="1089" w:type="pct"/>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Effective from Settlement Date {VSCPC}</w:t>
            </w:r>
          </w:p>
        </w:tc>
        <w:tc>
          <w:tcPr>
            <w:tcW w:w="543"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10</w:t>
            </w:r>
          </w:p>
        </w:tc>
        <w:tc>
          <w:tcPr>
            <w:tcW w:w="544"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D</w:t>
            </w:r>
          </w:p>
        </w:tc>
        <w:tc>
          <w:tcPr>
            <w:tcW w:w="543"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M</w:t>
            </w:r>
          </w:p>
        </w:tc>
        <w:tc>
          <w:tcPr>
            <w:tcW w:w="2281" w:type="pct"/>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The first Settlement Date on which the Valid Settlement Configuration Profile Class is active.</w:t>
            </w:r>
          </w:p>
        </w:tc>
      </w:tr>
      <w:tr w:rsidR="00A439EC" w:rsidRPr="00DB5C8A" w:rsidTr="00DB5C8A">
        <w:tc>
          <w:tcPr>
            <w:tcW w:w="1089" w:type="pct"/>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Switched Load Indicator</w:t>
            </w:r>
          </w:p>
        </w:tc>
        <w:tc>
          <w:tcPr>
            <w:tcW w:w="543"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1</w:t>
            </w:r>
          </w:p>
        </w:tc>
        <w:tc>
          <w:tcPr>
            <w:tcW w:w="544"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A</w:t>
            </w:r>
          </w:p>
        </w:tc>
        <w:tc>
          <w:tcPr>
            <w:tcW w:w="543" w:type="pct"/>
            <w:shd w:val="clear" w:color="auto" w:fill="auto"/>
            <w:tcMar>
              <w:top w:w="57" w:type="dxa"/>
              <w:left w:w="57" w:type="dxa"/>
              <w:bottom w:w="57" w:type="dxa"/>
              <w:right w:w="57"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M</w:t>
            </w:r>
          </w:p>
        </w:tc>
        <w:tc>
          <w:tcPr>
            <w:tcW w:w="2281" w:type="pct"/>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Indicates if the load is supplied by a dedicated circuit which is open or closed by time–switch or Teleswitch receiver (T) True, or a non – switched, normal circuit (F) False.</w:t>
            </w:r>
          </w:p>
        </w:tc>
      </w:tr>
    </w:tbl>
    <w:p w:rsidR="00A439EC" w:rsidRPr="00833269" w:rsidRDefault="00A439EC" w:rsidP="00A439EC">
      <w:pPr>
        <w:spacing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9185"/>
      </w:tblGrid>
      <w:tr w:rsidR="00A439EC" w:rsidRPr="00DB5C8A" w:rsidTr="00DB5C8A">
        <w:tc>
          <w:tcPr>
            <w:tcW w:w="5000" w:type="pct"/>
            <w:shd w:val="clear" w:color="auto" w:fill="auto"/>
            <w:tcMar>
              <w:top w:w="28" w:type="dxa"/>
              <w:left w:w="57" w:type="dxa"/>
              <w:bottom w:w="28" w:type="dxa"/>
              <w:right w:w="57" w:type="dxa"/>
            </w:tcMar>
          </w:tcPr>
          <w:p w:rsidR="00A439EC" w:rsidRPr="00DB5C8A" w:rsidRDefault="00A439EC" w:rsidP="00A439EC">
            <w:pPr>
              <w:rPr>
                <w:rFonts w:ascii="Times New Roman" w:hAnsi="Times New Roman" w:cs="Times New Roman"/>
                <w:b/>
                <w:sz w:val="20"/>
                <w:szCs w:val="20"/>
              </w:rPr>
            </w:pPr>
            <w:r w:rsidRPr="00DB5C8A">
              <w:rPr>
                <w:rFonts w:ascii="Times New Roman" w:hAnsi="Times New Roman" w:cs="Times New Roman"/>
                <w:b/>
                <w:color w:val="000000" w:themeColor="text1"/>
                <w:sz w:val="20"/>
                <w:szCs w:val="20"/>
              </w:rPr>
              <w:t>Additional Validation</w:t>
            </w:r>
          </w:p>
        </w:tc>
      </w:tr>
      <w:tr w:rsidR="00A439EC" w:rsidRPr="00DB5C8A" w:rsidTr="00DB5C8A">
        <w:trPr>
          <w:trHeight w:val="591"/>
        </w:trPr>
        <w:tc>
          <w:tcPr>
            <w:tcW w:w="5000" w:type="pct"/>
            <w:shd w:val="clear" w:color="auto" w:fill="auto"/>
            <w:tcMar>
              <w:top w:w="28" w:type="dxa"/>
              <w:left w:w="57" w:type="dxa"/>
              <w:bottom w:w="28" w:type="dxa"/>
              <w:right w:w="57"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A Valid Measurement Requirement Profile Class must be created for each Measurement Requirement of the Standard Settlement Configuration.</w:t>
            </w:r>
          </w:p>
        </w:tc>
      </w:tr>
      <w:tr w:rsidR="00A439EC" w:rsidRPr="00DB5C8A" w:rsidTr="00DB5C8A">
        <w:trPr>
          <w:trHeight w:val="557"/>
        </w:trPr>
        <w:tc>
          <w:tcPr>
            <w:tcW w:w="5000" w:type="pct"/>
            <w:shd w:val="clear" w:color="auto" w:fill="auto"/>
            <w:tcMar>
              <w:top w:w="28" w:type="dxa"/>
              <w:left w:w="57" w:type="dxa"/>
              <w:bottom w:w="28" w:type="dxa"/>
              <w:right w:w="57"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If the Profile Class has a Switched Load Profile Class Indicator set to ‘F’, then it cannot be linked to any Measurement Requirement with a Switched Load Indicator of ‘T’.</w:t>
            </w:r>
          </w:p>
        </w:tc>
      </w:tr>
      <w:tr w:rsidR="00A439EC" w:rsidRPr="00DB5C8A" w:rsidTr="00DB5C8A">
        <w:trPr>
          <w:trHeight w:val="552"/>
        </w:trPr>
        <w:tc>
          <w:tcPr>
            <w:tcW w:w="5000" w:type="pct"/>
            <w:shd w:val="clear" w:color="auto" w:fill="auto"/>
            <w:tcMar>
              <w:top w:w="28" w:type="dxa"/>
              <w:left w:w="57" w:type="dxa"/>
              <w:bottom w:w="28" w:type="dxa"/>
              <w:right w:w="57"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If the Profile Class has a Switched Load Profile Class Indicator set to ‘T’, it must be associated with at least one Measurement Requirement that has a Switched Load Indicator of ‘T’.</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185"/>
      </w:tblGrid>
      <w:tr w:rsidR="00A439EC" w:rsidRPr="00DB5C8A" w:rsidTr="00DB5C8A">
        <w:tc>
          <w:tcPr>
            <w:tcW w:w="5000" w:type="pct"/>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b/>
                <w:sz w:val="20"/>
                <w:szCs w:val="20"/>
              </w:rPr>
            </w:pPr>
            <w:r w:rsidRPr="00DB5C8A">
              <w:rPr>
                <w:rFonts w:ascii="Times New Roman" w:hAnsi="Times New Roman" w:cs="Times New Roman"/>
                <w:b/>
                <w:color w:val="000000" w:themeColor="text1"/>
                <w:sz w:val="20"/>
                <w:szCs w:val="20"/>
              </w:rPr>
              <w:t>Links to other entities</w:t>
            </w:r>
          </w:p>
        </w:tc>
      </w:tr>
      <w:tr w:rsidR="00A439EC" w:rsidRPr="00DB5C8A" w:rsidTr="00DB5C8A">
        <w:tc>
          <w:tcPr>
            <w:tcW w:w="5000" w:type="pct"/>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A new Valid Measurement Requirement Profile Class can only be created if a Valid Settlement Configuration Profile Class (Entity 40) already exists.</w:t>
            </w:r>
          </w:p>
        </w:tc>
      </w:tr>
      <w:tr w:rsidR="00A439EC" w:rsidRPr="00DB5C8A" w:rsidTr="00DB5C8A">
        <w:tc>
          <w:tcPr>
            <w:tcW w:w="5000" w:type="pct"/>
            <w:shd w:val="clear" w:color="auto" w:fill="auto"/>
            <w:tcMar>
              <w:top w:w="57" w:type="dxa"/>
              <w:left w:w="57" w:type="dxa"/>
              <w:bottom w:w="57" w:type="dxa"/>
              <w:right w:w="57"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A Measurement Requirement (Entity 29) must already exist for the SSC/TPR combination.</w:t>
            </w:r>
          </w:p>
        </w:tc>
      </w:tr>
    </w:tbl>
    <w:p w:rsidR="00A439EC" w:rsidRPr="00833269" w:rsidRDefault="00A439EC" w:rsidP="00A439EC">
      <w:pPr>
        <w:spacing w:line="240" w:lineRule="auto"/>
        <w:rPr>
          <w:rFonts w:ascii="Tahoma" w:hAnsi="Tahoma" w:cs="Tahoma"/>
          <w:sz w:val="20"/>
          <w:szCs w:val="20"/>
        </w:rPr>
      </w:pPr>
    </w:p>
    <w:p w:rsidR="00A439EC" w:rsidRPr="00DB5C8A" w:rsidRDefault="00A439EC" w:rsidP="00A439EC">
      <w:pPr>
        <w:pageBreakBefore/>
        <w:spacing w:line="240" w:lineRule="auto"/>
        <w:outlineLvl w:val="1"/>
        <w:rPr>
          <w:rFonts w:ascii="Times New Roman" w:hAnsi="Times New Roman" w:cs="Times New Roman"/>
          <w:b/>
          <w:sz w:val="24"/>
          <w:szCs w:val="20"/>
        </w:rPr>
      </w:pPr>
      <w:bookmarkStart w:id="28" w:name="_Toc358874174"/>
      <w:r w:rsidRPr="00DB5C8A">
        <w:rPr>
          <w:rFonts w:ascii="Times New Roman" w:hAnsi="Times New Roman" w:cs="Times New Roman"/>
          <w:b/>
          <w:sz w:val="24"/>
          <w:szCs w:val="20"/>
        </w:rPr>
        <w:lastRenderedPageBreak/>
        <w:t>3.21</w:t>
      </w:r>
      <w:r w:rsidRPr="00DB5C8A">
        <w:rPr>
          <w:rFonts w:ascii="Times New Roman" w:hAnsi="Times New Roman" w:cs="Times New Roman"/>
          <w:b/>
          <w:sz w:val="24"/>
          <w:szCs w:val="20"/>
        </w:rPr>
        <w:tab/>
        <w:t>Entity 40 - Valid Settlement Configuration Profile Class</w:t>
      </w:r>
      <w:bookmarkEnd w:id="28"/>
    </w:p>
    <w:tbl>
      <w:tblPr>
        <w:tblStyle w:val="TableGrid"/>
        <w:tblW w:w="5000" w:type="pct"/>
        <w:tblLook w:val="04A0" w:firstRow="1" w:lastRow="0" w:firstColumn="1" w:lastColumn="0" w:noHBand="0" w:noVBand="1"/>
      </w:tblPr>
      <w:tblGrid>
        <w:gridCol w:w="1779"/>
        <w:gridCol w:w="3022"/>
        <w:gridCol w:w="2488"/>
        <w:gridCol w:w="1952"/>
      </w:tblGrid>
      <w:tr w:rsidR="00A439EC" w:rsidRPr="00DB5C8A" w:rsidTr="00DB5C8A">
        <w:tc>
          <w:tcPr>
            <w:tcW w:w="963"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b/>
                <w:color w:val="000000" w:themeColor="text1"/>
                <w:sz w:val="20"/>
                <w:szCs w:val="20"/>
              </w:rPr>
            </w:pPr>
            <w:r w:rsidRPr="00DB5C8A">
              <w:rPr>
                <w:rFonts w:ascii="Times New Roman" w:hAnsi="Times New Roman" w:cs="Times New Roman"/>
                <w:b/>
                <w:color w:val="000000" w:themeColor="text1"/>
                <w:sz w:val="20"/>
                <w:szCs w:val="20"/>
              </w:rPr>
              <w:t>Profile Class ID</w:t>
            </w:r>
          </w:p>
        </w:tc>
        <w:tc>
          <w:tcPr>
            <w:tcW w:w="1635"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b/>
                <w:color w:val="000000" w:themeColor="text1"/>
                <w:sz w:val="20"/>
                <w:szCs w:val="20"/>
              </w:rPr>
            </w:pPr>
            <w:r w:rsidRPr="00DB5C8A">
              <w:rPr>
                <w:rFonts w:ascii="Times New Roman" w:hAnsi="Times New Roman" w:cs="Times New Roman"/>
                <w:b/>
                <w:color w:val="000000" w:themeColor="text1"/>
                <w:sz w:val="20"/>
                <w:szCs w:val="20"/>
              </w:rPr>
              <w:t>Standard Settlement Configuration Id</w:t>
            </w:r>
          </w:p>
        </w:tc>
        <w:tc>
          <w:tcPr>
            <w:tcW w:w="1346"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b/>
                <w:color w:val="000000" w:themeColor="text1"/>
                <w:sz w:val="20"/>
                <w:szCs w:val="20"/>
              </w:rPr>
            </w:pPr>
            <w:r w:rsidRPr="00DB5C8A">
              <w:rPr>
                <w:rFonts w:ascii="Times New Roman" w:hAnsi="Times New Roman" w:cs="Times New Roman"/>
                <w:b/>
                <w:color w:val="000000" w:themeColor="text1"/>
                <w:sz w:val="20"/>
                <w:szCs w:val="20"/>
              </w:rPr>
              <w:t>Effective From Settlement Date {VSCPC}</w:t>
            </w:r>
          </w:p>
        </w:tc>
        <w:tc>
          <w:tcPr>
            <w:tcW w:w="1057"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b/>
                <w:color w:val="000000" w:themeColor="text1"/>
                <w:sz w:val="20"/>
                <w:szCs w:val="20"/>
              </w:rPr>
            </w:pPr>
            <w:r w:rsidRPr="00DB5C8A">
              <w:rPr>
                <w:rFonts w:ascii="Times New Roman" w:hAnsi="Times New Roman" w:cs="Times New Roman"/>
                <w:b/>
                <w:color w:val="000000" w:themeColor="text1"/>
                <w:sz w:val="20"/>
                <w:szCs w:val="20"/>
              </w:rPr>
              <w:t>Effective To Settlement Date {VSCPC}</w:t>
            </w:r>
          </w:p>
        </w:tc>
      </w:tr>
      <w:tr w:rsidR="00A439EC" w:rsidRPr="00DB5C8A" w:rsidTr="00DB5C8A">
        <w:tc>
          <w:tcPr>
            <w:tcW w:w="963"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p>
        </w:tc>
        <w:tc>
          <w:tcPr>
            <w:tcW w:w="1635"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p>
        </w:tc>
        <w:tc>
          <w:tcPr>
            <w:tcW w:w="1346"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p>
        </w:tc>
        <w:tc>
          <w:tcPr>
            <w:tcW w:w="1057"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p>
        </w:tc>
      </w:tr>
    </w:tbl>
    <w:p w:rsidR="00A439EC" w:rsidRPr="00833269" w:rsidRDefault="00A439EC" w:rsidP="00A439EC">
      <w:pPr>
        <w:spacing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b/>
                <w:sz w:val="20"/>
                <w:szCs w:val="20"/>
              </w:rPr>
            </w:pPr>
            <w:r w:rsidRPr="00DB5C8A">
              <w:rPr>
                <w:rFonts w:ascii="Times New Roman" w:hAnsi="Times New Roman" w:cs="Times New Roman"/>
                <w:b/>
                <w:color w:val="000000" w:themeColor="text1"/>
                <w:sz w:val="20"/>
                <w:szCs w:val="20"/>
              </w:rPr>
              <w:t>Brief Description</w:t>
            </w:r>
          </w:p>
        </w:tc>
      </w:tr>
      <w:tr w:rsidR="00A439EC" w:rsidRPr="00DB5C8A" w:rsidTr="00DB5C8A">
        <w:trPr>
          <w:trHeight w:val="269"/>
        </w:trPr>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The record linking a valid Standard Settlement Configuration to a Profile Class.</w:t>
            </w:r>
          </w:p>
        </w:tc>
      </w:tr>
    </w:tbl>
    <w:p w:rsidR="00A439EC" w:rsidRPr="00833269" w:rsidRDefault="00A439EC" w:rsidP="00A439EC">
      <w:pPr>
        <w:spacing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b/>
                <w:sz w:val="20"/>
                <w:szCs w:val="20"/>
              </w:rPr>
            </w:pPr>
            <w:r w:rsidRPr="00DB5C8A">
              <w:rPr>
                <w:rFonts w:ascii="Times New Roman" w:hAnsi="Times New Roman" w:cs="Times New Roman"/>
                <w:b/>
                <w:color w:val="000000" w:themeColor="text1"/>
                <w:sz w:val="20"/>
                <w:szCs w:val="20"/>
              </w:rPr>
              <w:t>Guidance on Change Process</w:t>
            </w:r>
          </w:p>
        </w:tc>
      </w:tr>
      <w:tr w:rsidR="00A439EC"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This data needs to be created when a new SSC is created or an existing SSC is introduced for use in a new Profile Class in which case there may also be associated changes to many other entities (see the Entity Diagram in Section 4.2).</w:t>
            </w:r>
          </w:p>
        </w:tc>
      </w:tr>
    </w:tbl>
    <w:p w:rsidR="00A439EC" w:rsidRPr="00833269" w:rsidRDefault="00A439EC" w:rsidP="00A439EC">
      <w:pPr>
        <w:spacing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2166"/>
        <w:gridCol w:w="1334"/>
        <w:gridCol w:w="858"/>
        <w:gridCol w:w="841"/>
        <w:gridCol w:w="4042"/>
      </w:tblGrid>
      <w:tr w:rsidR="00A439EC" w:rsidRPr="00DB5C8A" w:rsidTr="00DB5C8A">
        <w:tc>
          <w:tcPr>
            <w:tcW w:w="1172"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b/>
                <w:color w:val="000000" w:themeColor="text1"/>
                <w:sz w:val="20"/>
                <w:szCs w:val="20"/>
              </w:rPr>
            </w:pPr>
            <w:r w:rsidRPr="00DB5C8A">
              <w:rPr>
                <w:rFonts w:ascii="Times New Roman" w:hAnsi="Times New Roman" w:cs="Times New Roman"/>
                <w:b/>
                <w:color w:val="000000" w:themeColor="text1"/>
                <w:sz w:val="20"/>
                <w:szCs w:val="20"/>
              </w:rPr>
              <w:t>Field Details</w:t>
            </w:r>
          </w:p>
        </w:tc>
        <w:tc>
          <w:tcPr>
            <w:tcW w:w="722"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color w:val="000000" w:themeColor="text1"/>
                <w:sz w:val="20"/>
                <w:szCs w:val="20"/>
              </w:rPr>
            </w:pPr>
          </w:p>
        </w:tc>
        <w:tc>
          <w:tcPr>
            <w:tcW w:w="464"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color w:val="000000" w:themeColor="text1"/>
                <w:sz w:val="20"/>
                <w:szCs w:val="20"/>
              </w:rPr>
            </w:pPr>
          </w:p>
        </w:tc>
        <w:tc>
          <w:tcPr>
            <w:tcW w:w="455"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color w:val="000000" w:themeColor="text1"/>
                <w:sz w:val="20"/>
                <w:szCs w:val="20"/>
              </w:rPr>
            </w:pPr>
          </w:p>
        </w:tc>
        <w:tc>
          <w:tcPr>
            <w:tcW w:w="2187"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color w:val="000000" w:themeColor="text1"/>
                <w:sz w:val="20"/>
                <w:szCs w:val="20"/>
              </w:rPr>
            </w:pPr>
          </w:p>
        </w:tc>
      </w:tr>
      <w:tr w:rsidR="00A439EC" w:rsidRPr="00DB5C8A" w:rsidTr="00DB5C8A">
        <w:tc>
          <w:tcPr>
            <w:tcW w:w="1172"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color w:val="000000" w:themeColor="text1"/>
                <w:sz w:val="20"/>
                <w:szCs w:val="20"/>
              </w:rPr>
            </w:pPr>
            <w:r w:rsidRPr="00DB5C8A">
              <w:rPr>
                <w:rFonts w:ascii="Times New Roman" w:hAnsi="Times New Roman" w:cs="Times New Roman"/>
                <w:color w:val="000000" w:themeColor="text1"/>
                <w:sz w:val="20"/>
                <w:szCs w:val="20"/>
              </w:rPr>
              <w:t>Fieldname</w:t>
            </w:r>
          </w:p>
        </w:tc>
        <w:tc>
          <w:tcPr>
            <w:tcW w:w="722"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color w:val="000000" w:themeColor="text1"/>
                <w:sz w:val="20"/>
                <w:szCs w:val="20"/>
              </w:rPr>
            </w:pPr>
            <w:r w:rsidRPr="00DB5C8A">
              <w:rPr>
                <w:rFonts w:ascii="Times New Roman" w:hAnsi="Times New Roman" w:cs="Times New Roman"/>
                <w:color w:val="000000" w:themeColor="text1"/>
                <w:sz w:val="20"/>
                <w:szCs w:val="20"/>
              </w:rPr>
              <w:t>No of Chars</w:t>
            </w:r>
          </w:p>
        </w:tc>
        <w:tc>
          <w:tcPr>
            <w:tcW w:w="464"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color w:val="000000" w:themeColor="text1"/>
                <w:sz w:val="20"/>
                <w:szCs w:val="20"/>
              </w:rPr>
            </w:pPr>
            <w:r w:rsidRPr="00DB5C8A">
              <w:rPr>
                <w:rFonts w:ascii="Times New Roman" w:hAnsi="Times New Roman" w:cs="Times New Roman"/>
                <w:color w:val="000000" w:themeColor="text1"/>
                <w:sz w:val="20"/>
                <w:szCs w:val="20"/>
              </w:rPr>
              <w:t>Format</w:t>
            </w:r>
          </w:p>
        </w:tc>
        <w:tc>
          <w:tcPr>
            <w:tcW w:w="455"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color w:val="000000" w:themeColor="text1"/>
                <w:sz w:val="20"/>
                <w:szCs w:val="20"/>
              </w:rPr>
            </w:pPr>
            <w:r w:rsidRPr="00DB5C8A">
              <w:rPr>
                <w:rFonts w:ascii="Times New Roman" w:hAnsi="Times New Roman" w:cs="Times New Roman"/>
                <w:color w:val="000000" w:themeColor="text1"/>
                <w:sz w:val="20"/>
                <w:szCs w:val="20"/>
              </w:rPr>
              <w:t>M/O</w:t>
            </w:r>
          </w:p>
        </w:tc>
        <w:tc>
          <w:tcPr>
            <w:tcW w:w="2187"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color w:val="000000" w:themeColor="text1"/>
                <w:sz w:val="20"/>
                <w:szCs w:val="20"/>
              </w:rPr>
            </w:pPr>
            <w:r w:rsidRPr="00DB5C8A">
              <w:rPr>
                <w:rFonts w:ascii="Times New Roman" w:hAnsi="Times New Roman" w:cs="Times New Roman"/>
                <w:color w:val="000000" w:themeColor="text1"/>
                <w:sz w:val="20"/>
                <w:szCs w:val="20"/>
              </w:rPr>
              <w:t>Description/Comments</w:t>
            </w:r>
          </w:p>
        </w:tc>
      </w:tr>
      <w:tr w:rsidR="00A439EC" w:rsidRPr="00DB5C8A" w:rsidTr="00DB5C8A">
        <w:tc>
          <w:tcPr>
            <w:tcW w:w="1172"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Profile Class Id</w:t>
            </w:r>
          </w:p>
        </w:tc>
        <w:tc>
          <w:tcPr>
            <w:tcW w:w="722"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1</w:t>
            </w:r>
          </w:p>
        </w:tc>
        <w:tc>
          <w:tcPr>
            <w:tcW w:w="464"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N</w:t>
            </w:r>
          </w:p>
        </w:tc>
        <w:tc>
          <w:tcPr>
            <w:tcW w:w="455"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M</w:t>
            </w:r>
          </w:p>
        </w:tc>
        <w:tc>
          <w:tcPr>
            <w:tcW w:w="2187"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The profile classification identified as a number from 1-8.</w:t>
            </w:r>
          </w:p>
        </w:tc>
      </w:tr>
      <w:tr w:rsidR="00A439EC" w:rsidRPr="00DB5C8A" w:rsidTr="00DB5C8A">
        <w:tc>
          <w:tcPr>
            <w:tcW w:w="1172"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Standard Settlement Configuration Id</w:t>
            </w:r>
          </w:p>
        </w:tc>
        <w:tc>
          <w:tcPr>
            <w:tcW w:w="722"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4</w:t>
            </w:r>
          </w:p>
        </w:tc>
        <w:tc>
          <w:tcPr>
            <w:tcW w:w="464"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N</w:t>
            </w:r>
          </w:p>
        </w:tc>
        <w:tc>
          <w:tcPr>
            <w:tcW w:w="455"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M</w:t>
            </w:r>
          </w:p>
        </w:tc>
        <w:tc>
          <w:tcPr>
            <w:tcW w:w="2187"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 xml:space="preserve">In the range 0000-9999. The code for the relevant Standard Settlement Configuration. </w:t>
            </w:r>
          </w:p>
        </w:tc>
      </w:tr>
      <w:tr w:rsidR="00A439EC" w:rsidRPr="00DB5C8A" w:rsidTr="00DB5C8A">
        <w:tc>
          <w:tcPr>
            <w:tcW w:w="1172"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Effective From Settlement Date {VSCPC}</w:t>
            </w:r>
          </w:p>
        </w:tc>
        <w:tc>
          <w:tcPr>
            <w:tcW w:w="722"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10</w:t>
            </w:r>
          </w:p>
        </w:tc>
        <w:tc>
          <w:tcPr>
            <w:tcW w:w="464"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D</w:t>
            </w:r>
          </w:p>
        </w:tc>
        <w:tc>
          <w:tcPr>
            <w:tcW w:w="455"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M</w:t>
            </w:r>
          </w:p>
        </w:tc>
        <w:tc>
          <w:tcPr>
            <w:tcW w:w="2187"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The first Settlement Date on which the Valid Settlement Configuration Profile Class is active.</w:t>
            </w:r>
          </w:p>
        </w:tc>
      </w:tr>
      <w:tr w:rsidR="00A439EC" w:rsidRPr="00DB5C8A" w:rsidTr="00DB5C8A">
        <w:tc>
          <w:tcPr>
            <w:tcW w:w="1172"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Effective To Settlement Date {VSCPC}</w:t>
            </w:r>
          </w:p>
        </w:tc>
        <w:tc>
          <w:tcPr>
            <w:tcW w:w="722"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10</w:t>
            </w:r>
          </w:p>
        </w:tc>
        <w:tc>
          <w:tcPr>
            <w:tcW w:w="464"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D</w:t>
            </w:r>
          </w:p>
        </w:tc>
        <w:tc>
          <w:tcPr>
            <w:tcW w:w="455" w:type="pct"/>
            <w:shd w:val="clear" w:color="auto" w:fill="auto"/>
            <w:tcMar>
              <w:top w:w="85" w:type="dxa"/>
              <w:left w:w="85" w:type="dxa"/>
              <w:bottom w:w="85" w:type="dxa"/>
              <w:right w:w="85" w:type="dxa"/>
            </w:tcMar>
          </w:tcPr>
          <w:p w:rsidR="00A439EC" w:rsidRPr="00DB5C8A" w:rsidRDefault="00A439EC" w:rsidP="00A439EC">
            <w:pPr>
              <w:jc w:val="center"/>
              <w:rPr>
                <w:rFonts w:ascii="Times New Roman" w:hAnsi="Times New Roman" w:cs="Times New Roman"/>
                <w:sz w:val="20"/>
                <w:szCs w:val="20"/>
              </w:rPr>
            </w:pPr>
            <w:r w:rsidRPr="00DB5C8A">
              <w:rPr>
                <w:rFonts w:ascii="Times New Roman" w:hAnsi="Times New Roman" w:cs="Times New Roman"/>
                <w:sz w:val="20"/>
                <w:szCs w:val="20"/>
              </w:rPr>
              <w:t>O</w:t>
            </w:r>
          </w:p>
        </w:tc>
        <w:tc>
          <w:tcPr>
            <w:tcW w:w="2187"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The last Settlement Date on which the Valid Settlement Configuration Profile Class is active.</w:t>
            </w:r>
          </w:p>
        </w:tc>
      </w:tr>
    </w:tbl>
    <w:p w:rsidR="00A439EC" w:rsidRPr="00833269" w:rsidRDefault="00A439EC" w:rsidP="00A439EC">
      <w:pPr>
        <w:spacing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b/>
                <w:sz w:val="20"/>
                <w:szCs w:val="20"/>
              </w:rPr>
            </w:pPr>
            <w:r w:rsidRPr="00DB5C8A">
              <w:rPr>
                <w:rFonts w:ascii="Times New Roman" w:hAnsi="Times New Roman" w:cs="Times New Roman"/>
                <w:b/>
                <w:color w:val="000000" w:themeColor="text1"/>
                <w:sz w:val="20"/>
                <w:szCs w:val="20"/>
              </w:rPr>
              <w:t>Additional Validation</w:t>
            </w:r>
          </w:p>
        </w:tc>
      </w:tr>
      <w:tr w:rsidR="00A439EC"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p>
        </w:tc>
      </w:tr>
    </w:tbl>
    <w:p w:rsidR="00A439EC" w:rsidRPr="00833269" w:rsidRDefault="00A439EC" w:rsidP="00A439EC">
      <w:pPr>
        <w:spacing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DB5C8A" w:rsidTr="00DB5C8A">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b/>
                <w:sz w:val="20"/>
                <w:szCs w:val="20"/>
              </w:rPr>
            </w:pPr>
            <w:r w:rsidRPr="00DB5C8A">
              <w:rPr>
                <w:rFonts w:ascii="Times New Roman" w:hAnsi="Times New Roman" w:cs="Times New Roman"/>
                <w:b/>
                <w:color w:val="000000" w:themeColor="text1"/>
                <w:sz w:val="20"/>
                <w:szCs w:val="20"/>
              </w:rPr>
              <w:t>Links to Other Entities</w:t>
            </w:r>
          </w:p>
        </w:tc>
      </w:tr>
      <w:tr w:rsidR="00A439EC" w:rsidRPr="00DB5C8A" w:rsidTr="00DB5C8A">
        <w:trPr>
          <w:trHeight w:val="1037"/>
        </w:trPr>
        <w:tc>
          <w:tcPr>
            <w:tcW w:w="5000" w:type="pct"/>
            <w:shd w:val="clear" w:color="auto" w:fill="auto"/>
            <w:tcMar>
              <w:top w:w="85" w:type="dxa"/>
              <w:left w:w="85" w:type="dxa"/>
              <w:bottom w:w="85" w:type="dxa"/>
              <w:right w:w="85" w:type="dxa"/>
            </w:tcMar>
          </w:tcPr>
          <w:p w:rsidR="00A439EC" w:rsidRPr="00DB5C8A" w:rsidRDefault="00A439EC" w:rsidP="00A439EC">
            <w:pPr>
              <w:rPr>
                <w:rFonts w:ascii="Times New Roman" w:hAnsi="Times New Roman" w:cs="Times New Roman"/>
                <w:sz w:val="20"/>
                <w:szCs w:val="20"/>
              </w:rPr>
            </w:pPr>
            <w:r w:rsidRPr="00DB5C8A">
              <w:rPr>
                <w:rFonts w:ascii="Times New Roman" w:hAnsi="Times New Roman" w:cs="Times New Roman"/>
                <w:sz w:val="20"/>
                <w:szCs w:val="20"/>
              </w:rPr>
              <w:t>A new Valid Settlement Configuration Profile Class can only be created if the Standard Settlement Configuration (</w:t>
            </w:r>
            <w:r w:rsidRPr="00407FE7">
              <w:rPr>
                <w:rFonts w:ascii="Times New Roman" w:hAnsi="Times New Roman" w:cs="Times New Roman"/>
                <w:sz w:val="20"/>
                <w:szCs w:val="20"/>
              </w:rPr>
              <w:t>Entity 32</w:t>
            </w:r>
            <w:r w:rsidRPr="00DB5C8A">
              <w:rPr>
                <w:rFonts w:ascii="Times New Roman" w:hAnsi="Times New Roman" w:cs="Times New Roman"/>
                <w:sz w:val="20"/>
                <w:szCs w:val="20"/>
              </w:rPr>
              <w:t>) and Profile Class (</w:t>
            </w:r>
            <w:r w:rsidRPr="00407FE7">
              <w:rPr>
                <w:rFonts w:ascii="Times New Roman" w:hAnsi="Times New Roman" w:cs="Times New Roman"/>
                <w:sz w:val="20"/>
                <w:szCs w:val="20"/>
              </w:rPr>
              <w:t>Entity 31</w:t>
            </w:r>
            <w:r w:rsidRPr="00DB5C8A">
              <w:rPr>
                <w:rFonts w:ascii="Times New Roman" w:hAnsi="Times New Roman" w:cs="Times New Roman"/>
                <w:sz w:val="20"/>
                <w:szCs w:val="20"/>
              </w:rPr>
              <w:t>) exist.</w:t>
            </w:r>
          </w:p>
        </w:tc>
      </w:tr>
    </w:tbl>
    <w:p w:rsidR="00A439EC" w:rsidRPr="00833269" w:rsidRDefault="00A439EC" w:rsidP="00A439EC">
      <w:pPr>
        <w:spacing w:line="240" w:lineRule="auto"/>
        <w:rPr>
          <w:rFonts w:ascii="Tahoma" w:hAnsi="Tahoma" w:cs="Tahoma"/>
          <w:sz w:val="20"/>
          <w:szCs w:val="20"/>
        </w:rPr>
      </w:pPr>
    </w:p>
    <w:p w:rsidR="00A439EC" w:rsidRPr="00327AA9" w:rsidRDefault="00A439EC" w:rsidP="00A439EC">
      <w:pPr>
        <w:pageBreakBefore/>
        <w:spacing w:line="240" w:lineRule="auto"/>
        <w:outlineLvl w:val="1"/>
        <w:rPr>
          <w:rFonts w:ascii="Times New Roman" w:hAnsi="Times New Roman" w:cs="Times New Roman"/>
          <w:b/>
          <w:sz w:val="24"/>
          <w:szCs w:val="20"/>
        </w:rPr>
      </w:pPr>
      <w:bookmarkStart w:id="29" w:name="_Toc358874175"/>
      <w:r w:rsidRPr="00327AA9">
        <w:rPr>
          <w:rFonts w:ascii="Times New Roman" w:hAnsi="Times New Roman" w:cs="Times New Roman"/>
          <w:b/>
          <w:sz w:val="24"/>
          <w:szCs w:val="20"/>
        </w:rPr>
        <w:lastRenderedPageBreak/>
        <w:t>3.22</w:t>
      </w:r>
      <w:r w:rsidRPr="00327AA9">
        <w:rPr>
          <w:rFonts w:ascii="Times New Roman" w:hAnsi="Times New Roman" w:cs="Times New Roman"/>
          <w:b/>
          <w:sz w:val="24"/>
          <w:szCs w:val="20"/>
        </w:rPr>
        <w:tab/>
        <w:t>Entity 45 - Market Participant Role</w:t>
      </w:r>
      <w:bookmarkEnd w:id="29"/>
    </w:p>
    <w:tbl>
      <w:tblPr>
        <w:tblStyle w:val="TableGrid"/>
        <w:tblW w:w="5000" w:type="pct"/>
        <w:tblLook w:val="04A0" w:firstRow="1" w:lastRow="0" w:firstColumn="1" w:lastColumn="0" w:noHBand="0" w:noVBand="1"/>
      </w:tblPr>
      <w:tblGrid>
        <w:gridCol w:w="3756"/>
        <w:gridCol w:w="5485"/>
      </w:tblGrid>
      <w:tr w:rsidR="00A439EC" w:rsidRPr="00327AA9" w:rsidTr="00327AA9">
        <w:tc>
          <w:tcPr>
            <w:tcW w:w="2032"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Market Participant Id</w:t>
            </w:r>
          </w:p>
        </w:tc>
        <w:tc>
          <w:tcPr>
            <w:tcW w:w="2968"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p>
        </w:tc>
      </w:tr>
      <w:tr w:rsidR="00A439EC" w:rsidRPr="00327AA9" w:rsidTr="00327AA9">
        <w:tc>
          <w:tcPr>
            <w:tcW w:w="2032"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Market Participant Role Code</w:t>
            </w:r>
          </w:p>
        </w:tc>
        <w:tc>
          <w:tcPr>
            <w:tcW w:w="2968"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p>
        </w:tc>
      </w:tr>
      <w:tr w:rsidR="00A439EC" w:rsidRPr="00327AA9" w:rsidTr="00327AA9">
        <w:tc>
          <w:tcPr>
            <w:tcW w:w="2032"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Effective From Date {MPR}</w:t>
            </w:r>
          </w:p>
        </w:tc>
        <w:tc>
          <w:tcPr>
            <w:tcW w:w="2968"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p>
        </w:tc>
      </w:tr>
      <w:tr w:rsidR="00A439EC" w:rsidRPr="00327AA9" w:rsidTr="00327AA9">
        <w:tc>
          <w:tcPr>
            <w:tcW w:w="2032"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Effective To Date {MPR}</w:t>
            </w:r>
          </w:p>
        </w:tc>
        <w:tc>
          <w:tcPr>
            <w:tcW w:w="2968"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p>
        </w:tc>
      </w:tr>
      <w:tr w:rsidR="00A439EC" w:rsidRPr="00327AA9" w:rsidTr="00327AA9">
        <w:tc>
          <w:tcPr>
            <w:tcW w:w="2032"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Address Line 1</w:t>
            </w:r>
          </w:p>
        </w:tc>
        <w:tc>
          <w:tcPr>
            <w:tcW w:w="2968"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p>
        </w:tc>
      </w:tr>
      <w:tr w:rsidR="00A439EC" w:rsidRPr="00327AA9" w:rsidTr="00327AA9">
        <w:tc>
          <w:tcPr>
            <w:tcW w:w="2032"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Address Line 2</w:t>
            </w:r>
          </w:p>
        </w:tc>
        <w:tc>
          <w:tcPr>
            <w:tcW w:w="2968"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p>
        </w:tc>
      </w:tr>
      <w:tr w:rsidR="00A439EC" w:rsidRPr="00327AA9" w:rsidTr="00327AA9">
        <w:tc>
          <w:tcPr>
            <w:tcW w:w="2032"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Address Line 3</w:t>
            </w:r>
          </w:p>
        </w:tc>
        <w:tc>
          <w:tcPr>
            <w:tcW w:w="2968"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p>
        </w:tc>
      </w:tr>
      <w:tr w:rsidR="00A439EC" w:rsidRPr="00327AA9" w:rsidTr="00327AA9">
        <w:tc>
          <w:tcPr>
            <w:tcW w:w="2032"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Address Line 4</w:t>
            </w:r>
          </w:p>
        </w:tc>
        <w:tc>
          <w:tcPr>
            <w:tcW w:w="2968"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p>
        </w:tc>
      </w:tr>
      <w:tr w:rsidR="00A439EC" w:rsidRPr="00327AA9" w:rsidTr="00327AA9">
        <w:tc>
          <w:tcPr>
            <w:tcW w:w="2032"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Address Line 5</w:t>
            </w:r>
          </w:p>
        </w:tc>
        <w:tc>
          <w:tcPr>
            <w:tcW w:w="2968"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p>
        </w:tc>
      </w:tr>
      <w:tr w:rsidR="00A439EC" w:rsidRPr="00327AA9" w:rsidTr="00327AA9">
        <w:tc>
          <w:tcPr>
            <w:tcW w:w="2032"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Address Line 6</w:t>
            </w:r>
          </w:p>
        </w:tc>
        <w:tc>
          <w:tcPr>
            <w:tcW w:w="2968"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p>
        </w:tc>
      </w:tr>
      <w:tr w:rsidR="00A439EC" w:rsidRPr="00327AA9" w:rsidTr="00327AA9">
        <w:tc>
          <w:tcPr>
            <w:tcW w:w="2032"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Address Line 7</w:t>
            </w:r>
          </w:p>
        </w:tc>
        <w:tc>
          <w:tcPr>
            <w:tcW w:w="2968"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p>
        </w:tc>
      </w:tr>
      <w:tr w:rsidR="00A439EC" w:rsidRPr="00327AA9" w:rsidTr="00327AA9">
        <w:tc>
          <w:tcPr>
            <w:tcW w:w="2032"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Address Line 8</w:t>
            </w:r>
          </w:p>
        </w:tc>
        <w:tc>
          <w:tcPr>
            <w:tcW w:w="2968"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p>
        </w:tc>
      </w:tr>
      <w:tr w:rsidR="00A439EC" w:rsidRPr="00327AA9" w:rsidTr="00327AA9">
        <w:tc>
          <w:tcPr>
            <w:tcW w:w="2032"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Address Line 9</w:t>
            </w:r>
          </w:p>
        </w:tc>
        <w:tc>
          <w:tcPr>
            <w:tcW w:w="2968"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p>
        </w:tc>
      </w:tr>
      <w:tr w:rsidR="00A439EC" w:rsidRPr="00327AA9" w:rsidTr="00327AA9">
        <w:tc>
          <w:tcPr>
            <w:tcW w:w="2032"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Post Code</w:t>
            </w:r>
          </w:p>
        </w:tc>
        <w:tc>
          <w:tcPr>
            <w:tcW w:w="2968"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p>
        </w:tc>
      </w:tr>
      <w:tr w:rsidR="00A439EC" w:rsidRPr="00327AA9" w:rsidTr="00327AA9">
        <w:tc>
          <w:tcPr>
            <w:tcW w:w="2032"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Distributor Short Code</w:t>
            </w:r>
          </w:p>
        </w:tc>
        <w:tc>
          <w:tcPr>
            <w:tcW w:w="2968"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p>
        </w:tc>
      </w:tr>
    </w:tbl>
    <w:p w:rsidR="00A439EC" w:rsidRPr="00833269" w:rsidRDefault="00A439EC" w:rsidP="00A439EC">
      <w:pPr>
        <w:spacing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327AA9" w:rsidTr="00327AA9">
        <w:tc>
          <w:tcPr>
            <w:tcW w:w="5000"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sz w:val="20"/>
                <w:szCs w:val="20"/>
              </w:rPr>
            </w:pPr>
            <w:r w:rsidRPr="00327AA9">
              <w:rPr>
                <w:rFonts w:ascii="Times New Roman" w:hAnsi="Times New Roman" w:cs="Times New Roman"/>
                <w:b/>
                <w:color w:val="000000" w:themeColor="text1"/>
                <w:sz w:val="20"/>
                <w:szCs w:val="20"/>
              </w:rPr>
              <w:t>Brief Description</w:t>
            </w:r>
          </w:p>
        </w:tc>
      </w:tr>
      <w:tr w:rsidR="00A439EC" w:rsidRPr="00327AA9" w:rsidTr="00327AA9">
        <w:tc>
          <w:tcPr>
            <w:tcW w:w="5000"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r w:rsidRPr="00327AA9">
              <w:rPr>
                <w:rFonts w:ascii="Times New Roman" w:hAnsi="Times New Roman" w:cs="Times New Roman"/>
                <w:sz w:val="20"/>
                <w:szCs w:val="20"/>
              </w:rPr>
              <w:t>Defines the Roles within the electricity market that a Participant will perform. Each Market Participant must have at least one Role Code. There must be a separate record for each Role that the Participant will perform.</w:t>
            </w:r>
          </w:p>
        </w:tc>
      </w:tr>
    </w:tbl>
    <w:p w:rsidR="00A439EC" w:rsidRPr="00833269" w:rsidRDefault="00A439EC" w:rsidP="00A439EC">
      <w:pPr>
        <w:spacing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327AA9" w:rsidTr="00327AA9">
        <w:tc>
          <w:tcPr>
            <w:tcW w:w="5000"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sz w:val="20"/>
                <w:szCs w:val="20"/>
              </w:rPr>
            </w:pPr>
            <w:r w:rsidRPr="00327AA9">
              <w:rPr>
                <w:rFonts w:ascii="Times New Roman" w:hAnsi="Times New Roman" w:cs="Times New Roman"/>
                <w:b/>
                <w:color w:val="000000" w:themeColor="text1"/>
                <w:sz w:val="20"/>
                <w:szCs w:val="20"/>
              </w:rPr>
              <w:t>Guidance on Change Process</w:t>
            </w:r>
          </w:p>
        </w:tc>
      </w:tr>
      <w:tr w:rsidR="00A439EC" w:rsidRPr="00327AA9" w:rsidTr="00327AA9">
        <w:tc>
          <w:tcPr>
            <w:tcW w:w="5000" w:type="pct"/>
            <w:shd w:val="clear" w:color="auto" w:fill="auto"/>
            <w:tcMar>
              <w:top w:w="85" w:type="dxa"/>
              <w:left w:w="85" w:type="dxa"/>
              <w:bottom w:w="85" w:type="dxa"/>
              <w:right w:w="85" w:type="dxa"/>
            </w:tcMar>
          </w:tcPr>
          <w:p w:rsidR="00A439EC" w:rsidRPr="00327AA9" w:rsidRDefault="00A439EC" w:rsidP="0056332B">
            <w:pPr>
              <w:rPr>
                <w:rFonts w:ascii="Times New Roman" w:hAnsi="Times New Roman" w:cs="Times New Roman"/>
                <w:sz w:val="20"/>
                <w:szCs w:val="20"/>
              </w:rPr>
            </w:pPr>
            <w:r w:rsidRPr="00327AA9">
              <w:rPr>
                <w:rFonts w:ascii="Times New Roman" w:hAnsi="Times New Roman" w:cs="Times New Roman"/>
                <w:sz w:val="20"/>
                <w:szCs w:val="20"/>
              </w:rPr>
              <w:t xml:space="preserve">Approved MDD changes for new Suppliers, new LDSOs, existing LDSOs and new Party Agents should be made in accordance with the criteria detailed in </w:t>
            </w:r>
            <w:r w:rsidR="00C81F54" w:rsidRPr="0056332B">
              <w:rPr>
                <w:rFonts w:ascii="Times New Roman" w:hAnsi="Times New Roman" w:cs="Times New Roman"/>
                <w:sz w:val="20"/>
                <w:szCs w:val="20"/>
              </w:rPr>
              <w:t>BSCP509</w:t>
            </w:r>
            <w:r w:rsidRPr="0056332B">
              <w:t xml:space="preserve"> </w:t>
            </w:r>
            <w:r w:rsidRPr="00327AA9">
              <w:rPr>
                <w:rFonts w:ascii="Times New Roman" w:hAnsi="Times New Roman" w:cs="Times New Roman"/>
                <w:sz w:val="20"/>
                <w:szCs w:val="20"/>
              </w:rPr>
              <w:t>Section 4.</w:t>
            </w:r>
            <w:r w:rsidR="00C81F54">
              <w:rPr>
                <w:rFonts w:ascii="Times New Roman" w:hAnsi="Times New Roman" w:cs="Times New Roman"/>
                <w:sz w:val="20"/>
                <w:szCs w:val="20"/>
              </w:rPr>
              <w:t>3</w:t>
            </w:r>
            <w:r w:rsidRPr="00327AA9">
              <w:rPr>
                <w:rFonts w:ascii="Times New Roman" w:hAnsi="Times New Roman" w:cs="Times New Roman"/>
                <w:sz w:val="20"/>
                <w:szCs w:val="20"/>
              </w:rPr>
              <w:t>.</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2022"/>
        <w:gridCol w:w="1011"/>
        <w:gridCol w:w="1155"/>
        <w:gridCol w:w="1155"/>
        <w:gridCol w:w="3898"/>
      </w:tblGrid>
      <w:tr w:rsidR="00A439EC" w:rsidRPr="00327AA9" w:rsidTr="00327AA9">
        <w:trPr>
          <w:cantSplit/>
          <w:tblHeader/>
        </w:trPr>
        <w:tc>
          <w:tcPr>
            <w:tcW w:w="5000" w:type="pct"/>
            <w:gridSpan w:val="5"/>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color w:val="000000" w:themeColor="text1"/>
                <w:sz w:val="20"/>
                <w:szCs w:val="20"/>
              </w:rPr>
            </w:pPr>
            <w:r w:rsidRPr="00327AA9">
              <w:rPr>
                <w:rFonts w:ascii="Times New Roman" w:hAnsi="Times New Roman" w:cs="Times New Roman"/>
                <w:b/>
                <w:color w:val="000000" w:themeColor="text1"/>
                <w:sz w:val="20"/>
                <w:szCs w:val="20"/>
              </w:rPr>
              <w:t>Field Details</w:t>
            </w:r>
          </w:p>
        </w:tc>
      </w:tr>
      <w:tr w:rsidR="00A439EC" w:rsidRPr="00327AA9" w:rsidTr="00327AA9">
        <w:trPr>
          <w:cantSplit/>
          <w:tblHeader/>
        </w:trPr>
        <w:tc>
          <w:tcPr>
            <w:tcW w:w="1094"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color w:val="000000" w:themeColor="text1"/>
                <w:sz w:val="20"/>
                <w:szCs w:val="20"/>
              </w:rPr>
            </w:pPr>
            <w:r w:rsidRPr="00327AA9">
              <w:rPr>
                <w:rFonts w:ascii="Times New Roman" w:hAnsi="Times New Roman" w:cs="Times New Roman"/>
                <w:color w:val="000000" w:themeColor="text1"/>
                <w:sz w:val="20"/>
                <w:szCs w:val="20"/>
              </w:rPr>
              <w:t>Fieldname</w:t>
            </w:r>
          </w:p>
        </w:tc>
        <w:tc>
          <w:tcPr>
            <w:tcW w:w="547"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color w:val="000000" w:themeColor="text1"/>
                <w:sz w:val="20"/>
                <w:szCs w:val="20"/>
              </w:rPr>
            </w:pPr>
            <w:r w:rsidRPr="00327AA9">
              <w:rPr>
                <w:rFonts w:ascii="Times New Roman" w:hAnsi="Times New Roman" w:cs="Times New Roman"/>
                <w:color w:val="000000" w:themeColor="text1"/>
                <w:sz w:val="20"/>
                <w:szCs w:val="20"/>
              </w:rPr>
              <w:t>No of Chars</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color w:val="000000" w:themeColor="text1"/>
                <w:sz w:val="20"/>
                <w:szCs w:val="20"/>
              </w:rPr>
            </w:pPr>
            <w:r w:rsidRPr="00327AA9">
              <w:rPr>
                <w:rFonts w:ascii="Times New Roman" w:hAnsi="Times New Roman" w:cs="Times New Roman"/>
                <w:color w:val="000000" w:themeColor="text1"/>
                <w:sz w:val="20"/>
                <w:szCs w:val="20"/>
              </w:rPr>
              <w:t>Format</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color w:val="000000" w:themeColor="text1"/>
                <w:sz w:val="20"/>
                <w:szCs w:val="20"/>
              </w:rPr>
            </w:pPr>
            <w:r w:rsidRPr="00327AA9">
              <w:rPr>
                <w:rFonts w:ascii="Times New Roman" w:hAnsi="Times New Roman" w:cs="Times New Roman"/>
                <w:color w:val="000000" w:themeColor="text1"/>
                <w:sz w:val="20"/>
                <w:szCs w:val="20"/>
              </w:rPr>
              <w:t>M/O</w:t>
            </w:r>
          </w:p>
        </w:tc>
        <w:tc>
          <w:tcPr>
            <w:tcW w:w="2109"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color w:val="000000" w:themeColor="text1"/>
                <w:sz w:val="20"/>
                <w:szCs w:val="20"/>
              </w:rPr>
            </w:pPr>
            <w:r w:rsidRPr="00327AA9">
              <w:rPr>
                <w:rFonts w:ascii="Times New Roman" w:hAnsi="Times New Roman" w:cs="Times New Roman"/>
                <w:color w:val="000000" w:themeColor="text1"/>
                <w:sz w:val="20"/>
                <w:szCs w:val="20"/>
              </w:rPr>
              <w:t>Description/Comments</w:t>
            </w:r>
          </w:p>
        </w:tc>
      </w:tr>
      <w:tr w:rsidR="00A439EC" w:rsidRPr="00327AA9" w:rsidTr="00327AA9">
        <w:trPr>
          <w:cantSplit/>
        </w:trPr>
        <w:tc>
          <w:tcPr>
            <w:tcW w:w="1094"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Market Participant Id</w:t>
            </w:r>
          </w:p>
        </w:tc>
        <w:tc>
          <w:tcPr>
            <w:tcW w:w="547"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4</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_A</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109"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r w:rsidRPr="00327AA9">
              <w:rPr>
                <w:rFonts w:ascii="Times New Roman" w:hAnsi="Times New Roman" w:cs="Times New Roman"/>
                <w:sz w:val="20"/>
                <w:szCs w:val="20"/>
              </w:rPr>
              <w:t>The unique identifier for the Market Participant.</w:t>
            </w:r>
          </w:p>
        </w:tc>
      </w:tr>
      <w:tr w:rsidR="00A439EC" w:rsidRPr="00327AA9" w:rsidTr="00327AA9">
        <w:trPr>
          <w:cantSplit/>
        </w:trPr>
        <w:tc>
          <w:tcPr>
            <w:tcW w:w="1094"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Market Participant Role Code</w:t>
            </w:r>
          </w:p>
        </w:tc>
        <w:tc>
          <w:tcPr>
            <w:tcW w:w="547"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1</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A/N</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109"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r w:rsidRPr="00327AA9">
              <w:rPr>
                <w:rFonts w:ascii="Times New Roman" w:hAnsi="Times New Roman" w:cs="Times New Roman"/>
                <w:sz w:val="20"/>
                <w:szCs w:val="20"/>
              </w:rPr>
              <w:t xml:space="preserve">Defines the role of the Market Participant, this must already be defined in </w:t>
            </w:r>
            <w:r w:rsidRPr="00327AA9">
              <w:rPr>
                <w:rFonts w:ascii="Times New Roman" w:hAnsi="Times New Roman" w:cs="Times New Roman"/>
                <w:color w:val="1F497D" w:themeColor="text2"/>
                <w:sz w:val="20"/>
                <w:szCs w:val="20"/>
              </w:rPr>
              <w:t>Entity 21</w:t>
            </w:r>
            <w:r w:rsidRPr="00327AA9">
              <w:rPr>
                <w:rFonts w:ascii="Times New Roman" w:hAnsi="Times New Roman" w:cs="Times New Roman"/>
                <w:sz w:val="20"/>
                <w:szCs w:val="20"/>
              </w:rPr>
              <w:t>.</w:t>
            </w:r>
          </w:p>
        </w:tc>
      </w:tr>
      <w:tr w:rsidR="00A439EC" w:rsidRPr="00327AA9" w:rsidTr="00327AA9">
        <w:trPr>
          <w:cantSplit/>
        </w:trPr>
        <w:tc>
          <w:tcPr>
            <w:tcW w:w="1094"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Effective From Date {MPR}</w:t>
            </w:r>
          </w:p>
        </w:tc>
        <w:tc>
          <w:tcPr>
            <w:tcW w:w="547"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10</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D</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109"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r w:rsidRPr="00327AA9">
              <w:rPr>
                <w:rFonts w:ascii="Times New Roman" w:hAnsi="Times New Roman" w:cs="Times New Roman"/>
                <w:sz w:val="20"/>
                <w:szCs w:val="20"/>
              </w:rPr>
              <w:t>The calendar date from which the Market Participant will perform this Role. This date must match the Effective From Date {BMUIGG} and the Supplier Base BM Unit in CRA)</w:t>
            </w:r>
          </w:p>
        </w:tc>
      </w:tr>
      <w:tr w:rsidR="00A439EC" w:rsidRPr="00327AA9" w:rsidTr="00327AA9">
        <w:trPr>
          <w:cantSplit/>
        </w:trPr>
        <w:tc>
          <w:tcPr>
            <w:tcW w:w="1094"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lastRenderedPageBreak/>
              <w:t>Effective To Date {MPR}</w:t>
            </w:r>
          </w:p>
        </w:tc>
        <w:tc>
          <w:tcPr>
            <w:tcW w:w="547"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10</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D</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109"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r w:rsidRPr="00327AA9">
              <w:rPr>
                <w:rFonts w:ascii="Times New Roman" w:hAnsi="Times New Roman" w:cs="Times New Roman"/>
                <w:sz w:val="20"/>
                <w:szCs w:val="20"/>
              </w:rPr>
              <w:t>The calendar date on which the Market Participant will cease to perform this Role.</w:t>
            </w:r>
          </w:p>
        </w:tc>
      </w:tr>
      <w:tr w:rsidR="00A439EC" w:rsidRPr="00327AA9" w:rsidTr="00327AA9">
        <w:trPr>
          <w:cantSplit/>
        </w:trPr>
        <w:tc>
          <w:tcPr>
            <w:tcW w:w="1094"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Address Line 1</w:t>
            </w:r>
          </w:p>
        </w:tc>
        <w:tc>
          <w:tcPr>
            <w:tcW w:w="547"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40 Max. (with spaces)</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A/N</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109"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r w:rsidRPr="00327AA9">
              <w:rPr>
                <w:rFonts w:ascii="Times New Roman" w:hAnsi="Times New Roman" w:cs="Times New Roman"/>
                <w:sz w:val="20"/>
                <w:szCs w:val="20"/>
              </w:rPr>
              <w:t>This must reflect the name of the ‘Market Participant’.</w:t>
            </w:r>
          </w:p>
        </w:tc>
      </w:tr>
      <w:tr w:rsidR="00A439EC" w:rsidRPr="00327AA9" w:rsidTr="00327AA9">
        <w:trPr>
          <w:cantSplit/>
        </w:trPr>
        <w:tc>
          <w:tcPr>
            <w:tcW w:w="1094"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Address Lines 2 – 9</w:t>
            </w:r>
          </w:p>
        </w:tc>
        <w:tc>
          <w:tcPr>
            <w:tcW w:w="547"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40 Max. (with spaces)</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A/N</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109"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r w:rsidRPr="00327AA9">
              <w:rPr>
                <w:rFonts w:ascii="Times New Roman" w:hAnsi="Times New Roman" w:cs="Times New Roman"/>
                <w:sz w:val="20"/>
                <w:szCs w:val="20"/>
              </w:rPr>
              <w:t>These optional fields are for the address of the Market Participant for this Role.</w:t>
            </w:r>
          </w:p>
        </w:tc>
      </w:tr>
      <w:tr w:rsidR="00A439EC" w:rsidRPr="00327AA9" w:rsidTr="00327AA9">
        <w:trPr>
          <w:cantSplit/>
        </w:trPr>
        <w:tc>
          <w:tcPr>
            <w:tcW w:w="1094"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Post Code</w:t>
            </w:r>
          </w:p>
        </w:tc>
        <w:tc>
          <w:tcPr>
            <w:tcW w:w="547"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10</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A/N</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109"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r w:rsidRPr="00327AA9">
              <w:rPr>
                <w:rFonts w:ascii="Times New Roman" w:hAnsi="Times New Roman" w:cs="Times New Roman"/>
                <w:sz w:val="20"/>
                <w:szCs w:val="20"/>
              </w:rPr>
              <w:t>The relevant post code.</w:t>
            </w:r>
          </w:p>
        </w:tc>
      </w:tr>
      <w:tr w:rsidR="00A439EC" w:rsidRPr="00327AA9" w:rsidTr="00327AA9">
        <w:trPr>
          <w:cantSplit/>
        </w:trPr>
        <w:tc>
          <w:tcPr>
            <w:tcW w:w="1094"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Distributor Short Code</w:t>
            </w:r>
          </w:p>
        </w:tc>
        <w:tc>
          <w:tcPr>
            <w:tcW w:w="547"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2</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N</w:t>
            </w:r>
          </w:p>
        </w:tc>
        <w:tc>
          <w:tcPr>
            <w:tcW w:w="625" w:type="pct"/>
            <w:shd w:val="clear" w:color="auto" w:fill="auto"/>
            <w:tcMar>
              <w:top w:w="85" w:type="dxa"/>
              <w:left w:w="85" w:type="dxa"/>
              <w:bottom w:w="85" w:type="dxa"/>
              <w:right w:w="85" w:type="dxa"/>
            </w:tcMar>
          </w:tcPr>
          <w:p w:rsidR="00A439EC" w:rsidRPr="00327AA9" w:rsidRDefault="00A439EC" w:rsidP="00A439EC">
            <w:pPr>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109"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r w:rsidRPr="00327AA9">
              <w:rPr>
                <w:rFonts w:ascii="Times New Roman" w:hAnsi="Times New Roman" w:cs="Times New Roman"/>
                <w:sz w:val="20"/>
                <w:szCs w:val="20"/>
              </w:rPr>
              <w:t>A code taken from the first two characters of the MPAN for the LDSO. This field is mandatory for Role Code ‘R’ (LDSO), but should be left blank for all other Role Codes.</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327AA9" w:rsidTr="00327AA9">
        <w:tc>
          <w:tcPr>
            <w:tcW w:w="5000"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sz w:val="20"/>
                <w:szCs w:val="20"/>
              </w:rPr>
            </w:pPr>
            <w:r w:rsidRPr="00327AA9">
              <w:rPr>
                <w:rFonts w:ascii="Times New Roman" w:hAnsi="Times New Roman" w:cs="Times New Roman"/>
                <w:b/>
                <w:color w:val="000000" w:themeColor="text1"/>
                <w:sz w:val="20"/>
                <w:szCs w:val="20"/>
              </w:rPr>
              <w:t>Additional Validation</w:t>
            </w:r>
          </w:p>
        </w:tc>
      </w:tr>
      <w:tr w:rsidR="00A439EC" w:rsidRPr="00327AA9" w:rsidTr="00327AA9">
        <w:tc>
          <w:tcPr>
            <w:tcW w:w="5000"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r w:rsidRPr="00327AA9">
              <w:rPr>
                <w:rFonts w:ascii="Times New Roman" w:hAnsi="Times New Roman" w:cs="Times New Roman"/>
                <w:sz w:val="20"/>
                <w:szCs w:val="20"/>
              </w:rPr>
              <w:t>If the Role code is ‘X’ (Supplier), the related Market Participant record (</w:t>
            </w:r>
            <w:r w:rsidRPr="00010EAB">
              <w:rPr>
                <w:rFonts w:ascii="Times New Roman" w:hAnsi="Times New Roman" w:cs="Times New Roman"/>
                <w:sz w:val="20"/>
                <w:szCs w:val="20"/>
              </w:rPr>
              <w:t>Entity 1</w:t>
            </w:r>
            <w:r w:rsidRPr="00327AA9">
              <w:rPr>
                <w:rFonts w:ascii="Times New Roman" w:hAnsi="Times New Roman" w:cs="Times New Roman"/>
                <w:sz w:val="20"/>
                <w:szCs w:val="20"/>
              </w:rPr>
              <w:t>) must include the Trading Party Id.</w:t>
            </w:r>
          </w:p>
        </w:tc>
      </w:tr>
      <w:tr w:rsidR="00A439EC" w:rsidRPr="00327AA9" w:rsidTr="00327AA9">
        <w:tc>
          <w:tcPr>
            <w:tcW w:w="5000"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r w:rsidRPr="00327AA9">
              <w:rPr>
                <w:rFonts w:ascii="Times New Roman" w:hAnsi="Times New Roman" w:cs="Times New Roman"/>
                <w:sz w:val="20"/>
                <w:szCs w:val="20"/>
              </w:rPr>
              <w:t>If a Participant has a Role code of ‘R’ (LDSO), it must also have a Role code ‘P’ (SMRA) with the same MPID, and vice versa.</w:t>
            </w:r>
          </w:p>
        </w:tc>
      </w:tr>
    </w:tbl>
    <w:p w:rsidR="00A439EC" w:rsidRPr="00833269" w:rsidRDefault="00A439EC" w:rsidP="00A439EC">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A439EC" w:rsidRPr="00327AA9" w:rsidTr="00327AA9">
        <w:tc>
          <w:tcPr>
            <w:tcW w:w="5000"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b/>
                <w:sz w:val="20"/>
                <w:szCs w:val="20"/>
              </w:rPr>
            </w:pPr>
            <w:r w:rsidRPr="00327AA9">
              <w:rPr>
                <w:rFonts w:ascii="Times New Roman" w:hAnsi="Times New Roman" w:cs="Times New Roman"/>
                <w:b/>
                <w:color w:val="000000" w:themeColor="text1"/>
                <w:sz w:val="20"/>
                <w:szCs w:val="20"/>
              </w:rPr>
              <w:t>Links to Other Entities</w:t>
            </w:r>
          </w:p>
        </w:tc>
      </w:tr>
      <w:tr w:rsidR="00A439EC" w:rsidRPr="00327AA9" w:rsidTr="00327AA9">
        <w:tc>
          <w:tcPr>
            <w:tcW w:w="5000" w:type="pct"/>
            <w:shd w:val="clear" w:color="auto" w:fill="auto"/>
            <w:tcMar>
              <w:top w:w="85" w:type="dxa"/>
              <w:left w:w="85" w:type="dxa"/>
              <w:bottom w:w="85" w:type="dxa"/>
              <w:right w:w="85" w:type="dxa"/>
            </w:tcMar>
          </w:tcPr>
          <w:p w:rsidR="00A439EC" w:rsidRPr="00327AA9" w:rsidRDefault="00A439EC" w:rsidP="00A439EC">
            <w:pPr>
              <w:rPr>
                <w:rFonts w:ascii="Times New Roman" w:hAnsi="Times New Roman" w:cs="Times New Roman"/>
                <w:sz w:val="20"/>
                <w:szCs w:val="20"/>
              </w:rPr>
            </w:pPr>
            <w:r w:rsidRPr="00327AA9">
              <w:rPr>
                <w:rFonts w:ascii="Times New Roman" w:hAnsi="Times New Roman" w:cs="Times New Roman"/>
                <w:sz w:val="20"/>
                <w:szCs w:val="20"/>
              </w:rPr>
              <w:t>A new Market Participant Role can only be created if an associated Market Participant record (</w:t>
            </w:r>
            <w:r w:rsidRPr="00407FE7">
              <w:rPr>
                <w:rFonts w:ascii="Times New Roman" w:hAnsi="Times New Roman" w:cs="Times New Roman"/>
                <w:sz w:val="20"/>
                <w:szCs w:val="20"/>
              </w:rPr>
              <w:t>Entity 1</w:t>
            </w:r>
            <w:r w:rsidRPr="00327AA9">
              <w:rPr>
                <w:rFonts w:ascii="Times New Roman" w:hAnsi="Times New Roman" w:cs="Times New Roman"/>
                <w:sz w:val="20"/>
                <w:szCs w:val="20"/>
              </w:rPr>
              <w:t>) and Role Code record (</w:t>
            </w:r>
            <w:r w:rsidRPr="00407FE7">
              <w:rPr>
                <w:rFonts w:ascii="Times New Roman" w:hAnsi="Times New Roman" w:cs="Times New Roman"/>
                <w:sz w:val="20"/>
                <w:szCs w:val="20"/>
              </w:rPr>
              <w:t>Entity 21</w:t>
            </w:r>
            <w:r w:rsidRPr="00327AA9">
              <w:rPr>
                <w:rFonts w:ascii="Times New Roman" w:hAnsi="Times New Roman" w:cs="Times New Roman"/>
                <w:sz w:val="20"/>
                <w:szCs w:val="20"/>
              </w:rPr>
              <w:t>) already exists.</w:t>
            </w:r>
          </w:p>
        </w:tc>
      </w:tr>
    </w:tbl>
    <w:p w:rsidR="00DE025B" w:rsidRPr="00833269" w:rsidRDefault="00DE025B" w:rsidP="00DE025B">
      <w:pPr>
        <w:rPr>
          <w:rFonts w:ascii="Tahoma" w:hAnsi="Tahoma" w:cs="Tahoma"/>
          <w:sz w:val="20"/>
          <w:szCs w:val="20"/>
        </w:rPr>
      </w:pPr>
    </w:p>
    <w:p w:rsidR="00547D98" w:rsidRPr="00833269" w:rsidRDefault="00547D98" w:rsidP="00A439EC">
      <w:pPr>
        <w:rPr>
          <w:rFonts w:ascii="Tahoma" w:hAnsi="Tahoma" w:cs="Tahoma"/>
          <w:sz w:val="20"/>
          <w:szCs w:val="20"/>
        </w:rPr>
        <w:sectPr w:rsidR="00547D98" w:rsidRPr="00833269" w:rsidSect="00A439EC">
          <w:endnotePr>
            <w:numFmt w:val="decimal"/>
          </w:endnotePr>
          <w:pgSz w:w="11907" w:h="16840" w:code="9"/>
          <w:pgMar w:top="1418" w:right="1418" w:bottom="1418" w:left="1418" w:header="709" w:footer="709" w:gutter="0"/>
          <w:paperSrc w:first="4" w:other="4"/>
          <w:cols w:space="720"/>
          <w:noEndnote/>
        </w:sectPr>
      </w:pPr>
    </w:p>
    <w:p w:rsidR="00547D98" w:rsidRPr="00327AA9" w:rsidRDefault="00547D98" w:rsidP="00547D98">
      <w:pPr>
        <w:pageBreakBefore/>
        <w:spacing w:line="240" w:lineRule="auto"/>
        <w:outlineLvl w:val="1"/>
        <w:rPr>
          <w:rFonts w:ascii="Times New Roman" w:hAnsi="Times New Roman" w:cs="Times New Roman"/>
          <w:b/>
          <w:sz w:val="24"/>
          <w:szCs w:val="20"/>
        </w:rPr>
      </w:pPr>
      <w:bookmarkStart w:id="30" w:name="_Toc358874176"/>
      <w:r w:rsidRPr="00327AA9">
        <w:rPr>
          <w:rFonts w:ascii="Times New Roman" w:hAnsi="Times New Roman" w:cs="Times New Roman"/>
          <w:b/>
          <w:sz w:val="24"/>
          <w:szCs w:val="20"/>
        </w:rPr>
        <w:lastRenderedPageBreak/>
        <w:t>3.23</w:t>
      </w:r>
      <w:r w:rsidRPr="00327AA9">
        <w:rPr>
          <w:rFonts w:ascii="Times New Roman" w:hAnsi="Times New Roman" w:cs="Times New Roman"/>
          <w:b/>
          <w:sz w:val="24"/>
          <w:szCs w:val="20"/>
        </w:rPr>
        <w:tab/>
        <w:t>Entity 52 - Meter Timeswitch Class</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90"/>
        <w:gridCol w:w="1491"/>
        <w:gridCol w:w="1641"/>
        <w:gridCol w:w="1641"/>
        <w:gridCol w:w="1344"/>
        <w:gridCol w:w="1641"/>
        <w:gridCol w:w="2237"/>
        <w:gridCol w:w="2089"/>
      </w:tblGrid>
      <w:tr w:rsidR="00547D98" w:rsidRPr="00327AA9" w:rsidTr="00327AA9">
        <w:tc>
          <w:tcPr>
            <w:tcW w:w="737" w:type="pct"/>
            <w:shd w:val="clear" w:color="auto" w:fill="auto"/>
            <w:tcMar>
              <w:top w:w="85" w:type="dxa"/>
              <w:left w:w="85" w:type="dxa"/>
              <w:bottom w:w="85" w:type="dxa"/>
              <w:right w:w="85" w:type="dxa"/>
            </w:tcMar>
          </w:tcPr>
          <w:p w:rsidR="00547D98" w:rsidRPr="00327AA9" w:rsidRDefault="00547D98" w:rsidP="00547D98">
            <w:pPr>
              <w:spacing w:after="0" w:line="240" w:lineRule="auto"/>
              <w:ind w:left="270" w:right="254"/>
              <w:jc w:val="center"/>
              <w:rPr>
                <w:rFonts w:ascii="Times New Roman" w:eastAsia="Tahoma" w:hAnsi="Times New Roman" w:cs="Times New Roman"/>
                <w:color w:val="000000" w:themeColor="text1"/>
                <w:sz w:val="20"/>
                <w:szCs w:val="20"/>
              </w:rPr>
            </w:pPr>
            <w:r w:rsidRPr="00327AA9">
              <w:rPr>
                <w:rFonts w:ascii="Times New Roman" w:eastAsia="Tahoma" w:hAnsi="Times New Roman" w:cs="Times New Roman"/>
                <w:b/>
                <w:bCs/>
                <w:color w:val="000000" w:themeColor="text1"/>
                <w:w w:val="98"/>
                <w:sz w:val="20"/>
                <w:szCs w:val="20"/>
              </w:rPr>
              <w:t>Meter</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spacing w:val="1"/>
                <w:w w:val="98"/>
                <w:position w:val="-1"/>
                <w:sz w:val="20"/>
                <w:szCs w:val="20"/>
              </w:rPr>
              <w:t>Timeswitch</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position w:val="-1"/>
                <w:sz w:val="20"/>
                <w:szCs w:val="20"/>
              </w:rPr>
              <w:t>Class</w:t>
            </w:r>
            <w:r w:rsidRPr="00327AA9">
              <w:rPr>
                <w:rFonts w:ascii="Times New Roman" w:eastAsia="Tahoma" w:hAnsi="Times New Roman" w:cs="Times New Roman"/>
                <w:b/>
                <w:bCs/>
                <w:color w:val="000000" w:themeColor="text1"/>
                <w:spacing w:val="-7"/>
                <w:position w:val="-1"/>
                <w:sz w:val="20"/>
                <w:szCs w:val="20"/>
              </w:rPr>
              <w:t xml:space="preserve"> </w:t>
            </w:r>
            <w:r w:rsidRPr="00327AA9">
              <w:rPr>
                <w:rFonts w:ascii="Times New Roman" w:eastAsia="Tahoma" w:hAnsi="Times New Roman" w:cs="Times New Roman"/>
                <w:b/>
                <w:bCs/>
                <w:color w:val="000000" w:themeColor="text1"/>
                <w:w w:val="99"/>
                <w:position w:val="-1"/>
                <w:sz w:val="20"/>
                <w:szCs w:val="20"/>
              </w:rPr>
              <w:t>Id</w:t>
            </w:r>
          </w:p>
        </w:tc>
        <w:tc>
          <w:tcPr>
            <w:tcW w:w="526" w:type="pct"/>
            <w:shd w:val="clear" w:color="auto" w:fill="auto"/>
            <w:tcMar>
              <w:top w:w="85" w:type="dxa"/>
              <w:left w:w="85" w:type="dxa"/>
              <w:bottom w:w="85" w:type="dxa"/>
              <w:right w:w="85" w:type="dxa"/>
            </w:tcMar>
          </w:tcPr>
          <w:p w:rsidR="00547D98" w:rsidRPr="00327AA9" w:rsidRDefault="00547D98" w:rsidP="00547D98">
            <w:pPr>
              <w:spacing w:after="0" w:line="240" w:lineRule="auto"/>
              <w:ind w:left="159" w:right="144"/>
              <w:jc w:val="center"/>
              <w:rPr>
                <w:rFonts w:ascii="Times New Roman" w:eastAsia="Tahoma" w:hAnsi="Times New Roman" w:cs="Times New Roman"/>
                <w:color w:val="000000" w:themeColor="text1"/>
                <w:sz w:val="20"/>
                <w:szCs w:val="20"/>
              </w:rPr>
            </w:pPr>
            <w:r w:rsidRPr="00327AA9">
              <w:rPr>
                <w:rFonts w:ascii="Times New Roman" w:eastAsia="Tahoma" w:hAnsi="Times New Roman" w:cs="Times New Roman"/>
                <w:b/>
                <w:bCs/>
                <w:color w:val="000000" w:themeColor="text1"/>
                <w:spacing w:val="-1"/>
                <w:w w:val="99"/>
                <w:sz w:val="20"/>
                <w:szCs w:val="20"/>
              </w:rPr>
              <w:t>MTC</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position w:val="-1"/>
                <w:sz w:val="20"/>
                <w:szCs w:val="20"/>
              </w:rPr>
              <w:t>Meter</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position w:val="-1"/>
                <w:sz w:val="20"/>
                <w:szCs w:val="20"/>
              </w:rPr>
              <w:t>Type</w:t>
            </w:r>
            <w:r w:rsidRPr="00327AA9">
              <w:rPr>
                <w:rFonts w:ascii="Times New Roman" w:eastAsia="Tahoma" w:hAnsi="Times New Roman" w:cs="Times New Roman"/>
                <w:b/>
                <w:bCs/>
                <w:color w:val="000000" w:themeColor="text1"/>
                <w:spacing w:val="-2"/>
                <w:position w:val="-1"/>
                <w:sz w:val="20"/>
                <w:szCs w:val="20"/>
              </w:rPr>
              <w:t xml:space="preserve"> </w:t>
            </w:r>
            <w:r w:rsidRPr="00327AA9">
              <w:rPr>
                <w:rFonts w:ascii="Times New Roman" w:eastAsia="Tahoma" w:hAnsi="Times New Roman" w:cs="Times New Roman"/>
                <w:b/>
                <w:bCs/>
                <w:color w:val="000000" w:themeColor="text1"/>
                <w:w w:val="99"/>
                <w:position w:val="-1"/>
                <w:sz w:val="20"/>
                <w:szCs w:val="20"/>
              </w:rPr>
              <w:t>ID</w:t>
            </w:r>
          </w:p>
        </w:tc>
        <w:tc>
          <w:tcPr>
            <w:tcW w:w="579" w:type="pct"/>
            <w:shd w:val="clear" w:color="auto" w:fill="auto"/>
            <w:tcMar>
              <w:top w:w="85" w:type="dxa"/>
              <w:left w:w="85" w:type="dxa"/>
              <w:bottom w:w="85" w:type="dxa"/>
              <w:right w:w="85" w:type="dxa"/>
            </w:tcMar>
          </w:tcPr>
          <w:p w:rsidR="00547D98" w:rsidRPr="00327AA9" w:rsidRDefault="00547D98" w:rsidP="00547D98">
            <w:pPr>
              <w:spacing w:after="0" w:line="240" w:lineRule="auto"/>
              <w:ind w:left="145" w:right="129"/>
              <w:jc w:val="center"/>
              <w:rPr>
                <w:rFonts w:ascii="Times New Roman" w:eastAsia="Tahoma" w:hAnsi="Times New Roman" w:cs="Times New Roman"/>
                <w:color w:val="000000" w:themeColor="text1"/>
                <w:sz w:val="20"/>
                <w:szCs w:val="20"/>
              </w:rPr>
            </w:pPr>
            <w:r w:rsidRPr="00327AA9">
              <w:rPr>
                <w:rFonts w:ascii="Times New Roman" w:eastAsia="Tahoma" w:hAnsi="Times New Roman" w:cs="Times New Roman"/>
                <w:b/>
                <w:bCs/>
                <w:color w:val="000000" w:themeColor="text1"/>
                <w:sz w:val="20"/>
                <w:szCs w:val="20"/>
              </w:rPr>
              <w:t>Meter</w:t>
            </w:r>
            <w:r w:rsidRPr="00327AA9">
              <w:rPr>
                <w:rFonts w:ascii="Times New Roman" w:eastAsia="Tahoma" w:hAnsi="Times New Roman" w:cs="Times New Roman"/>
                <w:b/>
                <w:bCs/>
                <w:color w:val="000000" w:themeColor="text1"/>
                <w:spacing w:val="-7"/>
                <w:sz w:val="20"/>
                <w:szCs w:val="20"/>
              </w:rPr>
              <w:t xml:space="preserve"> </w:t>
            </w:r>
            <w:r w:rsidRPr="00327AA9">
              <w:rPr>
                <w:rFonts w:ascii="Times New Roman" w:eastAsia="Tahoma" w:hAnsi="Times New Roman" w:cs="Times New Roman"/>
                <w:b/>
                <w:bCs/>
                <w:color w:val="000000" w:themeColor="text1"/>
                <w:w w:val="99"/>
                <w:sz w:val="20"/>
                <w:szCs w:val="20"/>
              </w:rPr>
              <w:t>Type</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sz w:val="20"/>
                <w:szCs w:val="20"/>
              </w:rPr>
              <w:t>Effective</w:t>
            </w:r>
            <w:r w:rsidRPr="00327AA9">
              <w:rPr>
                <w:rFonts w:ascii="Times New Roman" w:eastAsia="Tahoma" w:hAnsi="Times New Roman" w:cs="Times New Roman"/>
                <w:b/>
                <w:bCs/>
                <w:color w:val="000000" w:themeColor="text1"/>
                <w:spacing w:val="-13"/>
                <w:sz w:val="20"/>
                <w:szCs w:val="20"/>
              </w:rPr>
              <w:t xml:space="preserve"> </w:t>
            </w:r>
            <w:r w:rsidRPr="00327AA9">
              <w:rPr>
                <w:rFonts w:ascii="Times New Roman" w:eastAsia="Tahoma" w:hAnsi="Times New Roman" w:cs="Times New Roman"/>
                <w:b/>
                <w:bCs/>
                <w:color w:val="000000" w:themeColor="text1"/>
                <w:w w:val="98"/>
                <w:sz w:val="20"/>
                <w:szCs w:val="20"/>
              </w:rPr>
              <w:t xml:space="preserve">From </w:t>
            </w:r>
            <w:r w:rsidRPr="00327AA9">
              <w:rPr>
                <w:rFonts w:ascii="Times New Roman" w:eastAsia="Tahoma" w:hAnsi="Times New Roman" w:cs="Times New Roman"/>
                <w:b/>
                <w:bCs/>
                <w:color w:val="000000" w:themeColor="text1"/>
                <w:spacing w:val="1"/>
                <w:w w:val="98"/>
                <w:sz w:val="20"/>
                <w:szCs w:val="20"/>
              </w:rPr>
              <w:t>Settlement Date</w:t>
            </w:r>
          </w:p>
        </w:tc>
        <w:tc>
          <w:tcPr>
            <w:tcW w:w="579" w:type="pct"/>
            <w:shd w:val="clear" w:color="auto" w:fill="auto"/>
            <w:tcMar>
              <w:top w:w="85" w:type="dxa"/>
              <w:left w:w="85" w:type="dxa"/>
              <w:bottom w:w="85" w:type="dxa"/>
              <w:right w:w="85" w:type="dxa"/>
            </w:tcMar>
          </w:tcPr>
          <w:p w:rsidR="00547D98" w:rsidRPr="00327AA9" w:rsidRDefault="00547D98" w:rsidP="00547D98">
            <w:pPr>
              <w:spacing w:after="0" w:line="240" w:lineRule="auto"/>
              <w:ind w:left="279" w:right="264"/>
              <w:jc w:val="center"/>
              <w:rPr>
                <w:rFonts w:ascii="Times New Roman" w:eastAsia="Tahoma" w:hAnsi="Times New Roman" w:cs="Times New Roman"/>
                <w:color w:val="000000" w:themeColor="text1"/>
                <w:sz w:val="20"/>
                <w:szCs w:val="20"/>
              </w:rPr>
            </w:pPr>
            <w:r w:rsidRPr="00327AA9">
              <w:rPr>
                <w:rFonts w:ascii="Times New Roman" w:eastAsia="Tahoma" w:hAnsi="Times New Roman" w:cs="Times New Roman"/>
                <w:b/>
                <w:bCs/>
                <w:color w:val="000000" w:themeColor="text1"/>
                <w:spacing w:val="-1"/>
                <w:w w:val="99"/>
                <w:sz w:val="20"/>
                <w:szCs w:val="20"/>
              </w:rPr>
              <w:t>MTC</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w w:val="98"/>
                <w:position w:val="-1"/>
                <w:sz w:val="20"/>
                <w:szCs w:val="20"/>
              </w:rPr>
              <w:t>Payment</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position w:val="-1"/>
                <w:sz w:val="20"/>
                <w:szCs w:val="20"/>
              </w:rPr>
              <w:t>Type</w:t>
            </w:r>
            <w:r w:rsidRPr="00327AA9">
              <w:rPr>
                <w:rFonts w:ascii="Times New Roman" w:eastAsia="Tahoma" w:hAnsi="Times New Roman" w:cs="Times New Roman"/>
                <w:b/>
                <w:bCs/>
                <w:color w:val="000000" w:themeColor="text1"/>
                <w:spacing w:val="-2"/>
                <w:position w:val="-1"/>
                <w:sz w:val="20"/>
                <w:szCs w:val="20"/>
              </w:rPr>
              <w:t xml:space="preserve"> </w:t>
            </w:r>
            <w:r w:rsidRPr="00327AA9">
              <w:rPr>
                <w:rFonts w:ascii="Times New Roman" w:eastAsia="Tahoma" w:hAnsi="Times New Roman" w:cs="Times New Roman"/>
                <w:b/>
                <w:bCs/>
                <w:color w:val="000000" w:themeColor="text1"/>
                <w:w w:val="99"/>
                <w:position w:val="-1"/>
                <w:sz w:val="20"/>
                <w:szCs w:val="20"/>
              </w:rPr>
              <w:t>Id</w:t>
            </w:r>
          </w:p>
        </w:tc>
        <w:tc>
          <w:tcPr>
            <w:tcW w:w="474" w:type="pct"/>
            <w:shd w:val="clear" w:color="auto" w:fill="auto"/>
            <w:tcMar>
              <w:top w:w="85" w:type="dxa"/>
              <w:left w:w="85" w:type="dxa"/>
              <w:bottom w:w="85" w:type="dxa"/>
              <w:right w:w="85" w:type="dxa"/>
            </w:tcMar>
          </w:tcPr>
          <w:p w:rsidR="00547D98" w:rsidRPr="00327AA9" w:rsidRDefault="00547D98" w:rsidP="00547D98">
            <w:pPr>
              <w:spacing w:after="0" w:line="240" w:lineRule="auto"/>
              <w:ind w:left="30" w:right="5"/>
              <w:jc w:val="center"/>
              <w:rPr>
                <w:rFonts w:ascii="Times New Roman" w:eastAsia="Tahoma" w:hAnsi="Times New Roman" w:cs="Times New Roman"/>
                <w:color w:val="000000" w:themeColor="text1"/>
                <w:sz w:val="20"/>
                <w:szCs w:val="20"/>
              </w:rPr>
            </w:pPr>
            <w:r w:rsidRPr="00327AA9">
              <w:rPr>
                <w:rFonts w:ascii="Times New Roman" w:eastAsia="Tahoma" w:hAnsi="Times New Roman" w:cs="Times New Roman"/>
                <w:b/>
                <w:bCs/>
                <w:color w:val="000000" w:themeColor="text1"/>
                <w:sz w:val="20"/>
                <w:szCs w:val="20"/>
              </w:rPr>
              <w:t>Payment</w:t>
            </w:r>
            <w:r w:rsidRPr="00327AA9">
              <w:rPr>
                <w:rFonts w:ascii="Times New Roman" w:eastAsia="Tahoma" w:hAnsi="Times New Roman" w:cs="Times New Roman"/>
                <w:b/>
                <w:bCs/>
                <w:color w:val="000000" w:themeColor="text1"/>
                <w:spacing w:val="-12"/>
                <w:sz w:val="20"/>
                <w:szCs w:val="20"/>
              </w:rPr>
              <w:t xml:space="preserve"> </w:t>
            </w:r>
            <w:r w:rsidRPr="00327AA9">
              <w:rPr>
                <w:rFonts w:ascii="Times New Roman" w:eastAsia="Tahoma" w:hAnsi="Times New Roman" w:cs="Times New Roman"/>
                <w:b/>
                <w:bCs/>
                <w:color w:val="000000" w:themeColor="text1"/>
                <w:w w:val="99"/>
                <w:sz w:val="20"/>
                <w:szCs w:val="20"/>
              </w:rPr>
              <w:t>Type</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spacing w:val="1"/>
                <w:sz w:val="20"/>
                <w:szCs w:val="20"/>
              </w:rPr>
              <w:t>Effectiv</w:t>
            </w:r>
            <w:r w:rsidRPr="00327AA9">
              <w:rPr>
                <w:rFonts w:ascii="Times New Roman" w:eastAsia="Tahoma" w:hAnsi="Times New Roman" w:cs="Times New Roman"/>
                <w:b/>
                <w:bCs/>
                <w:color w:val="000000" w:themeColor="text1"/>
                <w:sz w:val="20"/>
                <w:szCs w:val="20"/>
              </w:rPr>
              <w:t>e</w:t>
            </w:r>
            <w:r w:rsidRPr="00327AA9">
              <w:rPr>
                <w:rFonts w:ascii="Times New Roman" w:eastAsia="Tahoma" w:hAnsi="Times New Roman" w:cs="Times New Roman"/>
                <w:b/>
                <w:bCs/>
                <w:color w:val="000000" w:themeColor="text1"/>
                <w:spacing w:val="-12"/>
                <w:sz w:val="20"/>
                <w:szCs w:val="20"/>
              </w:rPr>
              <w:t xml:space="preserve"> </w:t>
            </w:r>
            <w:r w:rsidRPr="00327AA9">
              <w:rPr>
                <w:rFonts w:ascii="Times New Roman" w:eastAsia="Tahoma" w:hAnsi="Times New Roman" w:cs="Times New Roman"/>
                <w:b/>
                <w:bCs/>
                <w:color w:val="000000" w:themeColor="text1"/>
                <w:spacing w:val="-1"/>
                <w:w w:val="99"/>
                <w:sz w:val="20"/>
                <w:szCs w:val="20"/>
              </w:rPr>
              <w:t>F</w:t>
            </w:r>
            <w:r w:rsidRPr="00327AA9">
              <w:rPr>
                <w:rFonts w:ascii="Times New Roman" w:eastAsia="Tahoma" w:hAnsi="Times New Roman" w:cs="Times New Roman"/>
                <w:b/>
                <w:bCs/>
                <w:color w:val="000000" w:themeColor="text1"/>
                <w:w w:val="98"/>
                <w:sz w:val="20"/>
                <w:szCs w:val="20"/>
              </w:rPr>
              <w:t xml:space="preserve">rom </w:t>
            </w:r>
            <w:r w:rsidRPr="00327AA9">
              <w:rPr>
                <w:rFonts w:ascii="Times New Roman" w:eastAsia="Tahoma" w:hAnsi="Times New Roman" w:cs="Times New Roman"/>
                <w:b/>
                <w:bCs/>
                <w:color w:val="000000" w:themeColor="text1"/>
                <w:spacing w:val="1"/>
                <w:w w:val="98"/>
                <w:sz w:val="20"/>
                <w:szCs w:val="20"/>
              </w:rPr>
              <w:t>Settlement Date</w:t>
            </w:r>
          </w:p>
        </w:tc>
        <w:tc>
          <w:tcPr>
            <w:tcW w:w="579" w:type="pct"/>
            <w:shd w:val="clear" w:color="auto" w:fill="auto"/>
            <w:tcMar>
              <w:top w:w="85" w:type="dxa"/>
              <w:left w:w="85" w:type="dxa"/>
              <w:bottom w:w="85" w:type="dxa"/>
              <w:right w:w="85" w:type="dxa"/>
            </w:tcMar>
          </w:tcPr>
          <w:p w:rsidR="00547D98" w:rsidRPr="00327AA9" w:rsidRDefault="00547D98" w:rsidP="00547D98">
            <w:pPr>
              <w:spacing w:after="0" w:line="240" w:lineRule="auto"/>
              <w:ind w:left="20" w:right="-5"/>
              <w:jc w:val="center"/>
              <w:rPr>
                <w:rFonts w:ascii="Times New Roman" w:eastAsia="Tahoma" w:hAnsi="Times New Roman" w:cs="Times New Roman"/>
                <w:color w:val="000000" w:themeColor="text1"/>
                <w:sz w:val="20"/>
                <w:szCs w:val="20"/>
              </w:rPr>
            </w:pPr>
            <w:r w:rsidRPr="00327AA9">
              <w:rPr>
                <w:rFonts w:ascii="Times New Roman" w:eastAsia="Tahoma" w:hAnsi="Times New Roman" w:cs="Times New Roman"/>
                <w:b/>
                <w:bCs/>
                <w:color w:val="000000" w:themeColor="text1"/>
                <w:sz w:val="20"/>
                <w:szCs w:val="20"/>
              </w:rPr>
              <w:t>Effective</w:t>
            </w:r>
            <w:r w:rsidRPr="00327AA9">
              <w:rPr>
                <w:rFonts w:ascii="Times New Roman" w:eastAsia="Tahoma" w:hAnsi="Times New Roman" w:cs="Times New Roman"/>
                <w:b/>
                <w:bCs/>
                <w:color w:val="000000" w:themeColor="text1"/>
                <w:spacing w:val="-13"/>
                <w:sz w:val="20"/>
                <w:szCs w:val="20"/>
              </w:rPr>
              <w:t xml:space="preserve"> </w:t>
            </w:r>
            <w:r w:rsidRPr="00327AA9">
              <w:rPr>
                <w:rFonts w:ascii="Times New Roman" w:eastAsia="Tahoma" w:hAnsi="Times New Roman" w:cs="Times New Roman"/>
                <w:b/>
                <w:bCs/>
                <w:color w:val="000000" w:themeColor="text1"/>
                <w:w w:val="98"/>
                <w:sz w:val="20"/>
                <w:szCs w:val="20"/>
              </w:rPr>
              <w:t>From</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spacing w:val="1"/>
                <w:w w:val="98"/>
                <w:position w:val="-1"/>
                <w:sz w:val="20"/>
                <w:szCs w:val="20"/>
              </w:rPr>
              <w:t>Settlement</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position w:val="-1"/>
                <w:sz w:val="20"/>
                <w:szCs w:val="20"/>
              </w:rPr>
              <w:t>Date</w:t>
            </w:r>
            <w:r w:rsidRPr="00327AA9">
              <w:rPr>
                <w:rFonts w:ascii="Times New Roman" w:eastAsia="Tahoma" w:hAnsi="Times New Roman" w:cs="Times New Roman"/>
                <w:b/>
                <w:bCs/>
                <w:color w:val="000000" w:themeColor="text1"/>
                <w:spacing w:val="-6"/>
                <w:position w:val="-1"/>
                <w:sz w:val="20"/>
                <w:szCs w:val="20"/>
              </w:rPr>
              <w:t xml:space="preserve"> </w:t>
            </w:r>
            <w:r w:rsidRPr="00327AA9">
              <w:rPr>
                <w:rFonts w:ascii="Times New Roman" w:eastAsia="Tahoma" w:hAnsi="Times New Roman" w:cs="Times New Roman"/>
                <w:b/>
                <w:bCs/>
                <w:color w:val="000000" w:themeColor="text1"/>
                <w:position w:val="-1"/>
                <w:sz w:val="20"/>
                <w:szCs w:val="20"/>
              </w:rPr>
              <w:t>{MTC}</w:t>
            </w:r>
          </w:p>
        </w:tc>
        <w:tc>
          <w:tcPr>
            <w:tcW w:w="789" w:type="pct"/>
            <w:shd w:val="clear" w:color="auto" w:fill="auto"/>
            <w:tcMar>
              <w:top w:w="85" w:type="dxa"/>
              <w:left w:w="85" w:type="dxa"/>
              <w:bottom w:w="85" w:type="dxa"/>
              <w:right w:w="85" w:type="dxa"/>
            </w:tcMar>
          </w:tcPr>
          <w:p w:rsidR="00547D98" w:rsidRPr="00327AA9" w:rsidRDefault="00547D98" w:rsidP="00547D98">
            <w:pPr>
              <w:spacing w:after="0" w:line="240" w:lineRule="auto"/>
              <w:ind w:left="85" w:right="-20"/>
              <w:jc w:val="center"/>
              <w:rPr>
                <w:rFonts w:ascii="Times New Roman" w:eastAsia="Tahoma" w:hAnsi="Times New Roman" w:cs="Times New Roman"/>
                <w:color w:val="000000" w:themeColor="text1"/>
                <w:sz w:val="20"/>
                <w:szCs w:val="20"/>
              </w:rPr>
            </w:pPr>
            <w:r w:rsidRPr="00327AA9">
              <w:rPr>
                <w:rFonts w:ascii="Times New Roman" w:eastAsia="Tahoma" w:hAnsi="Times New Roman" w:cs="Times New Roman"/>
                <w:b/>
                <w:bCs/>
                <w:color w:val="000000" w:themeColor="text1"/>
                <w:sz w:val="20"/>
                <w:szCs w:val="20"/>
              </w:rPr>
              <w:t>Effective</w:t>
            </w:r>
            <w:r w:rsidRPr="00327AA9">
              <w:rPr>
                <w:rFonts w:ascii="Times New Roman" w:eastAsia="Tahoma" w:hAnsi="Times New Roman" w:cs="Times New Roman"/>
                <w:b/>
                <w:bCs/>
                <w:color w:val="000000" w:themeColor="text1"/>
                <w:spacing w:val="-13"/>
                <w:sz w:val="20"/>
                <w:szCs w:val="20"/>
              </w:rPr>
              <w:t xml:space="preserve"> </w:t>
            </w:r>
            <w:r w:rsidRPr="00327AA9">
              <w:rPr>
                <w:rFonts w:ascii="Times New Roman" w:eastAsia="Tahoma" w:hAnsi="Times New Roman" w:cs="Times New Roman"/>
                <w:b/>
                <w:bCs/>
                <w:color w:val="000000" w:themeColor="text1"/>
                <w:sz w:val="20"/>
                <w:szCs w:val="20"/>
              </w:rPr>
              <w:t>To</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spacing w:val="1"/>
                <w:position w:val="-1"/>
                <w:sz w:val="20"/>
                <w:szCs w:val="20"/>
              </w:rPr>
              <w:t>Settlement</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position w:val="-1"/>
                <w:sz w:val="20"/>
                <w:szCs w:val="20"/>
              </w:rPr>
              <w:t>Date</w:t>
            </w:r>
            <w:r w:rsidRPr="00327AA9">
              <w:rPr>
                <w:rFonts w:ascii="Times New Roman" w:eastAsia="Tahoma" w:hAnsi="Times New Roman" w:cs="Times New Roman"/>
                <w:b/>
                <w:bCs/>
                <w:color w:val="000000" w:themeColor="text1"/>
                <w:spacing w:val="-6"/>
                <w:position w:val="-1"/>
                <w:sz w:val="20"/>
                <w:szCs w:val="20"/>
              </w:rPr>
              <w:t xml:space="preserve"> </w:t>
            </w:r>
            <w:r w:rsidRPr="00327AA9">
              <w:rPr>
                <w:rFonts w:ascii="Times New Roman" w:eastAsia="Tahoma" w:hAnsi="Times New Roman" w:cs="Times New Roman"/>
                <w:b/>
                <w:bCs/>
                <w:color w:val="000000" w:themeColor="text1"/>
                <w:position w:val="-1"/>
                <w:sz w:val="20"/>
                <w:szCs w:val="20"/>
              </w:rPr>
              <w:t>{MTC}</w:t>
            </w:r>
          </w:p>
        </w:tc>
        <w:tc>
          <w:tcPr>
            <w:tcW w:w="737" w:type="pct"/>
            <w:shd w:val="clear" w:color="auto" w:fill="auto"/>
            <w:tcMar>
              <w:top w:w="85" w:type="dxa"/>
              <w:left w:w="85" w:type="dxa"/>
              <w:bottom w:w="85" w:type="dxa"/>
              <w:right w:w="85" w:type="dxa"/>
            </w:tcMar>
          </w:tcPr>
          <w:p w:rsidR="00547D98" w:rsidRPr="00327AA9" w:rsidRDefault="00547D98" w:rsidP="00547D98">
            <w:pPr>
              <w:spacing w:after="0" w:line="240" w:lineRule="auto"/>
              <w:ind w:left="181" w:right="-20"/>
              <w:jc w:val="center"/>
              <w:rPr>
                <w:rFonts w:ascii="Times New Roman" w:eastAsia="Tahoma" w:hAnsi="Times New Roman" w:cs="Times New Roman"/>
                <w:color w:val="000000" w:themeColor="text1"/>
                <w:sz w:val="20"/>
                <w:szCs w:val="20"/>
              </w:rPr>
            </w:pPr>
            <w:r w:rsidRPr="00327AA9">
              <w:rPr>
                <w:rFonts w:ascii="Times New Roman" w:eastAsia="Tahoma" w:hAnsi="Times New Roman" w:cs="Times New Roman"/>
                <w:b/>
                <w:bCs/>
                <w:color w:val="000000" w:themeColor="text1"/>
                <w:sz w:val="20"/>
                <w:szCs w:val="20"/>
              </w:rPr>
              <w:t>MTC</w:t>
            </w:r>
            <w:r w:rsidRPr="00327AA9">
              <w:rPr>
                <w:rFonts w:ascii="Times New Roman" w:eastAsia="Tahoma" w:hAnsi="Times New Roman" w:cs="Times New Roman"/>
                <w:b/>
                <w:bCs/>
                <w:color w:val="000000" w:themeColor="text1"/>
                <w:spacing w:val="-2"/>
                <w:sz w:val="20"/>
                <w:szCs w:val="20"/>
              </w:rPr>
              <w:t xml:space="preserve"> </w:t>
            </w:r>
            <w:r w:rsidRPr="00327AA9">
              <w:rPr>
                <w:rFonts w:ascii="Times New Roman" w:eastAsia="Tahoma" w:hAnsi="Times New Roman" w:cs="Times New Roman"/>
                <w:b/>
                <w:bCs/>
                <w:color w:val="000000" w:themeColor="text1"/>
                <w:sz w:val="20"/>
                <w:szCs w:val="20"/>
              </w:rPr>
              <w:t>Common</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position w:val="-1"/>
                <w:sz w:val="20"/>
                <w:szCs w:val="20"/>
              </w:rPr>
              <w:t>Code</w:t>
            </w:r>
            <w:r w:rsidRPr="00327AA9">
              <w:rPr>
                <w:rFonts w:ascii="Times New Roman" w:eastAsia="Tahoma" w:hAnsi="Times New Roman" w:cs="Times New Roman"/>
                <w:b/>
                <w:bCs/>
                <w:color w:val="000000" w:themeColor="text1"/>
                <w:spacing w:val="-3"/>
                <w:position w:val="-1"/>
                <w:sz w:val="20"/>
                <w:szCs w:val="20"/>
              </w:rPr>
              <w:t xml:space="preserve"> </w:t>
            </w:r>
            <w:r w:rsidRPr="00327AA9">
              <w:rPr>
                <w:rFonts w:ascii="Times New Roman" w:eastAsia="Tahoma" w:hAnsi="Times New Roman" w:cs="Times New Roman"/>
                <w:b/>
                <w:bCs/>
                <w:color w:val="000000" w:themeColor="text1"/>
                <w:position w:val="-1"/>
                <w:sz w:val="20"/>
                <w:szCs w:val="20"/>
              </w:rPr>
              <w:t>Indi</w:t>
            </w:r>
            <w:r w:rsidRPr="00327AA9">
              <w:rPr>
                <w:rFonts w:ascii="Times New Roman" w:eastAsia="Tahoma" w:hAnsi="Times New Roman" w:cs="Times New Roman"/>
                <w:b/>
                <w:bCs/>
                <w:color w:val="000000" w:themeColor="text1"/>
                <w:spacing w:val="-2"/>
                <w:position w:val="-1"/>
                <w:sz w:val="20"/>
                <w:szCs w:val="20"/>
              </w:rPr>
              <w:t>c</w:t>
            </w:r>
            <w:r w:rsidRPr="00327AA9">
              <w:rPr>
                <w:rFonts w:ascii="Times New Roman" w:eastAsia="Tahoma" w:hAnsi="Times New Roman" w:cs="Times New Roman"/>
                <w:b/>
                <w:bCs/>
                <w:color w:val="000000" w:themeColor="text1"/>
                <w:spacing w:val="2"/>
                <w:position w:val="-1"/>
                <w:sz w:val="20"/>
                <w:szCs w:val="20"/>
              </w:rPr>
              <w:t>ator</w:t>
            </w:r>
          </w:p>
        </w:tc>
      </w:tr>
      <w:tr w:rsidR="00547D98" w:rsidRPr="00327AA9" w:rsidTr="00327AA9">
        <w:tc>
          <w:tcPr>
            <w:tcW w:w="737" w:type="pct"/>
            <w:shd w:val="clear" w:color="auto" w:fill="auto"/>
          </w:tcPr>
          <w:p w:rsidR="00547D98" w:rsidRPr="00327AA9" w:rsidRDefault="00547D98" w:rsidP="00547D98">
            <w:pPr>
              <w:spacing w:after="0" w:line="240" w:lineRule="auto"/>
              <w:rPr>
                <w:rFonts w:ascii="Times New Roman" w:hAnsi="Times New Roman" w:cs="Times New Roman"/>
                <w:sz w:val="20"/>
                <w:szCs w:val="20"/>
              </w:rPr>
            </w:pPr>
          </w:p>
        </w:tc>
        <w:tc>
          <w:tcPr>
            <w:tcW w:w="526" w:type="pct"/>
            <w:shd w:val="clear" w:color="auto" w:fill="auto"/>
          </w:tcPr>
          <w:p w:rsidR="00547D98" w:rsidRPr="00327AA9" w:rsidRDefault="00547D98" w:rsidP="00547D98">
            <w:pPr>
              <w:spacing w:after="0" w:line="240" w:lineRule="auto"/>
              <w:rPr>
                <w:rFonts w:ascii="Times New Roman" w:hAnsi="Times New Roman" w:cs="Times New Roman"/>
                <w:sz w:val="20"/>
                <w:szCs w:val="20"/>
              </w:rPr>
            </w:pPr>
          </w:p>
        </w:tc>
        <w:tc>
          <w:tcPr>
            <w:tcW w:w="579" w:type="pct"/>
            <w:shd w:val="clear" w:color="auto" w:fill="auto"/>
          </w:tcPr>
          <w:p w:rsidR="00547D98" w:rsidRPr="00327AA9" w:rsidRDefault="00547D98" w:rsidP="00547D98">
            <w:pPr>
              <w:spacing w:after="0" w:line="240" w:lineRule="auto"/>
              <w:rPr>
                <w:rFonts w:ascii="Times New Roman" w:hAnsi="Times New Roman" w:cs="Times New Roman"/>
                <w:sz w:val="20"/>
                <w:szCs w:val="20"/>
              </w:rPr>
            </w:pPr>
          </w:p>
        </w:tc>
        <w:tc>
          <w:tcPr>
            <w:tcW w:w="579" w:type="pct"/>
            <w:shd w:val="clear" w:color="auto" w:fill="auto"/>
          </w:tcPr>
          <w:p w:rsidR="00547D98" w:rsidRPr="00327AA9" w:rsidRDefault="00547D98" w:rsidP="00547D98">
            <w:pPr>
              <w:spacing w:after="0" w:line="240" w:lineRule="auto"/>
              <w:rPr>
                <w:rFonts w:ascii="Times New Roman" w:hAnsi="Times New Roman" w:cs="Times New Roman"/>
                <w:sz w:val="20"/>
                <w:szCs w:val="20"/>
              </w:rPr>
            </w:pPr>
          </w:p>
        </w:tc>
        <w:tc>
          <w:tcPr>
            <w:tcW w:w="474" w:type="pct"/>
            <w:shd w:val="clear" w:color="auto" w:fill="auto"/>
          </w:tcPr>
          <w:p w:rsidR="00547D98" w:rsidRPr="00327AA9" w:rsidRDefault="00547D98" w:rsidP="00547D98">
            <w:pPr>
              <w:spacing w:after="0" w:line="240" w:lineRule="auto"/>
              <w:rPr>
                <w:rFonts w:ascii="Times New Roman" w:hAnsi="Times New Roman" w:cs="Times New Roman"/>
                <w:sz w:val="20"/>
                <w:szCs w:val="20"/>
              </w:rPr>
            </w:pPr>
          </w:p>
        </w:tc>
        <w:tc>
          <w:tcPr>
            <w:tcW w:w="579" w:type="pct"/>
            <w:shd w:val="clear" w:color="auto" w:fill="auto"/>
          </w:tcPr>
          <w:p w:rsidR="00547D98" w:rsidRPr="00327AA9" w:rsidRDefault="00547D98" w:rsidP="00547D98">
            <w:pPr>
              <w:spacing w:after="0" w:line="240" w:lineRule="auto"/>
              <w:rPr>
                <w:rFonts w:ascii="Times New Roman" w:hAnsi="Times New Roman" w:cs="Times New Roman"/>
                <w:sz w:val="20"/>
                <w:szCs w:val="20"/>
              </w:rPr>
            </w:pPr>
          </w:p>
        </w:tc>
        <w:tc>
          <w:tcPr>
            <w:tcW w:w="789" w:type="pct"/>
            <w:shd w:val="clear" w:color="auto" w:fill="auto"/>
          </w:tcPr>
          <w:p w:rsidR="00547D98" w:rsidRPr="00327AA9" w:rsidRDefault="00547D98" w:rsidP="00547D98">
            <w:pPr>
              <w:spacing w:after="0" w:line="240" w:lineRule="auto"/>
              <w:rPr>
                <w:rFonts w:ascii="Times New Roman" w:hAnsi="Times New Roman" w:cs="Times New Roman"/>
                <w:sz w:val="20"/>
                <w:szCs w:val="20"/>
              </w:rPr>
            </w:pPr>
          </w:p>
        </w:tc>
        <w:tc>
          <w:tcPr>
            <w:tcW w:w="737" w:type="pct"/>
            <w:shd w:val="clear" w:color="auto" w:fill="auto"/>
          </w:tcPr>
          <w:p w:rsidR="00547D98" w:rsidRPr="00327AA9" w:rsidRDefault="00547D98" w:rsidP="00547D98">
            <w:pPr>
              <w:spacing w:after="0" w:line="240" w:lineRule="auto"/>
              <w:rPr>
                <w:rFonts w:ascii="Times New Roman" w:hAnsi="Times New Roman" w:cs="Times New Roman"/>
                <w:sz w:val="20"/>
                <w:szCs w:val="20"/>
              </w:rPr>
            </w:pPr>
          </w:p>
        </w:tc>
      </w:tr>
    </w:tbl>
    <w:p w:rsidR="00547D98" w:rsidRPr="00833269" w:rsidRDefault="00547D98" w:rsidP="00547D98">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00"/>
        <w:gridCol w:w="2699"/>
        <w:gridCol w:w="4499"/>
        <w:gridCol w:w="3376"/>
      </w:tblGrid>
      <w:tr w:rsidR="00547D98" w:rsidRPr="00327AA9" w:rsidTr="00327AA9">
        <w:tc>
          <w:tcPr>
            <w:tcW w:w="1270" w:type="pct"/>
            <w:shd w:val="clear" w:color="auto" w:fill="auto"/>
            <w:tcMar>
              <w:top w:w="85" w:type="dxa"/>
              <w:left w:w="85" w:type="dxa"/>
              <w:bottom w:w="85" w:type="dxa"/>
              <w:right w:w="85" w:type="dxa"/>
            </w:tcMar>
          </w:tcPr>
          <w:p w:rsidR="00547D98" w:rsidRPr="00327AA9" w:rsidRDefault="00547D98" w:rsidP="00547D98">
            <w:pPr>
              <w:spacing w:after="0" w:line="240" w:lineRule="auto"/>
              <w:ind w:left="159" w:right="144"/>
              <w:jc w:val="center"/>
              <w:rPr>
                <w:rFonts w:ascii="Times New Roman" w:eastAsia="Tahoma" w:hAnsi="Times New Roman" w:cs="Times New Roman"/>
                <w:color w:val="000000" w:themeColor="text1"/>
                <w:sz w:val="20"/>
                <w:szCs w:val="20"/>
              </w:rPr>
            </w:pPr>
            <w:r w:rsidRPr="00327AA9">
              <w:rPr>
                <w:rFonts w:ascii="Times New Roman" w:eastAsia="Tahoma" w:hAnsi="Times New Roman" w:cs="Times New Roman"/>
                <w:b/>
                <w:bCs/>
                <w:color w:val="000000" w:themeColor="text1"/>
                <w:sz w:val="20"/>
                <w:szCs w:val="20"/>
              </w:rPr>
              <w:t>MTC</w:t>
            </w:r>
            <w:r w:rsidRPr="00327AA9">
              <w:rPr>
                <w:rFonts w:ascii="Times New Roman" w:eastAsia="Tahoma" w:hAnsi="Times New Roman" w:cs="Times New Roman"/>
                <w:b/>
                <w:bCs/>
                <w:color w:val="000000" w:themeColor="text1"/>
                <w:spacing w:val="-2"/>
                <w:sz w:val="20"/>
                <w:szCs w:val="20"/>
              </w:rPr>
              <w:t xml:space="preserve"> </w:t>
            </w:r>
            <w:r w:rsidRPr="00327AA9">
              <w:rPr>
                <w:rFonts w:ascii="Times New Roman" w:eastAsia="Tahoma" w:hAnsi="Times New Roman" w:cs="Times New Roman"/>
                <w:b/>
                <w:bCs/>
                <w:color w:val="000000" w:themeColor="text1"/>
                <w:w w:val="98"/>
                <w:sz w:val="20"/>
                <w:szCs w:val="20"/>
              </w:rPr>
              <w:t>Related</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w w:val="98"/>
                <w:sz w:val="20"/>
                <w:szCs w:val="20"/>
              </w:rPr>
              <w:t xml:space="preserve">Metering System </w:t>
            </w:r>
            <w:r w:rsidRPr="00327AA9">
              <w:rPr>
                <w:rFonts w:ascii="Times New Roman" w:eastAsia="Tahoma" w:hAnsi="Times New Roman" w:cs="Times New Roman"/>
                <w:b/>
                <w:bCs/>
                <w:color w:val="000000" w:themeColor="text1"/>
                <w:spacing w:val="1"/>
                <w:w w:val="98"/>
                <w:sz w:val="20"/>
                <w:szCs w:val="20"/>
              </w:rPr>
              <w:t>Indicator</w:t>
            </w:r>
          </w:p>
        </w:tc>
        <w:tc>
          <w:tcPr>
            <w:tcW w:w="952" w:type="pct"/>
            <w:shd w:val="clear" w:color="auto" w:fill="auto"/>
            <w:tcMar>
              <w:top w:w="85" w:type="dxa"/>
              <w:left w:w="85" w:type="dxa"/>
              <w:bottom w:w="85" w:type="dxa"/>
              <w:right w:w="85" w:type="dxa"/>
            </w:tcMar>
          </w:tcPr>
          <w:p w:rsidR="00547D98" w:rsidRPr="00327AA9" w:rsidRDefault="00547D98" w:rsidP="00547D98">
            <w:pPr>
              <w:spacing w:after="0" w:line="240" w:lineRule="auto"/>
              <w:ind w:left="119" w:right="-20"/>
              <w:jc w:val="center"/>
              <w:rPr>
                <w:rFonts w:ascii="Times New Roman" w:eastAsia="Tahoma" w:hAnsi="Times New Roman" w:cs="Times New Roman"/>
                <w:color w:val="000000" w:themeColor="text1"/>
                <w:sz w:val="20"/>
                <w:szCs w:val="20"/>
              </w:rPr>
            </w:pPr>
            <w:r w:rsidRPr="00327AA9">
              <w:rPr>
                <w:rFonts w:ascii="Times New Roman" w:eastAsia="Tahoma" w:hAnsi="Times New Roman" w:cs="Times New Roman"/>
                <w:b/>
                <w:bCs/>
                <w:color w:val="000000" w:themeColor="text1"/>
                <w:spacing w:val="-2"/>
                <w:sz w:val="20"/>
                <w:szCs w:val="20"/>
              </w:rPr>
              <w:t>M</w:t>
            </w:r>
            <w:r w:rsidRPr="00327AA9">
              <w:rPr>
                <w:rFonts w:ascii="Times New Roman" w:eastAsia="Tahoma" w:hAnsi="Times New Roman" w:cs="Times New Roman"/>
                <w:b/>
                <w:bCs/>
                <w:color w:val="000000" w:themeColor="text1"/>
                <w:spacing w:val="-1"/>
                <w:sz w:val="20"/>
                <w:szCs w:val="20"/>
              </w:rPr>
              <w:t>T</w:t>
            </w:r>
            <w:r w:rsidRPr="00327AA9">
              <w:rPr>
                <w:rFonts w:ascii="Times New Roman" w:eastAsia="Tahoma" w:hAnsi="Times New Roman" w:cs="Times New Roman"/>
                <w:b/>
                <w:bCs/>
                <w:color w:val="000000" w:themeColor="text1"/>
                <w:sz w:val="20"/>
                <w:szCs w:val="20"/>
              </w:rPr>
              <w:t>C</w:t>
            </w:r>
            <w:r w:rsidRPr="00327AA9">
              <w:rPr>
                <w:rFonts w:ascii="Times New Roman" w:eastAsia="Tahoma" w:hAnsi="Times New Roman" w:cs="Times New Roman"/>
                <w:b/>
                <w:bCs/>
                <w:color w:val="000000" w:themeColor="text1"/>
                <w:spacing w:val="-2"/>
                <w:sz w:val="20"/>
                <w:szCs w:val="20"/>
              </w:rPr>
              <w:t xml:space="preserve"> </w:t>
            </w:r>
            <w:r w:rsidRPr="00327AA9">
              <w:rPr>
                <w:rFonts w:ascii="Times New Roman" w:eastAsia="Tahoma" w:hAnsi="Times New Roman" w:cs="Times New Roman"/>
                <w:b/>
                <w:bCs/>
                <w:color w:val="000000" w:themeColor="text1"/>
                <w:spacing w:val="1"/>
                <w:sz w:val="20"/>
                <w:szCs w:val="20"/>
              </w:rPr>
              <w:t>Description</w:t>
            </w:r>
          </w:p>
        </w:tc>
        <w:tc>
          <w:tcPr>
            <w:tcW w:w="1587" w:type="pct"/>
            <w:shd w:val="clear" w:color="auto" w:fill="auto"/>
            <w:tcMar>
              <w:top w:w="85" w:type="dxa"/>
              <w:left w:w="85" w:type="dxa"/>
              <w:bottom w:w="85" w:type="dxa"/>
              <w:right w:w="85" w:type="dxa"/>
            </w:tcMar>
          </w:tcPr>
          <w:p w:rsidR="00547D98" w:rsidRPr="00327AA9" w:rsidRDefault="00547D98" w:rsidP="00547D98">
            <w:pPr>
              <w:spacing w:after="0" w:line="240" w:lineRule="auto"/>
              <w:ind w:left="567" w:right="547"/>
              <w:jc w:val="center"/>
              <w:rPr>
                <w:rFonts w:ascii="Times New Roman" w:eastAsia="Tahoma" w:hAnsi="Times New Roman" w:cs="Times New Roman"/>
                <w:color w:val="000000" w:themeColor="text1"/>
                <w:sz w:val="20"/>
                <w:szCs w:val="20"/>
              </w:rPr>
            </w:pPr>
            <w:r w:rsidRPr="00327AA9">
              <w:rPr>
                <w:rFonts w:ascii="Times New Roman" w:eastAsia="Tahoma" w:hAnsi="Times New Roman" w:cs="Times New Roman"/>
                <w:b/>
                <w:bCs/>
                <w:color w:val="000000" w:themeColor="text1"/>
                <w:spacing w:val="-1"/>
                <w:w w:val="99"/>
                <w:sz w:val="20"/>
                <w:szCs w:val="20"/>
              </w:rPr>
              <w:t>MTC</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w w:val="98"/>
                <w:position w:val="-1"/>
                <w:sz w:val="20"/>
                <w:szCs w:val="20"/>
              </w:rPr>
              <w:t>Communication</w:t>
            </w:r>
            <w:r w:rsidRPr="00327AA9">
              <w:rPr>
                <w:rFonts w:ascii="Times New Roman" w:eastAsia="Tahoma" w:hAnsi="Times New Roman" w:cs="Times New Roman"/>
                <w:color w:val="000000" w:themeColor="text1"/>
                <w:sz w:val="20"/>
                <w:szCs w:val="20"/>
              </w:rPr>
              <w:t xml:space="preserve"> </w:t>
            </w:r>
            <w:r w:rsidRPr="00327AA9">
              <w:rPr>
                <w:rFonts w:ascii="Times New Roman" w:eastAsia="Tahoma" w:hAnsi="Times New Roman" w:cs="Times New Roman"/>
                <w:b/>
                <w:bCs/>
                <w:color w:val="000000" w:themeColor="text1"/>
                <w:spacing w:val="1"/>
                <w:w w:val="98"/>
                <w:position w:val="-1"/>
                <w:sz w:val="20"/>
                <w:szCs w:val="20"/>
              </w:rPr>
              <w:t>Indicator</w:t>
            </w:r>
          </w:p>
        </w:tc>
        <w:tc>
          <w:tcPr>
            <w:tcW w:w="1191" w:type="pct"/>
            <w:shd w:val="clear" w:color="auto" w:fill="auto"/>
            <w:tcMar>
              <w:top w:w="85" w:type="dxa"/>
              <w:left w:w="85" w:type="dxa"/>
              <w:bottom w:w="85" w:type="dxa"/>
              <w:right w:w="85" w:type="dxa"/>
            </w:tcMar>
          </w:tcPr>
          <w:p w:rsidR="00547D98" w:rsidRPr="00327AA9" w:rsidRDefault="00547D98" w:rsidP="00547D98">
            <w:pPr>
              <w:spacing w:after="0" w:line="240" w:lineRule="auto"/>
              <w:ind w:left="81" w:right="-20"/>
              <w:jc w:val="center"/>
              <w:rPr>
                <w:rFonts w:ascii="Times New Roman" w:eastAsia="Tahoma" w:hAnsi="Times New Roman" w:cs="Times New Roman"/>
                <w:color w:val="000000" w:themeColor="text1"/>
                <w:sz w:val="20"/>
                <w:szCs w:val="20"/>
              </w:rPr>
            </w:pPr>
            <w:r w:rsidRPr="00327AA9">
              <w:rPr>
                <w:rFonts w:ascii="Times New Roman" w:eastAsia="Tahoma" w:hAnsi="Times New Roman" w:cs="Times New Roman"/>
                <w:b/>
                <w:bCs/>
                <w:color w:val="000000" w:themeColor="text1"/>
                <w:sz w:val="20"/>
                <w:szCs w:val="20"/>
              </w:rPr>
              <w:t>MTC</w:t>
            </w:r>
            <w:r w:rsidRPr="00327AA9">
              <w:rPr>
                <w:rFonts w:ascii="Times New Roman" w:eastAsia="Tahoma" w:hAnsi="Times New Roman" w:cs="Times New Roman"/>
                <w:b/>
                <w:bCs/>
                <w:color w:val="000000" w:themeColor="text1"/>
                <w:spacing w:val="1"/>
                <w:sz w:val="20"/>
                <w:szCs w:val="20"/>
              </w:rPr>
              <w:t xml:space="preserve"> </w:t>
            </w:r>
            <w:r w:rsidRPr="00327AA9">
              <w:rPr>
                <w:rFonts w:ascii="Times New Roman" w:eastAsia="Tahoma" w:hAnsi="Times New Roman" w:cs="Times New Roman"/>
                <w:b/>
                <w:bCs/>
                <w:color w:val="000000" w:themeColor="text1"/>
                <w:sz w:val="20"/>
                <w:szCs w:val="20"/>
              </w:rPr>
              <w:t>Type Indicator</w:t>
            </w:r>
          </w:p>
        </w:tc>
      </w:tr>
      <w:tr w:rsidR="00547D98" w:rsidRPr="00327AA9" w:rsidTr="00327AA9">
        <w:tc>
          <w:tcPr>
            <w:tcW w:w="1270" w:type="pct"/>
            <w:shd w:val="clear" w:color="auto" w:fill="auto"/>
            <w:tcMar>
              <w:top w:w="85" w:type="dxa"/>
              <w:left w:w="85" w:type="dxa"/>
              <w:bottom w:w="85" w:type="dxa"/>
              <w:right w:w="85" w:type="dxa"/>
            </w:tcMar>
          </w:tcPr>
          <w:p w:rsidR="00547D98" w:rsidRPr="00327AA9" w:rsidRDefault="00547D98" w:rsidP="00547D98">
            <w:pPr>
              <w:spacing w:after="0" w:line="240" w:lineRule="auto"/>
              <w:rPr>
                <w:rFonts w:ascii="Times New Roman" w:hAnsi="Times New Roman" w:cs="Times New Roman"/>
                <w:sz w:val="20"/>
                <w:szCs w:val="20"/>
              </w:rPr>
            </w:pPr>
          </w:p>
        </w:tc>
        <w:tc>
          <w:tcPr>
            <w:tcW w:w="952" w:type="pct"/>
            <w:shd w:val="clear" w:color="auto" w:fill="auto"/>
            <w:tcMar>
              <w:top w:w="85" w:type="dxa"/>
              <w:left w:w="85" w:type="dxa"/>
              <w:bottom w:w="85" w:type="dxa"/>
              <w:right w:w="85" w:type="dxa"/>
            </w:tcMar>
          </w:tcPr>
          <w:p w:rsidR="00547D98" w:rsidRPr="00327AA9" w:rsidRDefault="00547D98" w:rsidP="00547D98">
            <w:pPr>
              <w:spacing w:after="0" w:line="240" w:lineRule="auto"/>
              <w:rPr>
                <w:rFonts w:ascii="Times New Roman" w:hAnsi="Times New Roman" w:cs="Times New Roman"/>
                <w:sz w:val="20"/>
                <w:szCs w:val="20"/>
              </w:rPr>
            </w:pPr>
          </w:p>
        </w:tc>
        <w:tc>
          <w:tcPr>
            <w:tcW w:w="1587" w:type="pct"/>
            <w:shd w:val="clear" w:color="auto" w:fill="auto"/>
            <w:tcMar>
              <w:top w:w="85" w:type="dxa"/>
              <w:left w:w="85" w:type="dxa"/>
              <w:bottom w:w="85" w:type="dxa"/>
              <w:right w:w="85" w:type="dxa"/>
            </w:tcMar>
          </w:tcPr>
          <w:p w:rsidR="00547D98" w:rsidRPr="00327AA9" w:rsidRDefault="00547D98" w:rsidP="00547D98">
            <w:pPr>
              <w:spacing w:after="0" w:line="240" w:lineRule="auto"/>
              <w:rPr>
                <w:rFonts w:ascii="Times New Roman" w:hAnsi="Times New Roman" w:cs="Times New Roman"/>
                <w:sz w:val="20"/>
                <w:szCs w:val="20"/>
              </w:rPr>
            </w:pPr>
          </w:p>
        </w:tc>
        <w:tc>
          <w:tcPr>
            <w:tcW w:w="1191" w:type="pct"/>
            <w:shd w:val="clear" w:color="auto" w:fill="auto"/>
            <w:tcMar>
              <w:top w:w="85" w:type="dxa"/>
              <w:left w:w="85" w:type="dxa"/>
              <w:bottom w:w="85" w:type="dxa"/>
              <w:right w:w="85" w:type="dxa"/>
            </w:tcMar>
          </w:tcPr>
          <w:p w:rsidR="00547D98" w:rsidRPr="00327AA9" w:rsidRDefault="00547D98" w:rsidP="00547D98">
            <w:pPr>
              <w:spacing w:after="0" w:line="240" w:lineRule="auto"/>
              <w:rPr>
                <w:rFonts w:ascii="Times New Roman" w:hAnsi="Times New Roman" w:cs="Times New Roman"/>
                <w:sz w:val="20"/>
                <w:szCs w:val="20"/>
              </w:rPr>
            </w:pP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14174"/>
      </w:tblGrid>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b/>
                <w:sz w:val="20"/>
                <w:szCs w:val="20"/>
              </w:rPr>
            </w:pPr>
            <w:r w:rsidRPr="00327AA9">
              <w:rPr>
                <w:rFonts w:ascii="Times New Roman" w:hAnsi="Times New Roman" w:cs="Times New Roman"/>
                <w:b/>
                <w:color w:val="000000" w:themeColor="text1"/>
                <w:sz w:val="20"/>
                <w:szCs w:val="20"/>
              </w:rPr>
              <w:t>Brief Description</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A three-digit code representing the type of Metering System serving a customer’s premises.</w:t>
            </w:r>
          </w:p>
        </w:tc>
      </w:tr>
    </w:tbl>
    <w:p w:rsidR="00C5126F" w:rsidRPr="00833269" w:rsidRDefault="00C5126F" w:rsidP="00A439EC">
      <w:pPr>
        <w:rPr>
          <w:rFonts w:ascii="Tahoma" w:hAnsi="Tahoma" w:cs="Tahoma"/>
          <w:sz w:val="20"/>
          <w:szCs w:val="20"/>
        </w:rPr>
      </w:pPr>
    </w:p>
    <w:p w:rsidR="00547D98" w:rsidRPr="00833269" w:rsidRDefault="00547D98" w:rsidP="00A439EC">
      <w:pPr>
        <w:rPr>
          <w:rFonts w:ascii="Tahoma" w:hAnsi="Tahoma" w:cs="Tahoma"/>
          <w:sz w:val="20"/>
          <w:szCs w:val="20"/>
        </w:rPr>
      </w:pPr>
    </w:p>
    <w:p w:rsidR="00547D98" w:rsidRPr="00833269" w:rsidRDefault="00547D98" w:rsidP="00A439EC">
      <w:pPr>
        <w:rPr>
          <w:rFonts w:ascii="Tahoma" w:hAnsi="Tahoma" w:cs="Tahoma"/>
          <w:sz w:val="20"/>
          <w:szCs w:val="20"/>
        </w:rPr>
      </w:pPr>
    </w:p>
    <w:p w:rsidR="00547D98" w:rsidRPr="00833269" w:rsidRDefault="00547D98" w:rsidP="00A439EC">
      <w:pPr>
        <w:rPr>
          <w:rFonts w:ascii="Tahoma" w:hAnsi="Tahoma" w:cs="Tahoma"/>
          <w:sz w:val="20"/>
          <w:szCs w:val="20"/>
        </w:rPr>
        <w:sectPr w:rsidR="00547D98" w:rsidRPr="00833269" w:rsidSect="00547D98">
          <w:endnotePr>
            <w:numFmt w:val="decimal"/>
          </w:endnotePr>
          <w:pgSz w:w="16840" w:h="11907" w:orient="landscape" w:code="9"/>
          <w:pgMar w:top="1418" w:right="1418" w:bottom="1418" w:left="1418" w:header="709" w:footer="709" w:gutter="0"/>
          <w:paperSrc w:first="4" w:other="4"/>
          <w:cols w:space="720"/>
          <w:noEndnote/>
          <w:docGrid w:linePitch="299"/>
        </w:sectPr>
      </w:pPr>
    </w:p>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b/>
                <w:sz w:val="20"/>
                <w:szCs w:val="20"/>
              </w:rPr>
            </w:pPr>
            <w:r w:rsidRPr="00327AA9">
              <w:rPr>
                <w:rFonts w:ascii="Times New Roman" w:hAnsi="Times New Roman" w:cs="Times New Roman"/>
                <w:b/>
                <w:color w:val="000000" w:themeColor="text1"/>
                <w:sz w:val="20"/>
                <w:szCs w:val="20"/>
              </w:rPr>
              <w:t>Guidance on Change Process</w:t>
            </w:r>
          </w:p>
        </w:tc>
      </w:tr>
      <w:tr w:rsidR="00547D98" w:rsidRPr="00327AA9" w:rsidTr="00327AA9">
        <w:tc>
          <w:tcPr>
            <w:tcW w:w="5000" w:type="pct"/>
            <w:shd w:val="clear" w:color="auto" w:fill="auto"/>
            <w:tcMar>
              <w:top w:w="85" w:type="dxa"/>
              <w:left w:w="85" w:type="dxa"/>
              <w:bottom w:w="85" w:type="dxa"/>
              <w:right w:w="85" w:type="dxa"/>
            </w:tcMar>
          </w:tcPr>
          <w:p w:rsidR="00547D98" w:rsidRPr="007E7648" w:rsidRDefault="00547D98" w:rsidP="00547D98">
            <w:pPr>
              <w:spacing w:after="120"/>
              <w:rPr>
                <w:rFonts w:ascii="Times New Roman" w:hAnsi="Times New Roman" w:cs="Times New Roman"/>
                <w:sz w:val="20"/>
                <w:szCs w:val="20"/>
              </w:rPr>
            </w:pPr>
            <w:r w:rsidRPr="00327AA9">
              <w:rPr>
                <w:rFonts w:ascii="Times New Roman" w:hAnsi="Times New Roman" w:cs="Times New Roman"/>
                <w:sz w:val="20"/>
                <w:szCs w:val="20"/>
              </w:rPr>
              <w:t xml:space="preserve">When new MTCs are requested, both Meter Timeswitch Class and MTC for Distributor tables must be submitted. The first table sets up the MTC, while the second specifies which Distributor the MTC will be valid for. If the change is to extend an existing </w:t>
            </w:r>
            <w:r w:rsidRPr="007E7648">
              <w:rPr>
                <w:rFonts w:ascii="Times New Roman" w:hAnsi="Times New Roman" w:cs="Times New Roman"/>
                <w:sz w:val="20"/>
                <w:szCs w:val="20"/>
              </w:rPr>
              <w:t>MTC (i.e. already present in Meter Timeswitch Class) to a further Distributor, only the MTC for Distributor table (Entity 53) is required.</w:t>
            </w:r>
          </w:p>
          <w:p w:rsidR="00547D98" w:rsidRPr="00327AA9" w:rsidRDefault="00547D98" w:rsidP="00547D98">
            <w:pPr>
              <w:spacing w:after="120"/>
              <w:rPr>
                <w:rFonts w:ascii="Times New Roman" w:hAnsi="Times New Roman" w:cs="Times New Roman"/>
                <w:sz w:val="20"/>
                <w:szCs w:val="20"/>
              </w:rPr>
            </w:pPr>
            <w:r w:rsidRPr="007E7648">
              <w:rPr>
                <w:rFonts w:ascii="Times New Roman" w:hAnsi="Times New Roman" w:cs="Times New Roman"/>
                <w:sz w:val="20"/>
                <w:szCs w:val="20"/>
              </w:rPr>
              <w:t>When Change Requests are made for Meter Timeswitch Class with an Effective to Settlement Date, the associated MTC for Distributor (Entity 53) details should be checked, to ensure the Effective To Settlement Date MTCPA is no later than the Effective To Settlement Date MTC i.e. MTC for Distributor records cannot remain effective after the Meter Timeswitch Class is discontinued.</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2346"/>
        <w:gridCol w:w="880"/>
        <w:gridCol w:w="1026"/>
        <w:gridCol w:w="1174"/>
        <w:gridCol w:w="3815"/>
      </w:tblGrid>
      <w:tr w:rsidR="00547D98" w:rsidRPr="00327AA9" w:rsidTr="00327AA9">
        <w:trPr>
          <w:tblHeader/>
        </w:trPr>
        <w:tc>
          <w:tcPr>
            <w:tcW w:w="5000" w:type="pct"/>
            <w:gridSpan w:val="5"/>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color w:val="000000" w:themeColor="text1"/>
                <w:sz w:val="20"/>
                <w:szCs w:val="20"/>
              </w:rPr>
            </w:pPr>
            <w:r w:rsidRPr="00327AA9">
              <w:rPr>
                <w:rFonts w:ascii="Times New Roman" w:hAnsi="Times New Roman" w:cs="Times New Roman"/>
                <w:b/>
                <w:color w:val="000000" w:themeColor="text1"/>
                <w:sz w:val="20"/>
                <w:szCs w:val="20"/>
              </w:rPr>
              <w:t>Field Details</w:t>
            </w:r>
          </w:p>
        </w:tc>
      </w:tr>
      <w:tr w:rsidR="00547D98" w:rsidRPr="00327AA9" w:rsidTr="00327AA9">
        <w:trPr>
          <w:tblHeader/>
        </w:trPr>
        <w:tc>
          <w:tcPr>
            <w:tcW w:w="127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color w:val="000000" w:themeColor="text1"/>
                <w:sz w:val="20"/>
                <w:szCs w:val="20"/>
              </w:rPr>
            </w:pPr>
            <w:r w:rsidRPr="00327AA9">
              <w:rPr>
                <w:rFonts w:ascii="Times New Roman" w:hAnsi="Times New Roman" w:cs="Times New Roman"/>
                <w:color w:val="000000" w:themeColor="text1"/>
                <w:sz w:val="20"/>
                <w:szCs w:val="20"/>
              </w:rPr>
              <w:t>Fieldname</w:t>
            </w:r>
          </w:p>
        </w:tc>
        <w:tc>
          <w:tcPr>
            <w:tcW w:w="47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color w:val="000000" w:themeColor="text1"/>
                <w:sz w:val="20"/>
                <w:szCs w:val="20"/>
              </w:rPr>
            </w:pPr>
            <w:r w:rsidRPr="00327AA9">
              <w:rPr>
                <w:rFonts w:ascii="Times New Roman" w:hAnsi="Times New Roman" w:cs="Times New Roman"/>
                <w:color w:val="000000" w:themeColor="text1"/>
                <w:sz w:val="20"/>
                <w:szCs w:val="20"/>
              </w:rPr>
              <w:t>No of Chars</w:t>
            </w:r>
          </w:p>
        </w:tc>
        <w:tc>
          <w:tcPr>
            <w:tcW w:w="55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color w:val="000000" w:themeColor="text1"/>
                <w:sz w:val="20"/>
                <w:szCs w:val="20"/>
              </w:rPr>
            </w:pPr>
            <w:r w:rsidRPr="00327AA9">
              <w:rPr>
                <w:rFonts w:ascii="Times New Roman" w:hAnsi="Times New Roman" w:cs="Times New Roman"/>
                <w:color w:val="000000" w:themeColor="text1"/>
                <w:sz w:val="20"/>
                <w:szCs w:val="20"/>
              </w:rPr>
              <w:t>Format</w:t>
            </w:r>
          </w:p>
        </w:tc>
        <w:tc>
          <w:tcPr>
            <w:tcW w:w="63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color w:val="000000" w:themeColor="text1"/>
                <w:sz w:val="20"/>
                <w:szCs w:val="20"/>
              </w:rPr>
            </w:pPr>
            <w:r w:rsidRPr="00327AA9">
              <w:rPr>
                <w:rFonts w:ascii="Times New Roman" w:hAnsi="Times New Roman" w:cs="Times New Roman"/>
                <w:color w:val="000000" w:themeColor="text1"/>
                <w:sz w:val="20"/>
                <w:szCs w:val="20"/>
              </w:rPr>
              <w:t>M/O</w:t>
            </w:r>
          </w:p>
        </w:tc>
        <w:tc>
          <w:tcPr>
            <w:tcW w:w="2064"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color w:val="000000" w:themeColor="text1"/>
                <w:sz w:val="20"/>
                <w:szCs w:val="20"/>
              </w:rPr>
            </w:pPr>
            <w:r w:rsidRPr="00327AA9">
              <w:rPr>
                <w:rFonts w:ascii="Times New Roman" w:hAnsi="Times New Roman" w:cs="Times New Roman"/>
                <w:color w:val="000000" w:themeColor="text1"/>
                <w:sz w:val="20"/>
                <w:szCs w:val="20"/>
              </w:rPr>
              <w:t>Description/Comments</w:t>
            </w:r>
          </w:p>
        </w:tc>
      </w:tr>
      <w:tr w:rsidR="00547D98" w:rsidRPr="00327AA9" w:rsidTr="00327AA9">
        <w:tc>
          <w:tcPr>
            <w:tcW w:w="127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Meter Timeswitch Class Id</w:t>
            </w:r>
          </w:p>
        </w:tc>
        <w:tc>
          <w:tcPr>
            <w:tcW w:w="47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3</w:t>
            </w:r>
          </w:p>
        </w:tc>
        <w:tc>
          <w:tcPr>
            <w:tcW w:w="55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N</w:t>
            </w:r>
          </w:p>
        </w:tc>
        <w:tc>
          <w:tcPr>
            <w:tcW w:w="63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064"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The MTC Id must be within the range 0-999.</w:t>
            </w:r>
          </w:p>
        </w:tc>
      </w:tr>
      <w:tr w:rsidR="00547D98" w:rsidRPr="00327AA9" w:rsidTr="00327AA9">
        <w:tc>
          <w:tcPr>
            <w:tcW w:w="127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MTC Meter Type Id</w:t>
            </w:r>
          </w:p>
        </w:tc>
        <w:tc>
          <w:tcPr>
            <w:tcW w:w="47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2</w:t>
            </w:r>
          </w:p>
        </w:tc>
        <w:tc>
          <w:tcPr>
            <w:tcW w:w="55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A/N</w:t>
            </w:r>
          </w:p>
        </w:tc>
        <w:tc>
          <w:tcPr>
            <w:tcW w:w="63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64"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 xml:space="preserve">A code from those already defined on </w:t>
            </w:r>
            <w:r w:rsidRPr="00407FE7">
              <w:rPr>
                <w:rFonts w:ascii="Times New Roman" w:hAnsi="Times New Roman" w:cs="Times New Roman"/>
                <w:sz w:val="20"/>
                <w:szCs w:val="20"/>
              </w:rPr>
              <w:t>Entity 57.</w:t>
            </w:r>
          </w:p>
        </w:tc>
      </w:tr>
      <w:tr w:rsidR="00547D98" w:rsidRPr="00327AA9" w:rsidTr="00327AA9">
        <w:tc>
          <w:tcPr>
            <w:tcW w:w="127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Meter Type Effective From Settlement Date</w:t>
            </w:r>
          </w:p>
        </w:tc>
        <w:tc>
          <w:tcPr>
            <w:tcW w:w="47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10</w:t>
            </w:r>
          </w:p>
        </w:tc>
        <w:tc>
          <w:tcPr>
            <w:tcW w:w="55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D</w:t>
            </w:r>
          </w:p>
        </w:tc>
        <w:tc>
          <w:tcPr>
            <w:tcW w:w="63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64"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The Settlement Date from which the Meter Type is active.</w:t>
            </w:r>
          </w:p>
        </w:tc>
      </w:tr>
      <w:tr w:rsidR="00547D98" w:rsidRPr="00327AA9" w:rsidTr="00327AA9">
        <w:tc>
          <w:tcPr>
            <w:tcW w:w="127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MTC Payment Type Id</w:t>
            </w:r>
          </w:p>
        </w:tc>
        <w:tc>
          <w:tcPr>
            <w:tcW w:w="47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2</w:t>
            </w:r>
          </w:p>
        </w:tc>
        <w:tc>
          <w:tcPr>
            <w:tcW w:w="55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A/N</w:t>
            </w:r>
          </w:p>
        </w:tc>
        <w:tc>
          <w:tcPr>
            <w:tcW w:w="63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64"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 xml:space="preserve">A code from those already defined on </w:t>
            </w:r>
            <w:r w:rsidRPr="00407FE7">
              <w:rPr>
                <w:rFonts w:ascii="Times New Roman" w:hAnsi="Times New Roman" w:cs="Times New Roman"/>
                <w:sz w:val="20"/>
                <w:szCs w:val="20"/>
              </w:rPr>
              <w:t>Entity 58</w:t>
            </w:r>
            <w:r w:rsidRPr="00327AA9">
              <w:rPr>
                <w:rFonts w:ascii="Times New Roman" w:hAnsi="Times New Roman" w:cs="Times New Roman"/>
                <w:sz w:val="20"/>
                <w:szCs w:val="20"/>
              </w:rPr>
              <w:t>.</w:t>
            </w:r>
          </w:p>
        </w:tc>
      </w:tr>
      <w:tr w:rsidR="00547D98" w:rsidRPr="00327AA9" w:rsidTr="00327AA9">
        <w:tc>
          <w:tcPr>
            <w:tcW w:w="127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Payment Type Effective From Settlement Date</w:t>
            </w:r>
          </w:p>
        </w:tc>
        <w:tc>
          <w:tcPr>
            <w:tcW w:w="47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10</w:t>
            </w:r>
          </w:p>
        </w:tc>
        <w:tc>
          <w:tcPr>
            <w:tcW w:w="55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D</w:t>
            </w:r>
          </w:p>
        </w:tc>
        <w:tc>
          <w:tcPr>
            <w:tcW w:w="63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64"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The Settlement Date from which the Payment Type is active.</w:t>
            </w:r>
          </w:p>
        </w:tc>
      </w:tr>
      <w:tr w:rsidR="00547D98" w:rsidRPr="00327AA9" w:rsidTr="00327AA9">
        <w:tc>
          <w:tcPr>
            <w:tcW w:w="127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MTC Effective From Settlement Date</w:t>
            </w:r>
          </w:p>
        </w:tc>
        <w:tc>
          <w:tcPr>
            <w:tcW w:w="47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10</w:t>
            </w:r>
          </w:p>
        </w:tc>
        <w:tc>
          <w:tcPr>
            <w:tcW w:w="55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D</w:t>
            </w:r>
          </w:p>
        </w:tc>
        <w:tc>
          <w:tcPr>
            <w:tcW w:w="63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064"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The Settlement Date from which the Meter Timeswitch Class Id is active.</w:t>
            </w:r>
          </w:p>
        </w:tc>
      </w:tr>
      <w:tr w:rsidR="00547D98" w:rsidRPr="00327AA9" w:rsidTr="00327AA9">
        <w:tc>
          <w:tcPr>
            <w:tcW w:w="127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 xml:space="preserve">MTC Effective To Settlement Date </w:t>
            </w:r>
          </w:p>
        </w:tc>
        <w:tc>
          <w:tcPr>
            <w:tcW w:w="47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10</w:t>
            </w:r>
          </w:p>
        </w:tc>
        <w:tc>
          <w:tcPr>
            <w:tcW w:w="55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D</w:t>
            </w:r>
          </w:p>
        </w:tc>
        <w:tc>
          <w:tcPr>
            <w:tcW w:w="63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64"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 xml:space="preserve">The last Settlement Date on which the MTC Id is active </w:t>
            </w:r>
          </w:p>
        </w:tc>
      </w:tr>
      <w:tr w:rsidR="00547D98" w:rsidRPr="00327AA9" w:rsidTr="00327AA9">
        <w:tc>
          <w:tcPr>
            <w:tcW w:w="127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 xml:space="preserve">MTC Common Code Indicator </w:t>
            </w:r>
          </w:p>
        </w:tc>
        <w:tc>
          <w:tcPr>
            <w:tcW w:w="47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1</w:t>
            </w:r>
          </w:p>
        </w:tc>
        <w:tc>
          <w:tcPr>
            <w:tcW w:w="55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A</w:t>
            </w:r>
          </w:p>
        </w:tc>
        <w:tc>
          <w:tcPr>
            <w:tcW w:w="63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064"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Either T (Common) or F (Specific)</w:t>
            </w:r>
          </w:p>
        </w:tc>
      </w:tr>
      <w:tr w:rsidR="00547D98" w:rsidRPr="00327AA9" w:rsidTr="00327AA9">
        <w:tc>
          <w:tcPr>
            <w:tcW w:w="127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MTC Related Metering System Indicator</w:t>
            </w:r>
          </w:p>
        </w:tc>
        <w:tc>
          <w:tcPr>
            <w:tcW w:w="47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1</w:t>
            </w:r>
          </w:p>
        </w:tc>
        <w:tc>
          <w:tcPr>
            <w:tcW w:w="55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A</w:t>
            </w:r>
          </w:p>
        </w:tc>
        <w:tc>
          <w:tcPr>
            <w:tcW w:w="63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064"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 xml:space="preserve">T (True) or F (False) </w:t>
            </w:r>
          </w:p>
        </w:tc>
      </w:tr>
      <w:tr w:rsidR="00547D98" w:rsidRPr="00327AA9" w:rsidTr="00327AA9">
        <w:tc>
          <w:tcPr>
            <w:tcW w:w="127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MTC Description</w:t>
            </w:r>
          </w:p>
        </w:tc>
        <w:tc>
          <w:tcPr>
            <w:tcW w:w="47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50 Max. (with spaces)</w:t>
            </w:r>
          </w:p>
        </w:tc>
        <w:tc>
          <w:tcPr>
            <w:tcW w:w="55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A/N</w:t>
            </w:r>
          </w:p>
        </w:tc>
        <w:tc>
          <w:tcPr>
            <w:tcW w:w="63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64"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 xml:space="preserve">The narrative representation of the Meter Timeswitch Class. </w:t>
            </w:r>
          </w:p>
        </w:tc>
      </w:tr>
      <w:tr w:rsidR="00547D98" w:rsidRPr="00327AA9" w:rsidTr="00327AA9">
        <w:tc>
          <w:tcPr>
            <w:tcW w:w="127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 xml:space="preserve">MTC Communication Indicator </w:t>
            </w:r>
          </w:p>
        </w:tc>
        <w:tc>
          <w:tcPr>
            <w:tcW w:w="47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1</w:t>
            </w:r>
          </w:p>
        </w:tc>
        <w:tc>
          <w:tcPr>
            <w:tcW w:w="55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A</w:t>
            </w:r>
          </w:p>
        </w:tc>
        <w:tc>
          <w:tcPr>
            <w:tcW w:w="63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64"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 xml:space="preserve">Either Y (Yes), N (No), X (Not Known). </w:t>
            </w:r>
          </w:p>
        </w:tc>
      </w:tr>
      <w:tr w:rsidR="00547D98" w:rsidRPr="00327AA9" w:rsidTr="00327AA9">
        <w:tc>
          <w:tcPr>
            <w:tcW w:w="127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 xml:space="preserve">MTC Type Indicator </w:t>
            </w:r>
          </w:p>
        </w:tc>
        <w:tc>
          <w:tcPr>
            <w:tcW w:w="47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1</w:t>
            </w:r>
          </w:p>
        </w:tc>
        <w:tc>
          <w:tcPr>
            <w:tcW w:w="55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A</w:t>
            </w:r>
          </w:p>
        </w:tc>
        <w:tc>
          <w:tcPr>
            <w:tcW w:w="635"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64"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 xml:space="preserve">Either ‘N’ (NHH Metering System), ‘H’ (HH Metering System), or ‘X’ (Metering System details not available). </w:t>
            </w:r>
          </w:p>
        </w:tc>
      </w:tr>
    </w:tbl>
    <w:p w:rsidR="00547D98" w:rsidRPr="00833269" w:rsidRDefault="00547D98" w:rsidP="00547D98">
      <w:pPr>
        <w:rPr>
          <w:rFonts w:ascii="Tahoma" w:hAnsi="Tahoma" w:cs="Tahoma"/>
          <w:sz w:val="20"/>
          <w:szCs w:val="20"/>
        </w:rPr>
      </w:pPr>
    </w:p>
    <w:p w:rsidR="00547D98" w:rsidRPr="00833269" w:rsidRDefault="00547D98" w:rsidP="00547D98">
      <w:pPr>
        <w:pStyle w:val="BodyText"/>
        <w:rPr>
          <w:rFonts w:ascii="Tahoma" w:hAnsi="Tahoma" w:cs="Tahoma"/>
          <w:sz w:val="20"/>
          <w:szCs w:val="20"/>
        </w:rPr>
      </w:pPr>
    </w:p>
    <w:p w:rsidR="00547D98" w:rsidRPr="00833269" w:rsidRDefault="00547D98" w:rsidP="00547D98">
      <w:pPr>
        <w:pStyle w:val="BodyText"/>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547D98" w:rsidRPr="00327AA9" w:rsidTr="00327AA9">
        <w:trPr>
          <w:tblHeader/>
        </w:trPr>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b/>
                <w:sz w:val="20"/>
                <w:szCs w:val="20"/>
              </w:rPr>
            </w:pPr>
            <w:r w:rsidRPr="00327AA9">
              <w:rPr>
                <w:rFonts w:ascii="Times New Roman" w:hAnsi="Times New Roman" w:cs="Times New Roman"/>
                <w:b/>
                <w:color w:val="000000" w:themeColor="text1"/>
                <w:sz w:val="20"/>
                <w:szCs w:val="20"/>
              </w:rPr>
              <w:lastRenderedPageBreak/>
              <w:t>Additional Validation</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When raising a new Meter Timeswitch Class, if the MTC is not common (i.e. with a MTC Common Code Indicator of ‘F’) then the fields: MTC Meter Type Id, MTC Payment Type Id, MTC Description, MTC Communication Indicator and MTC Type Indicator must be null as they are held in the MTC for Distributor Areas.</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When raising a new Meter Timeswitch Class, if the MTC is common (i.e. with a Common Code Indicator of ‘T’) then the Field Details: MTC Meter Type Id, MTC Payment Type Id, MTC Description, MTC Communication Indicator and MTC Type Indicator must be supplied.</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Effective To Settlement Date MTC, where it is not null, must be greater than or equal to Effective From Settlement Date MTC.</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MTC Type Indicator can only be updated if MTC Common Code Indicator equals ‘T’ and there are no child valid combinations.</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The Meter Timeswitch Class Id must be within the range 0 – 999.</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If the Meter Timeswitch Class Id is in either of the following ranges then the MTC Common Code Indicator must be ‘T’:</w:t>
            </w:r>
          </w:p>
          <w:p w:rsidR="00547D98" w:rsidRPr="00327AA9" w:rsidRDefault="00547D98" w:rsidP="00547D98">
            <w:pPr>
              <w:ind w:left="284"/>
              <w:rPr>
                <w:rFonts w:ascii="Times New Roman" w:hAnsi="Times New Roman" w:cs="Times New Roman"/>
                <w:sz w:val="20"/>
                <w:szCs w:val="20"/>
              </w:rPr>
            </w:pPr>
            <w:r w:rsidRPr="00327AA9">
              <w:rPr>
                <w:rFonts w:ascii="Times New Roman" w:hAnsi="Times New Roman" w:cs="Times New Roman"/>
                <w:sz w:val="20"/>
                <w:szCs w:val="20"/>
              </w:rPr>
              <w:t>500 – 509</w:t>
            </w:r>
          </w:p>
          <w:p w:rsidR="00547D98" w:rsidRPr="00327AA9" w:rsidRDefault="00547D98" w:rsidP="00547D98">
            <w:pPr>
              <w:ind w:left="284"/>
              <w:rPr>
                <w:rFonts w:ascii="Times New Roman" w:hAnsi="Times New Roman" w:cs="Times New Roman"/>
                <w:sz w:val="20"/>
                <w:szCs w:val="20"/>
              </w:rPr>
            </w:pPr>
            <w:r w:rsidRPr="00327AA9">
              <w:rPr>
                <w:rFonts w:ascii="Times New Roman" w:hAnsi="Times New Roman" w:cs="Times New Roman"/>
                <w:sz w:val="20"/>
                <w:szCs w:val="20"/>
              </w:rPr>
              <w:t>800 – 999</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If the Meter Timeswitch Class Id is in either of the following ranges then the MTC Common Code Indicator must be ‘F’:</w:t>
            </w:r>
          </w:p>
          <w:p w:rsidR="00547D98" w:rsidRPr="00327AA9" w:rsidRDefault="00547D98" w:rsidP="00547D98">
            <w:pPr>
              <w:ind w:left="318"/>
              <w:rPr>
                <w:rFonts w:ascii="Times New Roman" w:hAnsi="Times New Roman" w:cs="Times New Roman"/>
                <w:sz w:val="20"/>
                <w:szCs w:val="20"/>
              </w:rPr>
            </w:pPr>
            <w:r w:rsidRPr="00327AA9">
              <w:rPr>
                <w:rFonts w:ascii="Times New Roman" w:hAnsi="Times New Roman" w:cs="Times New Roman"/>
                <w:sz w:val="20"/>
                <w:szCs w:val="20"/>
              </w:rPr>
              <w:t>0 – 399</w:t>
            </w:r>
          </w:p>
          <w:p w:rsidR="00547D98" w:rsidRPr="00327AA9" w:rsidRDefault="00547D98" w:rsidP="00547D98">
            <w:pPr>
              <w:ind w:left="318"/>
              <w:rPr>
                <w:rFonts w:ascii="Times New Roman" w:hAnsi="Times New Roman" w:cs="Times New Roman"/>
                <w:sz w:val="20"/>
                <w:szCs w:val="20"/>
              </w:rPr>
            </w:pPr>
            <w:r w:rsidRPr="00327AA9">
              <w:rPr>
                <w:rFonts w:ascii="Times New Roman" w:hAnsi="Times New Roman" w:cs="Times New Roman"/>
                <w:sz w:val="20"/>
                <w:szCs w:val="20"/>
              </w:rPr>
              <w:t>510 – 799</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If the Meter Timeswitch Class Id is in the following range then the MTC Related Metering System Indicator must be ‘T’:</w:t>
            </w:r>
          </w:p>
          <w:p w:rsidR="00547D98" w:rsidRPr="00327AA9" w:rsidRDefault="00547D98" w:rsidP="00547D98">
            <w:pPr>
              <w:ind w:left="318"/>
              <w:rPr>
                <w:rFonts w:ascii="Times New Roman" w:hAnsi="Times New Roman" w:cs="Times New Roman"/>
                <w:sz w:val="20"/>
                <w:szCs w:val="20"/>
              </w:rPr>
            </w:pPr>
            <w:r w:rsidRPr="00327AA9">
              <w:rPr>
                <w:rFonts w:ascii="Times New Roman" w:hAnsi="Times New Roman" w:cs="Times New Roman"/>
                <w:sz w:val="20"/>
                <w:szCs w:val="20"/>
              </w:rPr>
              <w:t>500 – 799</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If the Meter Timeswitch Class Id is in either of the following ranges then the MTC Related Metering System Indicator must be ‘F’:</w:t>
            </w:r>
          </w:p>
          <w:p w:rsidR="00547D98" w:rsidRPr="00327AA9" w:rsidRDefault="00547D98" w:rsidP="00547D98">
            <w:pPr>
              <w:ind w:left="318"/>
              <w:rPr>
                <w:rFonts w:ascii="Times New Roman" w:hAnsi="Times New Roman" w:cs="Times New Roman"/>
                <w:sz w:val="20"/>
                <w:szCs w:val="20"/>
              </w:rPr>
            </w:pPr>
            <w:r w:rsidRPr="00327AA9">
              <w:rPr>
                <w:rFonts w:ascii="Times New Roman" w:hAnsi="Times New Roman" w:cs="Times New Roman"/>
                <w:sz w:val="20"/>
                <w:szCs w:val="20"/>
              </w:rPr>
              <w:t>0 – 399</w:t>
            </w:r>
          </w:p>
          <w:p w:rsidR="00547D98" w:rsidRPr="00327AA9" w:rsidRDefault="00547D98" w:rsidP="00547D98">
            <w:pPr>
              <w:ind w:left="284"/>
              <w:rPr>
                <w:rFonts w:ascii="Times New Roman" w:hAnsi="Times New Roman" w:cs="Times New Roman"/>
                <w:sz w:val="20"/>
                <w:szCs w:val="20"/>
              </w:rPr>
            </w:pPr>
            <w:r w:rsidRPr="00327AA9">
              <w:rPr>
                <w:rFonts w:ascii="Times New Roman" w:hAnsi="Times New Roman" w:cs="Times New Roman"/>
                <w:sz w:val="20"/>
                <w:szCs w:val="20"/>
              </w:rPr>
              <w:t>800 – 899</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The range 400 – 499 is reserved. In this range the MTC Common Code Indicator and MTC Related Metering System Indicator can be either ‘T’ or ‘F’.</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MTC Common Code Indicator can only be updated if the Meter Timeswitch Class Id is in the range 400 – 499 (the reserved range) and there are no child MTC for Distributor records.</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MTC Related Metering System Indicator can only be updated if the Meter Timeswitch Class Id is in the range 400 – 499.</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b/>
                <w:sz w:val="20"/>
                <w:szCs w:val="20"/>
              </w:rPr>
            </w:pPr>
            <w:r w:rsidRPr="00327AA9">
              <w:rPr>
                <w:rFonts w:ascii="Times New Roman" w:hAnsi="Times New Roman" w:cs="Times New Roman"/>
                <w:b/>
                <w:color w:val="000000" w:themeColor="text1"/>
                <w:sz w:val="20"/>
                <w:szCs w:val="20"/>
              </w:rPr>
              <w:t>Links to Other Entities</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There must be a Market Participant Role (</w:t>
            </w:r>
            <w:r w:rsidRPr="00407FE7">
              <w:rPr>
                <w:rFonts w:ascii="Times New Roman" w:hAnsi="Times New Roman" w:cs="Times New Roman"/>
                <w:sz w:val="20"/>
                <w:szCs w:val="20"/>
              </w:rPr>
              <w:t>Entity 45</w:t>
            </w:r>
            <w:r w:rsidRPr="00327AA9">
              <w:rPr>
                <w:rFonts w:ascii="Times New Roman" w:hAnsi="Times New Roman" w:cs="Times New Roman"/>
                <w:sz w:val="20"/>
                <w:szCs w:val="20"/>
              </w:rPr>
              <w:t>) with Role Code ‘R’ assigned to the Market Participant.</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If MTC Meter Type Id is entered, then the value must exist in MTC Meter Types (</w:t>
            </w:r>
            <w:r w:rsidRPr="00407FE7">
              <w:rPr>
                <w:rFonts w:ascii="Times New Roman" w:hAnsi="Times New Roman" w:cs="Times New Roman"/>
                <w:sz w:val="20"/>
                <w:szCs w:val="20"/>
              </w:rPr>
              <w:t>Entity 57</w:t>
            </w:r>
            <w:r w:rsidRPr="00327AA9">
              <w:rPr>
                <w:rFonts w:ascii="Times New Roman" w:hAnsi="Times New Roman" w:cs="Times New Roman"/>
                <w:sz w:val="20"/>
                <w:szCs w:val="20"/>
              </w:rPr>
              <w:t>).</w:t>
            </w:r>
          </w:p>
        </w:tc>
      </w:tr>
      <w:tr w:rsidR="00547D98"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If MTC Payment Type Id is entered, then the value must exist in MTC Payment Type (</w:t>
            </w:r>
            <w:r w:rsidRPr="00407FE7">
              <w:rPr>
                <w:rFonts w:ascii="Times New Roman" w:hAnsi="Times New Roman" w:cs="Times New Roman"/>
                <w:sz w:val="20"/>
                <w:szCs w:val="20"/>
              </w:rPr>
              <w:t>Entity 58</w:t>
            </w:r>
            <w:r w:rsidRPr="00327AA9">
              <w:rPr>
                <w:rFonts w:ascii="Times New Roman" w:hAnsi="Times New Roman" w:cs="Times New Roman"/>
                <w:sz w:val="20"/>
                <w:szCs w:val="20"/>
              </w:rPr>
              <w:t>).</w:t>
            </w:r>
          </w:p>
        </w:tc>
      </w:tr>
    </w:tbl>
    <w:p w:rsidR="00547D98" w:rsidRPr="00833269" w:rsidRDefault="00547D98" w:rsidP="00A439EC">
      <w:pPr>
        <w:rPr>
          <w:rFonts w:ascii="Tahoma" w:hAnsi="Tahoma" w:cs="Tahoma"/>
          <w:sz w:val="20"/>
          <w:szCs w:val="20"/>
        </w:rPr>
      </w:pPr>
    </w:p>
    <w:p w:rsidR="00547D98" w:rsidRPr="00833269" w:rsidRDefault="00547D98" w:rsidP="00A439EC">
      <w:pPr>
        <w:rPr>
          <w:rFonts w:ascii="Tahoma" w:hAnsi="Tahoma" w:cs="Tahoma"/>
          <w:sz w:val="20"/>
          <w:szCs w:val="20"/>
        </w:rPr>
        <w:sectPr w:rsidR="00547D98" w:rsidRPr="00833269" w:rsidSect="00A439EC">
          <w:endnotePr>
            <w:numFmt w:val="decimal"/>
          </w:endnotePr>
          <w:pgSz w:w="11907" w:h="16840" w:code="9"/>
          <w:pgMar w:top="1418" w:right="1418" w:bottom="1418" w:left="1418" w:header="709" w:footer="709" w:gutter="0"/>
          <w:paperSrc w:first="4" w:other="4"/>
          <w:cols w:space="720"/>
          <w:noEndnote/>
        </w:sectPr>
      </w:pPr>
    </w:p>
    <w:p w:rsidR="00547D98" w:rsidRPr="00327AA9" w:rsidRDefault="00547D98" w:rsidP="00547D98">
      <w:pPr>
        <w:spacing w:after="120" w:line="240" w:lineRule="auto"/>
        <w:rPr>
          <w:rFonts w:ascii="Times New Roman" w:hAnsi="Times New Roman" w:cs="Times New Roman"/>
          <w:b/>
          <w:sz w:val="24"/>
          <w:szCs w:val="20"/>
        </w:rPr>
      </w:pPr>
      <w:r w:rsidRPr="00327AA9">
        <w:rPr>
          <w:rFonts w:ascii="Times New Roman" w:hAnsi="Times New Roman" w:cs="Times New Roman"/>
          <w:b/>
          <w:sz w:val="24"/>
          <w:szCs w:val="20"/>
        </w:rPr>
        <w:lastRenderedPageBreak/>
        <w:t>Examples of MDD Entity 52</w:t>
      </w:r>
    </w:p>
    <w:p w:rsidR="00547D98" w:rsidRPr="00B61E64" w:rsidRDefault="00547D98" w:rsidP="00547D98">
      <w:pPr>
        <w:spacing w:line="240" w:lineRule="auto"/>
        <w:rPr>
          <w:rFonts w:ascii="Times New Roman" w:hAnsi="Times New Roman" w:cs="Times New Roman"/>
          <w:sz w:val="24"/>
          <w:szCs w:val="20"/>
        </w:rPr>
      </w:pPr>
      <w:r w:rsidRPr="00B61E64">
        <w:rPr>
          <w:rFonts w:ascii="Times New Roman" w:hAnsi="Times New Roman" w:cs="Times New Roman"/>
          <w:sz w:val="24"/>
          <w:szCs w:val="20"/>
        </w:rPr>
        <w:t>For MTC Ids with a MTC Common Code of ‘F’, the MTC details are specific for each Distributor and defined under the MTC for Distributor table. The Meter Timeswitch table submitted should look like the example given below:</w:t>
      </w:r>
    </w:p>
    <w:tbl>
      <w:tblPr>
        <w:tblStyle w:val="TableGrid"/>
        <w:tblW w:w="5000" w:type="pct"/>
        <w:tblLook w:val="04A0" w:firstRow="1" w:lastRow="0" w:firstColumn="1" w:lastColumn="0" w:noHBand="0" w:noVBand="1"/>
      </w:tblPr>
      <w:tblGrid>
        <w:gridCol w:w="1502"/>
        <w:gridCol w:w="1801"/>
        <w:gridCol w:w="1652"/>
        <w:gridCol w:w="1353"/>
        <w:gridCol w:w="1502"/>
        <w:gridCol w:w="1954"/>
        <w:gridCol w:w="2104"/>
        <w:gridCol w:w="2250"/>
      </w:tblGrid>
      <w:tr w:rsidR="00547D98" w:rsidRPr="00327AA9" w:rsidTr="00327AA9">
        <w:tc>
          <w:tcPr>
            <w:tcW w:w="532"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Meter Timeswitch Class Id</w:t>
            </w:r>
          </w:p>
        </w:tc>
        <w:tc>
          <w:tcPr>
            <w:tcW w:w="638"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Meter Type Id</w:t>
            </w:r>
          </w:p>
        </w:tc>
        <w:tc>
          <w:tcPr>
            <w:tcW w:w="585"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Meter Type Effective From Settlement Date</w:t>
            </w:r>
          </w:p>
        </w:tc>
        <w:tc>
          <w:tcPr>
            <w:tcW w:w="479"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Payment Type Id</w:t>
            </w:r>
          </w:p>
        </w:tc>
        <w:tc>
          <w:tcPr>
            <w:tcW w:w="532"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Payment Type Effective From Settlement Date</w:t>
            </w:r>
          </w:p>
        </w:tc>
        <w:tc>
          <w:tcPr>
            <w:tcW w:w="692"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Effective From Settlement Date {MTC}</w:t>
            </w:r>
          </w:p>
        </w:tc>
        <w:tc>
          <w:tcPr>
            <w:tcW w:w="745"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Effective To Settlement Date {MTC}</w:t>
            </w:r>
          </w:p>
        </w:tc>
        <w:tc>
          <w:tcPr>
            <w:tcW w:w="798"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Common Code Indicator</w:t>
            </w:r>
          </w:p>
        </w:tc>
      </w:tr>
      <w:tr w:rsidR="00547D98" w:rsidRPr="00327AA9" w:rsidTr="00327AA9">
        <w:tc>
          <w:tcPr>
            <w:tcW w:w="532"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1</w:t>
            </w:r>
          </w:p>
        </w:tc>
        <w:tc>
          <w:tcPr>
            <w:tcW w:w="638"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sz w:val="20"/>
                <w:szCs w:val="20"/>
              </w:rPr>
            </w:pPr>
          </w:p>
        </w:tc>
        <w:tc>
          <w:tcPr>
            <w:tcW w:w="585"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sz w:val="20"/>
                <w:szCs w:val="20"/>
              </w:rPr>
            </w:pPr>
          </w:p>
        </w:tc>
        <w:tc>
          <w:tcPr>
            <w:tcW w:w="479"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sz w:val="20"/>
                <w:szCs w:val="20"/>
              </w:rPr>
            </w:pPr>
          </w:p>
        </w:tc>
        <w:tc>
          <w:tcPr>
            <w:tcW w:w="532"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sz w:val="20"/>
                <w:szCs w:val="20"/>
              </w:rPr>
            </w:pPr>
          </w:p>
        </w:tc>
        <w:tc>
          <w:tcPr>
            <w:tcW w:w="692"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01/04/1006</w:t>
            </w:r>
          </w:p>
        </w:tc>
        <w:tc>
          <w:tcPr>
            <w:tcW w:w="745"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sz w:val="20"/>
                <w:szCs w:val="20"/>
              </w:rPr>
            </w:pPr>
          </w:p>
        </w:tc>
        <w:tc>
          <w:tcPr>
            <w:tcW w:w="798" w:type="pct"/>
            <w:shd w:val="clear" w:color="auto" w:fill="auto"/>
            <w:tcMar>
              <w:top w:w="28" w:type="dxa"/>
              <w:left w:w="57" w:type="dxa"/>
              <w:bottom w:w="28" w:type="dxa"/>
              <w:right w:w="57"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F</w:t>
            </w:r>
          </w:p>
        </w:tc>
      </w:tr>
    </w:tbl>
    <w:p w:rsidR="00547D98" w:rsidRPr="00833269" w:rsidRDefault="00547D98" w:rsidP="00547D98">
      <w:pPr>
        <w:spacing w:line="240" w:lineRule="auto"/>
        <w:rPr>
          <w:rFonts w:ascii="Tahoma" w:hAnsi="Tahoma" w:cs="Tahoma"/>
          <w:sz w:val="20"/>
          <w:szCs w:val="20"/>
        </w:rPr>
      </w:pPr>
    </w:p>
    <w:tbl>
      <w:tblPr>
        <w:tblStyle w:val="TableGrid"/>
        <w:tblW w:w="0" w:type="auto"/>
        <w:tblLook w:val="04A0" w:firstRow="1" w:lastRow="0" w:firstColumn="1" w:lastColumn="0" w:noHBand="0" w:noVBand="1"/>
      </w:tblPr>
      <w:tblGrid>
        <w:gridCol w:w="3692"/>
        <w:gridCol w:w="1676"/>
        <w:gridCol w:w="2915"/>
        <w:gridCol w:w="1970"/>
      </w:tblGrid>
      <w:tr w:rsidR="00547D98" w:rsidRPr="00327AA9" w:rsidTr="00327AA9">
        <w:tc>
          <w:tcPr>
            <w:tcW w:w="0" w:type="auto"/>
            <w:shd w:val="clear" w:color="auto" w:fill="auto"/>
            <w:tcMar>
              <w:top w:w="85" w:type="dxa"/>
              <w:left w:w="85" w:type="dxa"/>
              <w:bottom w:w="85" w:type="dxa"/>
              <w:right w:w="85" w:type="dxa"/>
            </w:tcMar>
          </w:tcPr>
          <w:p w:rsidR="00547D98" w:rsidRPr="00327AA9" w:rsidRDefault="00547D98" w:rsidP="00547D98">
            <w:pPr>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Related Metering System Indicator</w:t>
            </w:r>
          </w:p>
        </w:tc>
        <w:tc>
          <w:tcPr>
            <w:tcW w:w="0" w:type="auto"/>
            <w:shd w:val="clear" w:color="auto" w:fill="auto"/>
            <w:tcMar>
              <w:top w:w="85" w:type="dxa"/>
              <w:left w:w="85" w:type="dxa"/>
              <w:bottom w:w="85" w:type="dxa"/>
              <w:right w:w="85" w:type="dxa"/>
            </w:tcMar>
          </w:tcPr>
          <w:p w:rsidR="00547D98" w:rsidRPr="00327AA9" w:rsidRDefault="00547D98" w:rsidP="00547D98">
            <w:pPr>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Description</w:t>
            </w:r>
          </w:p>
        </w:tc>
        <w:tc>
          <w:tcPr>
            <w:tcW w:w="0" w:type="auto"/>
            <w:shd w:val="clear" w:color="auto" w:fill="auto"/>
            <w:tcMar>
              <w:top w:w="85" w:type="dxa"/>
              <w:left w:w="85" w:type="dxa"/>
              <w:bottom w:w="85" w:type="dxa"/>
              <w:right w:w="85" w:type="dxa"/>
            </w:tcMar>
          </w:tcPr>
          <w:p w:rsidR="00547D98" w:rsidRPr="00327AA9" w:rsidRDefault="00547D98" w:rsidP="00547D98">
            <w:pPr>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Communication Indicator</w:t>
            </w:r>
          </w:p>
        </w:tc>
        <w:tc>
          <w:tcPr>
            <w:tcW w:w="0" w:type="auto"/>
            <w:shd w:val="clear" w:color="auto" w:fill="auto"/>
            <w:tcMar>
              <w:top w:w="85" w:type="dxa"/>
              <w:left w:w="85" w:type="dxa"/>
              <w:bottom w:w="85" w:type="dxa"/>
              <w:right w:w="85" w:type="dxa"/>
            </w:tcMar>
          </w:tcPr>
          <w:p w:rsidR="00547D98" w:rsidRPr="00327AA9" w:rsidRDefault="00547D98" w:rsidP="00547D98">
            <w:pPr>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Type Indicator</w:t>
            </w:r>
          </w:p>
        </w:tc>
      </w:tr>
      <w:tr w:rsidR="00547D98" w:rsidRPr="00327AA9" w:rsidTr="00327AA9">
        <w:tc>
          <w:tcPr>
            <w:tcW w:w="0" w:type="auto"/>
            <w:shd w:val="clear" w:color="auto" w:fill="auto"/>
            <w:tcMar>
              <w:top w:w="85" w:type="dxa"/>
              <w:left w:w="85" w:type="dxa"/>
              <w:bottom w:w="85" w:type="dxa"/>
              <w:right w:w="85" w:type="dxa"/>
            </w:tcMar>
          </w:tcPr>
          <w:p w:rsidR="00547D98" w:rsidRPr="00327AA9" w:rsidRDefault="00547D98" w:rsidP="00547D98">
            <w:pPr>
              <w:contextualSpacing/>
              <w:jc w:val="center"/>
              <w:rPr>
                <w:rFonts w:ascii="Times New Roman" w:hAnsi="Times New Roman" w:cs="Times New Roman"/>
                <w:sz w:val="20"/>
                <w:szCs w:val="20"/>
              </w:rPr>
            </w:pPr>
            <w:r w:rsidRPr="00327AA9">
              <w:rPr>
                <w:rFonts w:ascii="Times New Roman" w:hAnsi="Times New Roman" w:cs="Times New Roman"/>
                <w:sz w:val="20"/>
                <w:szCs w:val="20"/>
              </w:rPr>
              <w:t>F</w:t>
            </w:r>
          </w:p>
        </w:tc>
        <w:tc>
          <w:tcPr>
            <w:tcW w:w="0" w:type="auto"/>
            <w:shd w:val="clear" w:color="auto" w:fill="auto"/>
            <w:tcMar>
              <w:top w:w="85" w:type="dxa"/>
              <w:left w:w="85" w:type="dxa"/>
              <w:bottom w:w="85" w:type="dxa"/>
              <w:right w:w="85" w:type="dxa"/>
            </w:tcMar>
          </w:tcPr>
          <w:p w:rsidR="00547D98" w:rsidRPr="00327AA9" w:rsidRDefault="00547D98" w:rsidP="00547D98">
            <w:pPr>
              <w:contextualSpacing/>
              <w:rPr>
                <w:rFonts w:ascii="Times New Roman" w:hAnsi="Times New Roman" w:cs="Times New Roman"/>
                <w:sz w:val="20"/>
                <w:szCs w:val="20"/>
              </w:rPr>
            </w:pPr>
          </w:p>
        </w:tc>
        <w:tc>
          <w:tcPr>
            <w:tcW w:w="0" w:type="auto"/>
            <w:shd w:val="clear" w:color="auto" w:fill="auto"/>
            <w:tcMar>
              <w:top w:w="85" w:type="dxa"/>
              <w:left w:w="85" w:type="dxa"/>
              <w:bottom w:w="85" w:type="dxa"/>
              <w:right w:w="85" w:type="dxa"/>
            </w:tcMar>
          </w:tcPr>
          <w:p w:rsidR="00547D98" w:rsidRPr="00327AA9" w:rsidRDefault="00547D98" w:rsidP="00547D98">
            <w:pPr>
              <w:contextualSpacing/>
              <w:rPr>
                <w:rFonts w:ascii="Times New Roman" w:hAnsi="Times New Roman" w:cs="Times New Roman"/>
                <w:sz w:val="20"/>
                <w:szCs w:val="20"/>
              </w:rPr>
            </w:pPr>
          </w:p>
        </w:tc>
        <w:tc>
          <w:tcPr>
            <w:tcW w:w="0" w:type="auto"/>
            <w:shd w:val="clear" w:color="auto" w:fill="auto"/>
            <w:tcMar>
              <w:top w:w="85" w:type="dxa"/>
              <w:left w:w="85" w:type="dxa"/>
              <w:bottom w:w="85" w:type="dxa"/>
              <w:right w:w="85" w:type="dxa"/>
            </w:tcMar>
          </w:tcPr>
          <w:p w:rsidR="00547D98" w:rsidRPr="00327AA9" w:rsidRDefault="00547D98" w:rsidP="00547D98">
            <w:pPr>
              <w:contextualSpacing/>
              <w:rPr>
                <w:rFonts w:ascii="Times New Roman" w:hAnsi="Times New Roman" w:cs="Times New Roman"/>
                <w:sz w:val="20"/>
                <w:szCs w:val="20"/>
              </w:rPr>
            </w:pPr>
          </w:p>
        </w:tc>
      </w:tr>
    </w:tbl>
    <w:p w:rsidR="00547D98" w:rsidRPr="00833269" w:rsidRDefault="00547D98" w:rsidP="00547D98">
      <w:pPr>
        <w:spacing w:line="240" w:lineRule="auto"/>
        <w:rPr>
          <w:rFonts w:ascii="Tahoma" w:hAnsi="Tahoma" w:cs="Tahoma"/>
          <w:sz w:val="20"/>
          <w:szCs w:val="20"/>
        </w:rPr>
      </w:pPr>
    </w:p>
    <w:p w:rsidR="00547D98" w:rsidRPr="00B61E64" w:rsidRDefault="00547D98" w:rsidP="00547D98">
      <w:pPr>
        <w:spacing w:line="240" w:lineRule="auto"/>
        <w:rPr>
          <w:rFonts w:ascii="Times New Roman" w:hAnsi="Times New Roman" w:cs="Times New Roman"/>
          <w:sz w:val="24"/>
          <w:szCs w:val="20"/>
        </w:rPr>
      </w:pPr>
      <w:r w:rsidRPr="00B61E64">
        <w:rPr>
          <w:rFonts w:ascii="Times New Roman" w:hAnsi="Times New Roman" w:cs="Times New Roman"/>
          <w:sz w:val="24"/>
          <w:szCs w:val="20"/>
        </w:rPr>
        <w:t>For MTC Ids with MTC Common Code of ‘T’, the MTC details are common and the same for each GSP Group. The Meter Timeswitch table submitted should look like the example given below:</w:t>
      </w:r>
    </w:p>
    <w:tbl>
      <w:tblPr>
        <w:tblStyle w:val="TableGrid"/>
        <w:tblW w:w="5000" w:type="pct"/>
        <w:tblLook w:val="04A0" w:firstRow="1" w:lastRow="0" w:firstColumn="1" w:lastColumn="0" w:noHBand="0" w:noVBand="1"/>
      </w:tblPr>
      <w:tblGrid>
        <w:gridCol w:w="1715"/>
        <w:gridCol w:w="1720"/>
        <w:gridCol w:w="2267"/>
        <w:gridCol w:w="1601"/>
        <w:gridCol w:w="1770"/>
        <w:gridCol w:w="1770"/>
        <w:gridCol w:w="1674"/>
        <w:gridCol w:w="1601"/>
      </w:tblGrid>
      <w:tr w:rsidR="00547D98" w:rsidRPr="00327AA9" w:rsidTr="00327AA9">
        <w:tc>
          <w:tcPr>
            <w:tcW w:w="607"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Meter Timeswitch Class Id</w:t>
            </w:r>
          </w:p>
        </w:tc>
        <w:tc>
          <w:tcPr>
            <w:tcW w:w="609"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Meter Type Id</w:t>
            </w:r>
          </w:p>
        </w:tc>
        <w:tc>
          <w:tcPr>
            <w:tcW w:w="803"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Meter Type Effective From Settlement Date</w:t>
            </w:r>
          </w:p>
        </w:tc>
        <w:tc>
          <w:tcPr>
            <w:tcW w:w="567"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Payment Type Id</w:t>
            </w:r>
          </w:p>
        </w:tc>
        <w:tc>
          <w:tcPr>
            <w:tcW w:w="627"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Payment Type Effective From Settlement Date</w:t>
            </w:r>
          </w:p>
        </w:tc>
        <w:tc>
          <w:tcPr>
            <w:tcW w:w="627"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Effective From Settlement Date {MTC}</w:t>
            </w:r>
          </w:p>
        </w:tc>
        <w:tc>
          <w:tcPr>
            <w:tcW w:w="593"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Effective To Settlement Date {MTC}</w:t>
            </w:r>
          </w:p>
        </w:tc>
        <w:tc>
          <w:tcPr>
            <w:tcW w:w="567"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Common Code Indicator</w:t>
            </w:r>
          </w:p>
        </w:tc>
      </w:tr>
      <w:tr w:rsidR="00547D98" w:rsidRPr="00327AA9" w:rsidTr="00327AA9">
        <w:tc>
          <w:tcPr>
            <w:tcW w:w="607"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864</w:t>
            </w:r>
          </w:p>
        </w:tc>
        <w:tc>
          <w:tcPr>
            <w:tcW w:w="609"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TN</w:t>
            </w:r>
          </w:p>
        </w:tc>
        <w:tc>
          <w:tcPr>
            <w:tcW w:w="803"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01/04/1006</w:t>
            </w:r>
          </w:p>
        </w:tc>
        <w:tc>
          <w:tcPr>
            <w:tcW w:w="567"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CR</w:t>
            </w:r>
          </w:p>
        </w:tc>
        <w:tc>
          <w:tcPr>
            <w:tcW w:w="627"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01/04/1006</w:t>
            </w:r>
          </w:p>
        </w:tc>
        <w:tc>
          <w:tcPr>
            <w:tcW w:w="627"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10/11/2000</w:t>
            </w:r>
          </w:p>
        </w:tc>
        <w:tc>
          <w:tcPr>
            <w:tcW w:w="593"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sz w:val="20"/>
                <w:szCs w:val="20"/>
              </w:rPr>
            </w:pPr>
          </w:p>
        </w:tc>
        <w:tc>
          <w:tcPr>
            <w:tcW w:w="567"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T</w:t>
            </w:r>
          </w:p>
        </w:tc>
      </w:tr>
      <w:tr w:rsidR="00547D98" w:rsidRPr="00327AA9" w:rsidTr="00327AA9">
        <w:trPr>
          <w:gridAfter w:val="4"/>
          <w:wAfter w:w="2414" w:type="pct"/>
        </w:trPr>
        <w:tc>
          <w:tcPr>
            <w:tcW w:w="607"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Related Metering System Indicator</w:t>
            </w:r>
          </w:p>
        </w:tc>
        <w:tc>
          <w:tcPr>
            <w:tcW w:w="609"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Description</w:t>
            </w:r>
          </w:p>
        </w:tc>
        <w:tc>
          <w:tcPr>
            <w:tcW w:w="803"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Communication Indicator</w:t>
            </w:r>
          </w:p>
        </w:tc>
        <w:tc>
          <w:tcPr>
            <w:tcW w:w="567"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Type Indicator</w:t>
            </w:r>
          </w:p>
        </w:tc>
      </w:tr>
      <w:tr w:rsidR="00547D98" w:rsidRPr="00327AA9" w:rsidTr="00327AA9">
        <w:trPr>
          <w:gridAfter w:val="4"/>
          <w:wAfter w:w="2414" w:type="pct"/>
        </w:trPr>
        <w:tc>
          <w:tcPr>
            <w:tcW w:w="607"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F</w:t>
            </w:r>
          </w:p>
        </w:tc>
        <w:tc>
          <w:tcPr>
            <w:tcW w:w="609"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Economy</w:t>
            </w:r>
          </w:p>
        </w:tc>
        <w:tc>
          <w:tcPr>
            <w:tcW w:w="803"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N</w:t>
            </w:r>
          </w:p>
        </w:tc>
        <w:tc>
          <w:tcPr>
            <w:tcW w:w="567" w:type="pct"/>
            <w:shd w:val="clear" w:color="auto" w:fill="auto"/>
            <w:tcMar>
              <w:top w:w="57" w:type="dxa"/>
              <w:left w:w="57" w:type="dxa"/>
              <w:bottom w:w="57" w:type="dxa"/>
              <w:right w:w="57" w:type="dxa"/>
            </w:tcMar>
          </w:tcPr>
          <w:p w:rsidR="00547D98" w:rsidRPr="00327AA9" w:rsidRDefault="00547D98" w:rsidP="00547D98">
            <w:pPr>
              <w:rPr>
                <w:rFonts w:ascii="Times New Roman" w:hAnsi="Times New Roman" w:cs="Times New Roman"/>
                <w:sz w:val="20"/>
                <w:szCs w:val="20"/>
              </w:rPr>
            </w:pPr>
            <w:r w:rsidRPr="00327AA9">
              <w:rPr>
                <w:rFonts w:ascii="Times New Roman" w:hAnsi="Times New Roman" w:cs="Times New Roman"/>
                <w:sz w:val="20"/>
                <w:szCs w:val="20"/>
              </w:rPr>
              <w:t>N</w:t>
            </w:r>
          </w:p>
        </w:tc>
      </w:tr>
    </w:tbl>
    <w:p w:rsidR="00547D98" w:rsidRPr="00833269" w:rsidRDefault="00547D98" w:rsidP="00547D98">
      <w:pPr>
        <w:rPr>
          <w:rFonts w:ascii="Tahoma" w:hAnsi="Tahoma" w:cs="Tahoma"/>
          <w:sz w:val="20"/>
          <w:szCs w:val="20"/>
        </w:rPr>
      </w:pPr>
    </w:p>
    <w:p w:rsidR="00547D98" w:rsidRPr="00327AA9" w:rsidRDefault="00547D98" w:rsidP="00547D98">
      <w:pPr>
        <w:pageBreakBefore/>
        <w:spacing w:line="240" w:lineRule="auto"/>
        <w:outlineLvl w:val="1"/>
        <w:rPr>
          <w:rFonts w:ascii="Times New Roman" w:hAnsi="Times New Roman" w:cs="Times New Roman"/>
          <w:b/>
          <w:sz w:val="24"/>
          <w:szCs w:val="20"/>
        </w:rPr>
      </w:pPr>
      <w:bookmarkStart w:id="31" w:name="_Toc358874177"/>
      <w:r w:rsidRPr="00327AA9">
        <w:rPr>
          <w:rFonts w:ascii="Times New Roman" w:hAnsi="Times New Roman" w:cs="Times New Roman"/>
          <w:b/>
          <w:sz w:val="24"/>
          <w:szCs w:val="20"/>
        </w:rPr>
        <w:lastRenderedPageBreak/>
        <w:t>3.24</w:t>
      </w:r>
      <w:r w:rsidRPr="00327AA9">
        <w:rPr>
          <w:rFonts w:ascii="Times New Roman" w:hAnsi="Times New Roman" w:cs="Times New Roman"/>
          <w:b/>
          <w:sz w:val="24"/>
          <w:szCs w:val="20"/>
        </w:rPr>
        <w:tab/>
        <w:t>Entity 53 - Meter Timeswitch Class for Distributor</w:t>
      </w:r>
      <w:bookmarkEnd w:id="31"/>
    </w:p>
    <w:tbl>
      <w:tblPr>
        <w:tblStyle w:val="TableGrid"/>
        <w:tblW w:w="5000" w:type="pct"/>
        <w:tblLook w:val="04A0" w:firstRow="1" w:lastRow="0" w:firstColumn="1" w:lastColumn="0" w:noHBand="0" w:noVBand="1"/>
      </w:tblPr>
      <w:tblGrid>
        <w:gridCol w:w="1570"/>
        <w:gridCol w:w="1567"/>
        <w:gridCol w:w="1426"/>
        <w:gridCol w:w="1141"/>
        <w:gridCol w:w="1285"/>
        <w:gridCol w:w="1855"/>
        <w:gridCol w:w="1855"/>
        <w:gridCol w:w="1996"/>
        <w:gridCol w:w="1423"/>
      </w:tblGrid>
      <w:tr w:rsidR="00547D98" w:rsidRPr="00327AA9" w:rsidTr="007E7648">
        <w:tc>
          <w:tcPr>
            <w:tcW w:w="556"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Meter Timeswitch Class Id</w:t>
            </w:r>
          </w:p>
        </w:tc>
        <w:tc>
          <w:tcPr>
            <w:tcW w:w="555"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Effective From Settlement Date</w:t>
            </w:r>
          </w:p>
        </w:tc>
        <w:tc>
          <w:tcPr>
            <w:tcW w:w="505"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Effective To Settlement Date</w:t>
            </w:r>
          </w:p>
        </w:tc>
        <w:tc>
          <w:tcPr>
            <w:tcW w:w="404"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Common Code Indicator</w:t>
            </w:r>
          </w:p>
        </w:tc>
        <w:tc>
          <w:tcPr>
            <w:tcW w:w="455"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Market Participant Role Code</w:t>
            </w:r>
          </w:p>
        </w:tc>
        <w:tc>
          <w:tcPr>
            <w:tcW w:w="657"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Market Participant Role Effective From Settlement Date</w:t>
            </w:r>
          </w:p>
        </w:tc>
        <w:tc>
          <w:tcPr>
            <w:tcW w:w="657"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Meter Type Id</w:t>
            </w:r>
          </w:p>
        </w:tc>
        <w:tc>
          <w:tcPr>
            <w:tcW w:w="707"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Meter Type Effective From Settlement Date</w:t>
            </w:r>
          </w:p>
        </w:tc>
        <w:tc>
          <w:tcPr>
            <w:tcW w:w="504"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Payment Type Id</w:t>
            </w:r>
          </w:p>
        </w:tc>
      </w:tr>
      <w:tr w:rsidR="00547D98" w:rsidRPr="00327AA9" w:rsidTr="007E7648">
        <w:tc>
          <w:tcPr>
            <w:tcW w:w="556"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c>
          <w:tcPr>
            <w:tcW w:w="555"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c>
          <w:tcPr>
            <w:tcW w:w="505"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c>
          <w:tcPr>
            <w:tcW w:w="404"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c>
          <w:tcPr>
            <w:tcW w:w="455"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c>
          <w:tcPr>
            <w:tcW w:w="657"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c>
          <w:tcPr>
            <w:tcW w:w="657"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c>
          <w:tcPr>
            <w:tcW w:w="707"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c>
          <w:tcPr>
            <w:tcW w:w="504"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r>
    </w:tbl>
    <w:p w:rsidR="00547D98" w:rsidRPr="00833269" w:rsidRDefault="00547D98" w:rsidP="00547D98">
      <w:pPr>
        <w:spacing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2282"/>
        <w:gridCol w:w="1426"/>
        <w:gridCol w:w="1996"/>
        <w:gridCol w:w="1855"/>
        <w:gridCol w:w="1996"/>
        <w:gridCol w:w="2567"/>
        <w:gridCol w:w="1996"/>
      </w:tblGrid>
      <w:tr w:rsidR="00547D98" w:rsidRPr="00327AA9" w:rsidTr="007E7648">
        <w:trPr>
          <w:trHeight w:val="70"/>
        </w:trPr>
        <w:tc>
          <w:tcPr>
            <w:tcW w:w="808"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Payment Type Effective From Settlement Date</w:t>
            </w:r>
          </w:p>
        </w:tc>
        <w:tc>
          <w:tcPr>
            <w:tcW w:w="505"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Distributor Id</w:t>
            </w:r>
          </w:p>
        </w:tc>
        <w:tc>
          <w:tcPr>
            <w:tcW w:w="707"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Description</w:t>
            </w:r>
          </w:p>
        </w:tc>
        <w:tc>
          <w:tcPr>
            <w:tcW w:w="657"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Communication Indicator</w:t>
            </w:r>
          </w:p>
        </w:tc>
        <w:tc>
          <w:tcPr>
            <w:tcW w:w="707"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Type Indicator</w:t>
            </w:r>
          </w:p>
        </w:tc>
        <w:tc>
          <w:tcPr>
            <w:tcW w:w="909"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for Distributor Effective From Date</w:t>
            </w:r>
          </w:p>
        </w:tc>
        <w:tc>
          <w:tcPr>
            <w:tcW w:w="707"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for Distributor Effective To Date</w:t>
            </w:r>
          </w:p>
        </w:tc>
      </w:tr>
      <w:tr w:rsidR="00547D98" w:rsidRPr="00327AA9" w:rsidTr="007E7648">
        <w:tc>
          <w:tcPr>
            <w:tcW w:w="808"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c>
          <w:tcPr>
            <w:tcW w:w="505"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c>
          <w:tcPr>
            <w:tcW w:w="707"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c>
          <w:tcPr>
            <w:tcW w:w="657"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c>
          <w:tcPr>
            <w:tcW w:w="707"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c>
          <w:tcPr>
            <w:tcW w:w="909"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c>
          <w:tcPr>
            <w:tcW w:w="707" w:type="pct"/>
            <w:shd w:val="clear" w:color="auto" w:fill="auto"/>
            <w:tcMar>
              <w:top w:w="57" w:type="dxa"/>
              <w:left w:w="57" w:type="dxa"/>
              <w:bottom w:w="57" w:type="dxa"/>
              <w:right w:w="57" w:type="dxa"/>
            </w:tcMar>
          </w:tcPr>
          <w:p w:rsidR="00547D98" w:rsidRPr="00327AA9" w:rsidRDefault="00547D98" w:rsidP="00547D98">
            <w:pPr>
              <w:spacing w:line="200" w:lineRule="exact"/>
              <w:contextualSpacing/>
              <w:jc w:val="center"/>
              <w:rPr>
                <w:rFonts w:ascii="Times New Roman" w:hAnsi="Times New Roman" w:cs="Times New Roman"/>
                <w:b/>
                <w:sz w:val="20"/>
                <w:szCs w:val="20"/>
              </w:rPr>
            </w:pPr>
          </w:p>
        </w:tc>
      </w:tr>
    </w:tbl>
    <w:p w:rsidR="00547D98" w:rsidRPr="00833269" w:rsidRDefault="00547D98" w:rsidP="00547D98">
      <w:pPr>
        <w:spacing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14118"/>
      </w:tblGrid>
      <w:tr w:rsidR="00547D98" w:rsidRPr="00327AA9" w:rsidTr="007E7648">
        <w:tc>
          <w:tcPr>
            <w:tcW w:w="5000" w:type="pct"/>
            <w:shd w:val="clear" w:color="auto" w:fill="auto"/>
            <w:tcMar>
              <w:top w:w="57" w:type="dxa"/>
              <w:left w:w="57" w:type="dxa"/>
              <w:bottom w:w="57" w:type="dxa"/>
              <w:right w:w="57" w:type="dxa"/>
            </w:tcMar>
          </w:tcPr>
          <w:p w:rsidR="00547D98" w:rsidRPr="00327AA9" w:rsidRDefault="00547D98" w:rsidP="00547D98">
            <w:pPr>
              <w:contextualSpacing/>
              <w:rPr>
                <w:rFonts w:ascii="Times New Roman" w:hAnsi="Times New Roman" w:cs="Times New Roman"/>
                <w:b/>
                <w:sz w:val="20"/>
                <w:szCs w:val="20"/>
              </w:rPr>
            </w:pPr>
            <w:r w:rsidRPr="00327AA9">
              <w:rPr>
                <w:rFonts w:ascii="Times New Roman" w:hAnsi="Times New Roman" w:cs="Times New Roman"/>
                <w:b/>
                <w:color w:val="000000" w:themeColor="text1"/>
                <w:sz w:val="20"/>
                <w:szCs w:val="20"/>
              </w:rPr>
              <w:t>Brief Description</w:t>
            </w:r>
          </w:p>
        </w:tc>
      </w:tr>
      <w:tr w:rsidR="00547D98" w:rsidRPr="00327AA9" w:rsidTr="007E7648">
        <w:tc>
          <w:tcPr>
            <w:tcW w:w="5000" w:type="pct"/>
            <w:shd w:val="clear" w:color="auto" w:fill="auto"/>
            <w:tcMar>
              <w:top w:w="57" w:type="dxa"/>
              <w:left w:w="57" w:type="dxa"/>
              <w:bottom w:w="57" w:type="dxa"/>
              <w:right w:w="57" w:type="dxa"/>
            </w:tcMar>
          </w:tcPr>
          <w:p w:rsidR="00547D98" w:rsidRPr="00327AA9" w:rsidRDefault="00547D98" w:rsidP="00547D98">
            <w:pPr>
              <w:contextualSpacing/>
              <w:rPr>
                <w:rFonts w:ascii="Times New Roman" w:hAnsi="Times New Roman" w:cs="Times New Roman"/>
                <w:sz w:val="20"/>
                <w:szCs w:val="20"/>
              </w:rPr>
            </w:pPr>
            <w:r w:rsidRPr="00327AA9">
              <w:rPr>
                <w:rFonts w:ascii="Times New Roman" w:hAnsi="Times New Roman" w:cs="Times New Roman"/>
                <w:sz w:val="20"/>
                <w:szCs w:val="20"/>
              </w:rPr>
              <w:t>Indicates that a particular Meter Timeswitch Class is supported by a Distributor.</w:t>
            </w:r>
          </w:p>
        </w:tc>
      </w:tr>
    </w:tbl>
    <w:p w:rsidR="00547D98" w:rsidRPr="00833269" w:rsidRDefault="00547D98" w:rsidP="00547D98">
      <w:pPr>
        <w:spacing w:after="120"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14118"/>
      </w:tblGrid>
      <w:tr w:rsidR="00547D98" w:rsidRPr="00327AA9" w:rsidTr="007E7648">
        <w:tc>
          <w:tcPr>
            <w:tcW w:w="5000" w:type="pct"/>
            <w:shd w:val="clear" w:color="auto" w:fill="auto"/>
            <w:tcMar>
              <w:top w:w="57" w:type="dxa"/>
              <w:left w:w="57" w:type="dxa"/>
              <w:bottom w:w="57" w:type="dxa"/>
              <w:right w:w="57" w:type="dxa"/>
            </w:tcMar>
          </w:tcPr>
          <w:p w:rsidR="00547D98" w:rsidRPr="00327AA9" w:rsidRDefault="00547D98" w:rsidP="00547D98">
            <w:pPr>
              <w:contextualSpacing/>
              <w:rPr>
                <w:rFonts w:ascii="Times New Roman" w:hAnsi="Times New Roman" w:cs="Times New Roman"/>
                <w:b/>
                <w:sz w:val="20"/>
                <w:szCs w:val="20"/>
              </w:rPr>
            </w:pPr>
            <w:r w:rsidRPr="00327AA9">
              <w:rPr>
                <w:rFonts w:ascii="Times New Roman" w:hAnsi="Times New Roman" w:cs="Times New Roman"/>
                <w:b/>
                <w:color w:val="000000" w:themeColor="text1"/>
                <w:sz w:val="20"/>
                <w:szCs w:val="20"/>
              </w:rPr>
              <w:t>Guidance on Change Process</w:t>
            </w:r>
          </w:p>
        </w:tc>
      </w:tr>
      <w:tr w:rsidR="00547D98" w:rsidRPr="00327AA9" w:rsidTr="007E7648">
        <w:tc>
          <w:tcPr>
            <w:tcW w:w="5000" w:type="pct"/>
            <w:shd w:val="clear" w:color="auto" w:fill="auto"/>
            <w:tcMar>
              <w:top w:w="57" w:type="dxa"/>
              <w:left w:w="57" w:type="dxa"/>
              <w:bottom w:w="57" w:type="dxa"/>
              <w:right w:w="57" w:type="dxa"/>
            </w:tcMar>
          </w:tcPr>
          <w:p w:rsidR="00547D98" w:rsidRPr="00327AA9" w:rsidRDefault="00547D98" w:rsidP="00547D98">
            <w:pPr>
              <w:contextualSpacing/>
              <w:rPr>
                <w:rFonts w:ascii="Times New Roman" w:hAnsi="Times New Roman" w:cs="Times New Roman"/>
                <w:sz w:val="20"/>
                <w:szCs w:val="20"/>
              </w:rPr>
            </w:pPr>
            <w:r w:rsidRPr="00327AA9">
              <w:rPr>
                <w:rFonts w:ascii="Times New Roman" w:hAnsi="Times New Roman" w:cs="Times New Roman"/>
                <w:sz w:val="20"/>
                <w:szCs w:val="20"/>
              </w:rPr>
              <w:t>Existing MTCs can be extended to cover further GSP Groups. If a valid entry exists for the MTC in Meter Timeswitch Class, the MTC can be extended to a further GSP Group by adding an entry to MTC for Distributor.</w:t>
            </w:r>
          </w:p>
        </w:tc>
      </w:tr>
      <w:tr w:rsidR="00547D98" w:rsidRPr="00327AA9" w:rsidTr="007E7648">
        <w:tc>
          <w:tcPr>
            <w:tcW w:w="5000" w:type="pct"/>
            <w:shd w:val="clear" w:color="auto" w:fill="auto"/>
            <w:tcMar>
              <w:top w:w="57" w:type="dxa"/>
              <w:left w:w="57" w:type="dxa"/>
              <w:bottom w:w="57" w:type="dxa"/>
              <w:right w:w="57" w:type="dxa"/>
            </w:tcMar>
          </w:tcPr>
          <w:p w:rsidR="00547D98" w:rsidRPr="00327AA9" w:rsidRDefault="00547D98" w:rsidP="00547D98">
            <w:pPr>
              <w:spacing w:after="60"/>
              <w:rPr>
                <w:rFonts w:ascii="Times New Roman" w:hAnsi="Times New Roman" w:cs="Times New Roman"/>
                <w:sz w:val="20"/>
                <w:szCs w:val="20"/>
              </w:rPr>
            </w:pPr>
            <w:r w:rsidRPr="00327AA9">
              <w:rPr>
                <w:rFonts w:ascii="Times New Roman" w:hAnsi="Times New Roman" w:cs="Times New Roman"/>
                <w:sz w:val="20"/>
                <w:szCs w:val="20"/>
              </w:rPr>
              <w:t>When a Change Request is made to discontinue a MTC for Distributor, by giving a MTC for Distributor Effective To Settlement Date, the following should be checked:</w:t>
            </w:r>
          </w:p>
          <w:p w:rsidR="00547D98" w:rsidRPr="00327AA9" w:rsidRDefault="00547D98" w:rsidP="00547D98">
            <w:pPr>
              <w:numPr>
                <w:ilvl w:val="0"/>
                <w:numId w:val="39"/>
              </w:numPr>
              <w:spacing w:after="60"/>
              <w:ind w:left="568" w:hanging="284"/>
              <w:rPr>
                <w:rFonts w:ascii="Times New Roman" w:hAnsi="Times New Roman" w:cs="Times New Roman"/>
                <w:sz w:val="20"/>
                <w:szCs w:val="20"/>
              </w:rPr>
            </w:pPr>
            <w:r w:rsidRPr="00327AA9">
              <w:rPr>
                <w:rFonts w:ascii="Times New Roman" w:hAnsi="Times New Roman" w:cs="Times New Roman"/>
                <w:sz w:val="20"/>
                <w:szCs w:val="20"/>
              </w:rPr>
              <w:t xml:space="preserve">All valid child combinations that belong to the discontinued MTC for Distributor have an Effective </w:t>
            </w:r>
            <w:proofErr w:type="gramStart"/>
            <w:r w:rsidRPr="00327AA9">
              <w:rPr>
                <w:rFonts w:ascii="Times New Roman" w:hAnsi="Times New Roman" w:cs="Times New Roman"/>
                <w:sz w:val="20"/>
                <w:szCs w:val="20"/>
              </w:rPr>
              <w:t>To</w:t>
            </w:r>
            <w:proofErr w:type="gramEnd"/>
            <w:r w:rsidRPr="00327AA9">
              <w:rPr>
                <w:rFonts w:ascii="Times New Roman" w:hAnsi="Times New Roman" w:cs="Times New Roman"/>
                <w:sz w:val="20"/>
                <w:szCs w:val="20"/>
              </w:rPr>
              <w:t xml:space="preserve"> Settlement Date earlier or equal to that for the MTC for Distributor record. All valid child combinations that belong to the discontinued MTC for Distributor have an Effective </w:t>
            </w:r>
            <w:proofErr w:type="gramStart"/>
            <w:r w:rsidRPr="00327AA9">
              <w:rPr>
                <w:rFonts w:ascii="Times New Roman" w:hAnsi="Times New Roman" w:cs="Times New Roman"/>
                <w:sz w:val="20"/>
                <w:szCs w:val="20"/>
              </w:rPr>
              <w:t>To</w:t>
            </w:r>
            <w:proofErr w:type="gramEnd"/>
            <w:r w:rsidRPr="00327AA9">
              <w:rPr>
                <w:rFonts w:ascii="Times New Roman" w:hAnsi="Times New Roman" w:cs="Times New Roman"/>
                <w:sz w:val="20"/>
                <w:szCs w:val="20"/>
              </w:rPr>
              <w:t xml:space="preserve"> Settlement Date earlier or equal to that for the MTC for Distributor record.</w:t>
            </w:r>
          </w:p>
          <w:p w:rsidR="00547D98" w:rsidRPr="00327AA9" w:rsidRDefault="00547D98" w:rsidP="00547D98">
            <w:pPr>
              <w:numPr>
                <w:ilvl w:val="0"/>
                <w:numId w:val="39"/>
              </w:numPr>
              <w:spacing w:after="60"/>
              <w:ind w:left="568" w:hanging="284"/>
              <w:rPr>
                <w:rFonts w:ascii="Times New Roman" w:hAnsi="Times New Roman" w:cs="Times New Roman"/>
                <w:sz w:val="20"/>
                <w:szCs w:val="20"/>
              </w:rPr>
            </w:pPr>
            <w:r w:rsidRPr="00327AA9">
              <w:rPr>
                <w:rFonts w:ascii="Times New Roman" w:hAnsi="Times New Roman" w:cs="Times New Roman"/>
                <w:sz w:val="20"/>
                <w:szCs w:val="20"/>
              </w:rPr>
              <w:t xml:space="preserve">When a Change Request is made to discontinue a Market Participant Role with Role Code ‘R’, the Participant should check all MTC for Distributor combinations that belong to the closed MPR record. In each case the Effective </w:t>
            </w:r>
            <w:proofErr w:type="gramStart"/>
            <w:r w:rsidRPr="00327AA9">
              <w:rPr>
                <w:rFonts w:ascii="Times New Roman" w:hAnsi="Times New Roman" w:cs="Times New Roman"/>
                <w:sz w:val="20"/>
                <w:szCs w:val="20"/>
              </w:rPr>
              <w:t>To</w:t>
            </w:r>
            <w:proofErr w:type="gramEnd"/>
            <w:r w:rsidRPr="00327AA9">
              <w:rPr>
                <w:rFonts w:ascii="Times New Roman" w:hAnsi="Times New Roman" w:cs="Times New Roman"/>
                <w:sz w:val="20"/>
                <w:szCs w:val="20"/>
              </w:rPr>
              <w:t xml:space="preserve"> Settlement Date of the MTC for Distributor should be no later than Effective To Settlement Date of the Market Participant role.</w:t>
            </w:r>
          </w:p>
        </w:tc>
      </w:tr>
    </w:tbl>
    <w:p w:rsidR="00547D98" w:rsidRPr="00833269" w:rsidRDefault="00547D98" w:rsidP="00A439EC">
      <w:pPr>
        <w:rPr>
          <w:rFonts w:ascii="Tahoma" w:hAnsi="Tahoma" w:cs="Tahoma"/>
          <w:sz w:val="20"/>
          <w:szCs w:val="20"/>
        </w:rPr>
      </w:pPr>
    </w:p>
    <w:p w:rsidR="00547D98" w:rsidRPr="00833269" w:rsidRDefault="00547D98" w:rsidP="00A439EC">
      <w:pPr>
        <w:rPr>
          <w:rFonts w:ascii="Tahoma" w:hAnsi="Tahoma" w:cs="Tahoma"/>
          <w:sz w:val="20"/>
          <w:szCs w:val="20"/>
        </w:rPr>
        <w:sectPr w:rsidR="00547D98" w:rsidRPr="00833269" w:rsidSect="00547D98">
          <w:endnotePr>
            <w:numFmt w:val="decimal"/>
          </w:endnotePr>
          <w:pgSz w:w="16840" w:h="11907" w:orient="landscape" w:code="9"/>
          <w:pgMar w:top="1418" w:right="1418" w:bottom="1418" w:left="1418" w:header="709" w:footer="709" w:gutter="0"/>
          <w:paperSrc w:first="4" w:other="4"/>
          <w:cols w:space="720"/>
          <w:noEndnote/>
          <w:docGrid w:linePitch="299"/>
        </w:sectPr>
      </w:pPr>
    </w:p>
    <w:p w:rsidR="00547D98" w:rsidRPr="00833269" w:rsidRDefault="00547D98" w:rsidP="00547D98">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77"/>
        <w:gridCol w:w="1348"/>
        <w:gridCol w:w="965"/>
        <w:gridCol w:w="961"/>
        <w:gridCol w:w="3490"/>
      </w:tblGrid>
      <w:tr w:rsidR="00547D98" w:rsidRPr="00327AA9" w:rsidTr="00327AA9">
        <w:trPr>
          <w:cantSplit/>
          <w:tblHeader/>
        </w:trPr>
        <w:tc>
          <w:tcPr>
            <w:tcW w:w="5000" w:type="pct"/>
            <w:gridSpan w:val="5"/>
            <w:shd w:val="clear" w:color="auto" w:fill="auto"/>
            <w:tcMar>
              <w:top w:w="85" w:type="dxa"/>
              <w:left w:w="85" w:type="dxa"/>
              <w:bottom w:w="85" w:type="dxa"/>
              <w:right w:w="85" w:type="dxa"/>
            </w:tcMar>
          </w:tcPr>
          <w:p w:rsidR="00547D98" w:rsidRPr="00327AA9" w:rsidRDefault="00547D98" w:rsidP="00547D98">
            <w:pPr>
              <w:spacing w:after="0" w:line="240" w:lineRule="auto"/>
              <w:ind w:left="100" w:right="-20"/>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 xml:space="preserve">Field Details </w:t>
            </w:r>
          </w:p>
        </w:tc>
      </w:tr>
      <w:tr w:rsidR="00547D98" w:rsidRPr="00327AA9" w:rsidTr="00327AA9">
        <w:trPr>
          <w:cantSplit/>
          <w:tblHeader/>
        </w:trPr>
        <w:tc>
          <w:tcPr>
            <w:tcW w:w="1471" w:type="pct"/>
            <w:shd w:val="clear" w:color="auto" w:fill="auto"/>
            <w:tcMar>
              <w:top w:w="85" w:type="dxa"/>
              <w:left w:w="85" w:type="dxa"/>
              <w:bottom w:w="85" w:type="dxa"/>
              <w:right w:w="85" w:type="dxa"/>
            </w:tcMar>
          </w:tcPr>
          <w:p w:rsidR="00547D98" w:rsidRPr="00327AA9" w:rsidRDefault="00547D98" w:rsidP="00547D98">
            <w:pPr>
              <w:spacing w:after="0" w:line="240" w:lineRule="auto"/>
              <w:ind w:left="100" w:right="-20"/>
              <w:rPr>
                <w:rFonts w:ascii="Times New Roman" w:hAnsi="Times New Roman" w:cs="Times New Roman"/>
                <w:color w:val="000000" w:themeColor="text1"/>
                <w:sz w:val="20"/>
                <w:szCs w:val="20"/>
              </w:rPr>
            </w:pPr>
            <w:r w:rsidRPr="00327AA9">
              <w:rPr>
                <w:rFonts w:ascii="Times New Roman" w:hAnsi="Times New Roman" w:cs="Times New Roman"/>
                <w:color w:val="000000" w:themeColor="text1"/>
                <w:sz w:val="20"/>
                <w:szCs w:val="20"/>
              </w:rPr>
              <w:t>Fieldname</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201" w:right="-20"/>
              <w:jc w:val="center"/>
              <w:rPr>
                <w:rFonts w:ascii="Times New Roman" w:hAnsi="Times New Roman" w:cs="Times New Roman"/>
                <w:color w:val="000000" w:themeColor="text1"/>
                <w:sz w:val="20"/>
                <w:szCs w:val="20"/>
              </w:rPr>
            </w:pPr>
            <w:r w:rsidRPr="00327AA9">
              <w:rPr>
                <w:rFonts w:ascii="Times New Roman" w:hAnsi="Times New Roman" w:cs="Times New Roman"/>
                <w:color w:val="000000" w:themeColor="text1"/>
                <w:spacing w:val="-4"/>
                <w:sz w:val="20"/>
                <w:szCs w:val="20"/>
              </w:rPr>
              <w:t>N</w:t>
            </w:r>
            <w:r w:rsidRPr="00327AA9">
              <w:rPr>
                <w:rFonts w:ascii="Times New Roman" w:hAnsi="Times New Roman" w:cs="Times New Roman"/>
                <w:color w:val="000000" w:themeColor="text1"/>
                <w:sz w:val="20"/>
                <w:szCs w:val="20"/>
              </w:rPr>
              <w:t>o</w:t>
            </w:r>
            <w:r w:rsidRPr="00327AA9">
              <w:rPr>
                <w:rFonts w:ascii="Times New Roman" w:hAnsi="Times New Roman" w:cs="Times New Roman"/>
                <w:color w:val="000000" w:themeColor="text1"/>
                <w:spacing w:val="-1"/>
                <w:sz w:val="20"/>
                <w:szCs w:val="20"/>
              </w:rPr>
              <w:t xml:space="preserve"> </w:t>
            </w:r>
            <w:r w:rsidRPr="00327AA9">
              <w:rPr>
                <w:rFonts w:ascii="Times New Roman" w:hAnsi="Times New Roman" w:cs="Times New Roman"/>
                <w:color w:val="000000" w:themeColor="text1"/>
                <w:spacing w:val="-4"/>
                <w:sz w:val="20"/>
                <w:szCs w:val="20"/>
              </w:rPr>
              <w:t>of</w:t>
            </w:r>
            <w:r w:rsidRPr="00327AA9">
              <w:rPr>
                <w:rFonts w:ascii="Times New Roman" w:hAnsi="Times New Roman" w:cs="Times New Roman"/>
                <w:color w:val="000000" w:themeColor="text1"/>
                <w:sz w:val="20"/>
                <w:szCs w:val="20"/>
              </w:rPr>
              <w:t xml:space="preserve"> </w:t>
            </w:r>
            <w:r w:rsidRPr="00327AA9">
              <w:rPr>
                <w:rFonts w:ascii="Times New Roman" w:hAnsi="Times New Roman" w:cs="Times New Roman"/>
                <w:color w:val="000000" w:themeColor="text1"/>
                <w:spacing w:val="-1"/>
                <w:sz w:val="20"/>
                <w:szCs w:val="20"/>
              </w:rPr>
              <w:t>Chars</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40" w:lineRule="auto"/>
              <w:ind w:left="153" w:right="-20"/>
              <w:jc w:val="center"/>
              <w:rPr>
                <w:rFonts w:ascii="Times New Roman" w:hAnsi="Times New Roman" w:cs="Times New Roman"/>
                <w:color w:val="000000" w:themeColor="text1"/>
                <w:sz w:val="20"/>
                <w:szCs w:val="20"/>
              </w:rPr>
            </w:pPr>
            <w:r w:rsidRPr="00327AA9">
              <w:rPr>
                <w:rFonts w:ascii="Times New Roman" w:hAnsi="Times New Roman" w:cs="Times New Roman"/>
                <w:color w:val="000000" w:themeColor="text1"/>
                <w:spacing w:val="-1"/>
                <w:sz w:val="20"/>
                <w:szCs w:val="20"/>
              </w:rPr>
              <w:t>Format</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40" w:lineRule="auto"/>
              <w:ind w:left="249" w:right="-20"/>
              <w:jc w:val="center"/>
              <w:rPr>
                <w:rFonts w:ascii="Times New Roman" w:hAnsi="Times New Roman" w:cs="Times New Roman"/>
                <w:color w:val="000000" w:themeColor="text1"/>
                <w:sz w:val="20"/>
                <w:szCs w:val="20"/>
              </w:rPr>
            </w:pPr>
            <w:r w:rsidRPr="00327AA9">
              <w:rPr>
                <w:rFonts w:ascii="Times New Roman" w:hAnsi="Times New Roman" w:cs="Times New Roman"/>
                <w:color w:val="000000" w:themeColor="text1"/>
                <w:sz w:val="20"/>
                <w:szCs w:val="20"/>
              </w:rPr>
              <w:t>M/O</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40" w:lineRule="auto"/>
              <w:ind w:left="100" w:right="-20"/>
              <w:rPr>
                <w:rFonts w:ascii="Times New Roman" w:hAnsi="Times New Roman" w:cs="Times New Roman"/>
                <w:color w:val="000000" w:themeColor="text1"/>
                <w:sz w:val="20"/>
                <w:szCs w:val="20"/>
              </w:rPr>
            </w:pPr>
            <w:r w:rsidRPr="00327AA9">
              <w:rPr>
                <w:rFonts w:ascii="Times New Roman" w:hAnsi="Times New Roman" w:cs="Times New Roman"/>
                <w:color w:val="000000" w:themeColor="text1"/>
                <w:sz w:val="20"/>
                <w:szCs w:val="20"/>
              </w:rPr>
              <w:t>Descripti</w:t>
            </w:r>
            <w:r w:rsidRPr="00327AA9">
              <w:rPr>
                <w:rFonts w:ascii="Times New Roman" w:hAnsi="Times New Roman" w:cs="Times New Roman"/>
                <w:color w:val="000000" w:themeColor="text1"/>
                <w:spacing w:val="-10"/>
                <w:sz w:val="20"/>
                <w:szCs w:val="20"/>
              </w:rPr>
              <w:t>o</w:t>
            </w:r>
            <w:r w:rsidRPr="00327AA9">
              <w:rPr>
                <w:rFonts w:ascii="Times New Roman" w:hAnsi="Times New Roman" w:cs="Times New Roman"/>
                <w:color w:val="000000" w:themeColor="text1"/>
                <w:sz w:val="20"/>
                <w:szCs w:val="20"/>
              </w:rPr>
              <w:t>n/Comments</w:t>
            </w: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Mete</w:t>
            </w:r>
            <w:r w:rsidRPr="00327AA9">
              <w:rPr>
                <w:rFonts w:ascii="Times New Roman" w:hAnsi="Times New Roman" w:cs="Times New Roman"/>
                <w:sz w:val="20"/>
                <w:szCs w:val="20"/>
              </w:rPr>
              <w:t xml:space="preserve">r </w:t>
            </w:r>
            <w:r w:rsidRPr="00327AA9">
              <w:rPr>
                <w:rFonts w:ascii="Times New Roman" w:hAnsi="Times New Roman" w:cs="Times New Roman"/>
                <w:spacing w:val="-1"/>
                <w:sz w:val="20"/>
                <w:szCs w:val="20"/>
              </w:rPr>
              <w:t>Timeswitc</w:t>
            </w:r>
            <w:r w:rsidRPr="00327AA9">
              <w:rPr>
                <w:rFonts w:ascii="Times New Roman" w:hAnsi="Times New Roman" w:cs="Times New Roman"/>
                <w:sz w:val="20"/>
                <w:szCs w:val="20"/>
              </w:rPr>
              <w:t>h</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Clas</w:t>
            </w:r>
            <w:r w:rsidRPr="00327AA9">
              <w:rPr>
                <w:rFonts w:ascii="Times New Roman" w:hAnsi="Times New Roman" w:cs="Times New Roman"/>
                <w:sz w:val="20"/>
                <w:szCs w:val="20"/>
              </w:rPr>
              <w:t xml:space="preserve">s </w:t>
            </w:r>
            <w:r w:rsidRPr="00327AA9">
              <w:rPr>
                <w:rFonts w:ascii="Times New Roman" w:hAnsi="Times New Roman" w:cs="Times New Roman"/>
                <w:spacing w:val="-1"/>
                <w:sz w:val="20"/>
                <w:szCs w:val="20"/>
              </w:rPr>
              <w:t>Id</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48" w:right="342"/>
              <w:jc w:val="center"/>
              <w:rPr>
                <w:rFonts w:ascii="Times New Roman" w:hAnsi="Times New Roman" w:cs="Times New Roman"/>
                <w:sz w:val="20"/>
                <w:szCs w:val="20"/>
              </w:rPr>
            </w:pPr>
            <w:r w:rsidRPr="00327AA9">
              <w:rPr>
                <w:rFonts w:ascii="Times New Roman" w:hAnsi="Times New Roman" w:cs="Times New Roman"/>
                <w:sz w:val="20"/>
                <w:szCs w:val="20"/>
              </w:rPr>
              <w:t>3</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333" w:right="317"/>
              <w:jc w:val="center"/>
              <w:rPr>
                <w:rFonts w:ascii="Times New Roman" w:hAnsi="Times New Roman" w:cs="Times New Roman"/>
                <w:sz w:val="20"/>
                <w:szCs w:val="20"/>
              </w:rPr>
            </w:pPr>
            <w:r w:rsidRPr="00327AA9">
              <w:rPr>
                <w:rFonts w:ascii="Times New Roman" w:hAnsi="Times New Roman" w:cs="Times New Roman"/>
                <w:sz w:val="20"/>
                <w:szCs w:val="20"/>
              </w:rPr>
              <w:t>N</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09" w:right="302"/>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 xml:space="preserve">C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 xml:space="preserve">d </w:t>
            </w:r>
            <w:r w:rsidRPr="00327AA9">
              <w:rPr>
                <w:rFonts w:ascii="Times New Roman" w:hAnsi="Times New Roman" w:cs="Times New Roman"/>
                <w:spacing w:val="-1"/>
                <w:sz w:val="20"/>
                <w:szCs w:val="20"/>
              </w:rPr>
              <w:t>mus</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b</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withi</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rang</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z w:val="20"/>
                <w:szCs w:val="20"/>
              </w:rPr>
              <w:t>0-</w:t>
            </w:r>
            <w:r w:rsidRPr="00327AA9">
              <w:rPr>
                <w:rFonts w:ascii="Times New Roman" w:hAnsi="Times New Roman" w:cs="Times New Roman"/>
                <w:spacing w:val="-2"/>
                <w:sz w:val="20"/>
                <w:szCs w:val="20"/>
              </w:rPr>
              <w:t>999.</w:t>
            </w: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MT</w:t>
            </w:r>
            <w:r w:rsidRPr="00327AA9">
              <w:rPr>
                <w:rFonts w:ascii="Times New Roman" w:hAnsi="Times New Roman" w:cs="Times New Roman"/>
                <w:sz w:val="20"/>
                <w:szCs w:val="20"/>
              </w:rPr>
              <w:t xml:space="preserve">C </w:t>
            </w:r>
            <w:r w:rsidRPr="00327AA9">
              <w:rPr>
                <w:rFonts w:ascii="Times New Roman" w:hAnsi="Times New Roman" w:cs="Times New Roman"/>
                <w:spacing w:val="-1"/>
                <w:sz w:val="20"/>
                <w:szCs w:val="20"/>
              </w:rPr>
              <w:t>Effectiv</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From</w:t>
            </w:r>
            <w:r w:rsidRPr="00327AA9">
              <w:rPr>
                <w:rFonts w:ascii="Times New Roman" w:hAnsi="Times New Roman" w:cs="Times New Roman"/>
                <w:sz w:val="20"/>
                <w:szCs w:val="20"/>
              </w:rPr>
              <w:t xml:space="preserve"> Settlement</w:t>
            </w:r>
            <w:r w:rsidRPr="00327AA9">
              <w:rPr>
                <w:rFonts w:ascii="Times New Roman" w:hAnsi="Times New Roman" w:cs="Times New Roman"/>
                <w:spacing w:val="3"/>
                <w:sz w:val="20"/>
                <w:szCs w:val="20"/>
              </w:rPr>
              <w:t xml:space="preserve"> </w:t>
            </w:r>
            <w:r w:rsidRPr="00327AA9">
              <w:rPr>
                <w:rFonts w:ascii="Times New Roman" w:hAnsi="Times New Roman" w:cs="Times New Roman"/>
                <w:sz w:val="20"/>
                <w:szCs w:val="20"/>
              </w:rPr>
              <w:t>Date</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00" w:right="289"/>
              <w:jc w:val="center"/>
              <w:rPr>
                <w:rFonts w:ascii="Times New Roman" w:hAnsi="Times New Roman" w:cs="Times New Roman"/>
                <w:sz w:val="20"/>
                <w:szCs w:val="20"/>
              </w:rPr>
            </w:pPr>
            <w:r w:rsidRPr="00327AA9">
              <w:rPr>
                <w:rFonts w:ascii="Times New Roman" w:hAnsi="Times New Roman" w:cs="Times New Roman"/>
                <w:sz w:val="20"/>
                <w:szCs w:val="20"/>
              </w:rPr>
              <w:t>10</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333" w:right="317"/>
              <w:jc w:val="center"/>
              <w:rPr>
                <w:rFonts w:ascii="Times New Roman" w:hAnsi="Times New Roman" w:cs="Times New Roman"/>
                <w:sz w:val="20"/>
                <w:szCs w:val="20"/>
              </w:rPr>
            </w:pPr>
            <w:r w:rsidRPr="00327AA9">
              <w:rPr>
                <w:rFonts w:ascii="Times New Roman" w:hAnsi="Times New Roman" w:cs="Times New Roman"/>
                <w:sz w:val="20"/>
                <w:szCs w:val="20"/>
              </w:rPr>
              <w:t>D</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09" w:right="302"/>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Settlemen</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Dat</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fro</w:t>
            </w:r>
            <w:r w:rsidRPr="00327AA9">
              <w:rPr>
                <w:rFonts w:ascii="Times New Roman" w:hAnsi="Times New Roman" w:cs="Times New Roman"/>
                <w:sz w:val="20"/>
                <w:szCs w:val="20"/>
              </w:rPr>
              <w:t>m</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whic</w:t>
            </w:r>
            <w:r w:rsidRPr="00327AA9">
              <w:rPr>
                <w:rFonts w:ascii="Times New Roman" w:hAnsi="Times New Roman" w:cs="Times New Roman"/>
                <w:sz w:val="20"/>
                <w:szCs w:val="20"/>
              </w:rPr>
              <w:t>h</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Meter</w:t>
            </w:r>
            <w:r w:rsidRPr="00327AA9">
              <w:rPr>
                <w:rFonts w:ascii="Times New Roman" w:hAnsi="Times New Roman" w:cs="Times New Roman"/>
                <w:sz w:val="20"/>
                <w:szCs w:val="20"/>
              </w:rPr>
              <w:t xml:space="preserve"> </w:t>
            </w:r>
            <w:r w:rsidRPr="00327AA9">
              <w:rPr>
                <w:rFonts w:ascii="Times New Roman" w:hAnsi="Times New Roman" w:cs="Times New Roman"/>
                <w:spacing w:val="-1"/>
                <w:sz w:val="20"/>
                <w:szCs w:val="20"/>
              </w:rPr>
              <w:t>Timeswit</w:t>
            </w:r>
            <w:r w:rsidRPr="00327AA9">
              <w:rPr>
                <w:rFonts w:ascii="Times New Roman" w:hAnsi="Times New Roman" w:cs="Times New Roman"/>
                <w:spacing w:val="-3"/>
                <w:sz w:val="20"/>
                <w:szCs w:val="20"/>
              </w:rPr>
              <w:t>c</w:t>
            </w:r>
            <w:r w:rsidRPr="00327AA9">
              <w:rPr>
                <w:rFonts w:ascii="Times New Roman" w:hAnsi="Times New Roman" w:cs="Times New Roman"/>
                <w:sz w:val="20"/>
                <w:szCs w:val="20"/>
              </w:rPr>
              <w:t>h</w:t>
            </w:r>
            <w:r w:rsidRPr="00327AA9">
              <w:rPr>
                <w:rFonts w:ascii="Times New Roman" w:hAnsi="Times New Roman" w:cs="Times New Roman"/>
                <w:spacing w:val="8"/>
                <w:sz w:val="20"/>
                <w:szCs w:val="20"/>
              </w:rPr>
              <w:t xml:space="preserve"> </w:t>
            </w:r>
            <w:r w:rsidRPr="00327AA9">
              <w:rPr>
                <w:rFonts w:ascii="Times New Roman" w:hAnsi="Times New Roman" w:cs="Times New Roman"/>
                <w:spacing w:val="-5"/>
                <w:sz w:val="20"/>
                <w:szCs w:val="20"/>
              </w:rPr>
              <w:t>C</w:t>
            </w:r>
            <w:r w:rsidRPr="00327AA9">
              <w:rPr>
                <w:rFonts w:ascii="Times New Roman" w:hAnsi="Times New Roman" w:cs="Times New Roman"/>
                <w:sz w:val="20"/>
                <w:szCs w:val="20"/>
              </w:rPr>
              <w:t>lass</w:t>
            </w:r>
            <w:r w:rsidRPr="00327AA9">
              <w:rPr>
                <w:rFonts w:ascii="Times New Roman" w:hAnsi="Times New Roman" w:cs="Times New Roman"/>
                <w:spacing w:val="3"/>
                <w:sz w:val="20"/>
                <w:szCs w:val="20"/>
              </w:rPr>
              <w:t xml:space="preserve">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d</w:t>
            </w:r>
            <w:r w:rsidRPr="00327AA9">
              <w:rPr>
                <w:rFonts w:ascii="Times New Roman" w:hAnsi="Times New Roman" w:cs="Times New Roman"/>
                <w:spacing w:val="-1"/>
                <w:sz w:val="20"/>
                <w:szCs w:val="20"/>
              </w:rPr>
              <w:t xml:space="preserve"> i</w:t>
            </w:r>
            <w:r w:rsidRPr="00327AA9">
              <w:rPr>
                <w:rFonts w:ascii="Times New Roman" w:hAnsi="Times New Roman" w:cs="Times New Roman"/>
                <w:sz w:val="20"/>
                <w:szCs w:val="20"/>
              </w:rPr>
              <w:t>s</w:t>
            </w:r>
            <w:r w:rsidRPr="00327AA9">
              <w:rPr>
                <w:rFonts w:ascii="Times New Roman" w:hAnsi="Times New Roman" w:cs="Times New Roman"/>
                <w:spacing w:val="-1"/>
                <w:sz w:val="20"/>
                <w:szCs w:val="20"/>
              </w:rPr>
              <w:t xml:space="preserve"> activ</w:t>
            </w:r>
            <w:r w:rsidRPr="00327AA9">
              <w:rPr>
                <w:rFonts w:ascii="Times New Roman" w:hAnsi="Times New Roman" w:cs="Times New Roman"/>
                <w:spacing w:val="-3"/>
                <w:sz w:val="20"/>
                <w:szCs w:val="20"/>
              </w:rPr>
              <w:t>e</w:t>
            </w:r>
            <w:r w:rsidRPr="00327AA9">
              <w:rPr>
                <w:rFonts w:ascii="Times New Roman" w:hAnsi="Times New Roman" w:cs="Times New Roman"/>
                <w:sz w:val="20"/>
                <w:szCs w:val="20"/>
              </w:rPr>
              <w:t>.</w:t>
            </w: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1"/>
                <w:sz w:val="20"/>
                <w:szCs w:val="20"/>
              </w:rPr>
              <w:t xml:space="preserve"> Effectiv</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To</w:t>
            </w:r>
            <w:r w:rsidRPr="00327AA9">
              <w:rPr>
                <w:rFonts w:ascii="Times New Roman" w:hAnsi="Times New Roman" w:cs="Times New Roman"/>
                <w:sz w:val="20"/>
                <w:szCs w:val="20"/>
              </w:rPr>
              <w:t xml:space="preserve"> Settlement</w:t>
            </w:r>
            <w:r w:rsidRPr="00327AA9">
              <w:rPr>
                <w:rFonts w:ascii="Times New Roman" w:hAnsi="Times New Roman" w:cs="Times New Roman"/>
                <w:spacing w:val="3"/>
                <w:sz w:val="20"/>
                <w:szCs w:val="20"/>
              </w:rPr>
              <w:t xml:space="preserve"> </w:t>
            </w:r>
            <w:r w:rsidRPr="00327AA9">
              <w:rPr>
                <w:rFonts w:ascii="Times New Roman" w:hAnsi="Times New Roman" w:cs="Times New Roman"/>
                <w:sz w:val="20"/>
                <w:szCs w:val="20"/>
              </w:rPr>
              <w:t>Date</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00" w:right="289"/>
              <w:jc w:val="center"/>
              <w:rPr>
                <w:rFonts w:ascii="Times New Roman" w:hAnsi="Times New Roman" w:cs="Times New Roman"/>
                <w:sz w:val="20"/>
                <w:szCs w:val="20"/>
              </w:rPr>
            </w:pPr>
            <w:r w:rsidRPr="00327AA9">
              <w:rPr>
                <w:rFonts w:ascii="Times New Roman" w:hAnsi="Times New Roman" w:cs="Times New Roman"/>
                <w:sz w:val="20"/>
                <w:szCs w:val="20"/>
              </w:rPr>
              <w:t>10</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333" w:right="317"/>
              <w:jc w:val="center"/>
              <w:rPr>
                <w:rFonts w:ascii="Times New Roman" w:hAnsi="Times New Roman" w:cs="Times New Roman"/>
                <w:sz w:val="20"/>
                <w:szCs w:val="20"/>
              </w:rPr>
            </w:pPr>
            <w:r w:rsidRPr="00327AA9">
              <w:rPr>
                <w:rFonts w:ascii="Times New Roman" w:hAnsi="Times New Roman" w:cs="Times New Roman"/>
                <w:sz w:val="20"/>
                <w:szCs w:val="20"/>
              </w:rPr>
              <w:t>D</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29" w:right="317"/>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las</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Settlemen</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Dat</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o</w:t>
            </w:r>
            <w:r w:rsidRPr="00327AA9">
              <w:rPr>
                <w:rFonts w:ascii="Times New Roman" w:hAnsi="Times New Roman" w:cs="Times New Roman"/>
                <w:sz w:val="20"/>
                <w:szCs w:val="20"/>
              </w:rPr>
              <w:t>n</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whic</w:t>
            </w:r>
            <w:r w:rsidRPr="00327AA9">
              <w:rPr>
                <w:rFonts w:ascii="Times New Roman" w:hAnsi="Times New Roman" w:cs="Times New Roman"/>
                <w:sz w:val="20"/>
                <w:szCs w:val="20"/>
              </w:rPr>
              <w:t>h</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d</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is</w:t>
            </w:r>
            <w:r w:rsidRPr="00327AA9">
              <w:rPr>
                <w:rFonts w:ascii="Times New Roman" w:hAnsi="Times New Roman" w:cs="Times New Roman"/>
                <w:sz w:val="20"/>
                <w:szCs w:val="20"/>
              </w:rPr>
              <w:t xml:space="preserve"> </w:t>
            </w:r>
            <w:r w:rsidRPr="00327AA9">
              <w:rPr>
                <w:rFonts w:ascii="Times New Roman" w:hAnsi="Times New Roman" w:cs="Times New Roman"/>
                <w:spacing w:val="-1"/>
                <w:sz w:val="20"/>
                <w:szCs w:val="20"/>
              </w:rPr>
              <w:t>activ</w:t>
            </w:r>
            <w:r w:rsidRPr="00327AA9">
              <w:rPr>
                <w:rFonts w:ascii="Times New Roman" w:hAnsi="Times New Roman" w:cs="Times New Roman"/>
                <w:spacing w:val="-3"/>
                <w:sz w:val="20"/>
                <w:szCs w:val="20"/>
              </w:rPr>
              <w:t>e</w:t>
            </w:r>
            <w:r w:rsidRPr="00327AA9">
              <w:rPr>
                <w:rFonts w:ascii="Times New Roman" w:hAnsi="Times New Roman" w:cs="Times New Roman"/>
                <w:sz w:val="20"/>
                <w:szCs w:val="20"/>
              </w:rPr>
              <w:t>.</w:t>
            </w: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1"/>
                <w:sz w:val="20"/>
                <w:szCs w:val="20"/>
              </w:rPr>
              <w:t xml:space="preserve"> Commo</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Code</w:t>
            </w:r>
            <w:r w:rsidRPr="00327AA9">
              <w:rPr>
                <w:rFonts w:ascii="Times New Roman" w:hAnsi="Times New Roman" w:cs="Times New Roman"/>
                <w:sz w:val="20"/>
                <w:szCs w:val="20"/>
              </w:rPr>
              <w:t xml:space="preserve"> Indicat</w:t>
            </w:r>
            <w:r w:rsidRPr="00327AA9">
              <w:rPr>
                <w:rFonts w:ascii="Times New Roman" w:hAnsi="Times New Roman" w:cs="Times New Roman"/>
                <w:spacing w:val="-10"/>
                <w:sz w:val="20"/>
                <w:szCs w:val="20"/>
              </w:rPr>
              <w:t>o</w:t>
            </w:r>
            <w:r w:rsidRPr="00327AA9">
              <w:rPr>
                <w:rFonts w:ascii="Times New Roman" w:hAnsi="Times New Roman" w:cs="Times New Roman"/>
                <w:sz w:val="20"/>
                <w:szCs w:val="20"/>
              </w:rPr>
              <w:t>r</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48" w:right="342"/>
              <w:jc w:val="center"/>
              <w:rPr>
                <w:rFonts w:ascii="Times New Roman" w:hAnsi="Times New Roman" w:cs="Times New Roman"/>
                <w:sz w:val="20"/>
                <w:szCs w:val="20"/>
              </w:rPr>
            </w:pPr>
            <w:r w:rsidRPr="00327AA9">
              <w:rPr>
                <w:rFonts w:ascii="Times New Roman" w:hAnsi="Times New Roman" w:cs="Times New Roman"/>
                <w:sz w:val="20"/>
                <w:szCs w:val="20"/>
              </w:rPr>
              <w:t>1</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333" w:right="317"/>
              <w:jc w:val="center"/>
              <w:rPr>
                <w:rFonts w:ascii="Times New Roman" w:hAnsi="Times New Roman" w:cs="Times New Roman"/>
                <w:sz w:val="20"/>
                <w:szCs w:val="20"/>
              </w:rPr>
            </w:pPr>
            <w:r w:rsidRPr="00327AA9">
              <w:rPr>
                <w:rFonts w:ascii="Times New Roman" w:hAnsi="Times New Roman" w:cs="Times New Roman"/>
                <w:sz w:val="20"/>
                <w:szCs w:val="20"/>
              </w:rPr>
              <w:t>A</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09" w:right="302"/>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z w:val="20"/>
                <w:szCs w:val="20"/>
              </w:rPr>
              <w:t>Indicat</w:t>
            </w:r>
            <w:r w:rsidRPr="00327AA9">
              <w:rPr>
                <w:rFonts w:ascii="Times New Roman" w:hAnsi="Times New Roman" w:cs="Times New Roman"/>
                <w:spacing w:val="-10"/>
                <w:sz w:val="20"/>
                <w:szCs w:val="20"/>
              </w:rPr>
              <w:t>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se</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w:t>
            </w:r>
            <w:r w:rsidRPr="00327AA9">
              <w:rPr>
                <w:rFonts w:ascii="Times New Roman" w:hAnsi="Times New Roman" w:cs="Times New Roman"/>
                <w:sz w:val="20"/>
                <w:szCs w:val="20"/>
              </w:rPr>
              <w:t>o</w:t>
            </w:r>
            <w:r w:rsidRPr="00327AA9">
              <w:rPr>
                <w:rFonts w:ascii="Times New Roman" w:hAnsi="Times New Roman" w:cs="Times New Roman"/>
                <w:spacing w:val="1"/>
                <w:sz w:val="20"/>
                <w:szCs w:val="20"/>
              </w:rPr>
              <w:t xml:space="preserve"> </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(Common</w:t>
            </w:r>
            <w:r w:rsidRPr="00327AA9">
              <w:rPr>
                <w:rFonts w:ascii="Times New Roman" w:hAnsi="Times New Roman" w:cs="Times New Roman"/>
                <w:sz w:val="20"/>
                <w:szCs w:val="20"/>
              </w:rPr>
              <w: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z w:val="20"/>
                <w:szCs w:val="20"/>
              </w:rPr>
              <w:t>F</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(Specific).</w:t>
            </w: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Marke</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Participan</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Role</w:t>
            </w:r>
            <w:r w:rsidRPr="00327AA9">
              <w:rPr>
                <w:rFonts w:ascii="Times New Roman" w:hAnsi="Times New Roman" w:cs="Times New Roman"/>
                <w:sz w:val="20"/>
                <w:szCs w:val="20"/>
              </w:rPr>
              <w:t xml:space="preserve"> </w:t>
            </w:r>
            <w:r w:rsidRPr="00327AA9">
              <w:rPr>
                <w:rFonts w:ascii="Times New Roman" w:hAnsi="Times New Roman" w:cs="Times New Roman"/>
                <w:spacing w:val="-2"/>
                <w:sz w:val="20"/>
                <w:szCs w:val="20"/>
              </w:rPr>
              <w:t>Code</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48" w:right="342"/>
              <w:jc w:val="center"/>
              <w:rPr>
                <w:rFonts w:ascii="Times New Roman" w:hAnsi="Times New Roman" w:cs="Times New Roman"/>
                <w:sz w:val="20"/>
                <w:szCs w:val="20"/>
              </w:rPr>
            </w:pPr>
            <w:r w:rsidRPr="00327AA9">
              <w:rPr>
                <w:rFonts w:ascii="Times New Roman" w:hAnsi="Times New Roman" w:cs="Times New Roman"/>
                <w:sz w:val="20"/>
                <w:szCs w:val="20"/>
              </w:rPr>
              <w:t>1</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268" w:right="-20"/>
              <w:jc w:val="center"/>
              <w:rPr>
                <w:rFonts w:ascii="Times New Roman" w:hAnsi="Times New Roman" w:cs="Times New Roman"/>
                <w:sz w:val="20"/>
                <w:szCs w:val="20"/>
              </w:rPr>
            </w:pPr>
            <w:r w:rsidRPr="00327AA9">
              <w:rPr>
                <w:rFonts w:ascii="Times New Roman" w:hAnsi="Times New Roman" w:cs="Times New Roman"/>
                <w:sz w:val="20"/>
                <w:szCs w:val="20"/>
              </w:rPr>
              <w:t>A/N</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09" w:right="302"/>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Distributo</w:t>
            </w:r>
            <w:r w:rsidRPr="00327AA9">
              <w:rPr>
                <w:rFonts w:ascii="Times New Roman" w:hAnsi="Times New Roman" w:cs="Times New Roman"/>
                <w:sz w:val="20"/>
                <w:szCs w:val="20"/>
              </w:rPr>
              <w:t xml:space="preserve">r </w:t>
            </w:r>
            <w:r w:rsidRPr="00327AA9">
              <w:rPr>
                <w:rFonts w:ascii="Times New Roman" w:hAnsi="Times New Roman" w:cs="Times New Roman"/>
                <w:spacing w:val="-1"/>
                <w:sz w:val="20"/>
                <w:szCs w:val="20"/>
              </w:rPr>
              <w:t>rol</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c</w:t>
            </w:r>
            <w:r w:rsidRPr="00327AA9">
              <w:rPr>
                <w:rFonts w:ascii="Times New Roman" w:hAnsi="Times New Roman" w:cs="Times New Roman"/>
                <w:spacing w:val="-5"/>
                <w:sz w:val="20"/>
                <w:szCs w:val="20"/>
              </w:rPr>
              <w:t>o</w:t>
            </w:r>
            <w:r w:rsidRPr="00327AA9">
              <w:rPr>
                <w:rFonts w:ascii="Times New Roman" w:hAnsi="Times New Roman" w:cs="Times New Roman"/>
                <w:spacing w:val="-2"/>
                <w:sz w:val="20"/>
                <w:szCs w:val="20"/>
              </w:rPr>
              <w:t>d</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2"/>
                <w:sz w:val="20"/>
                <w:szCs w:val="20"/>
              </w:rPr>
              <w:t>‘R</w:t>
            </w:r>
            <w:r w:rsidRPr="00327AA9">
              <w:rPr>
                <w:rFonts w:ascii="Times New Roman" w:hAnsi="Times New Roman" w:cs="Times New Roman"/>
                <w:sz w:val="20"/>
                <w:szCs w:val="20"/>
              </w:rPr>
              <w:t>’.</w:t>
            </w: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Marke</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Participan</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Role</w:t>
            </w:r>
            <w:r w:rsidRPr="00327AA9">
              <w:rPr>
                <w:rFonts w:ascii="Times New Roman" w:hAnsi="Times New Roman" w:cs="Times New Roman"/>
                <w:sz w:val="20"/>
                <w:szCs w:val="20"/>
              </w:rPr>
              <w:t xml:space="preserve"> </w:t>
            </w:r>
            <w:r w:rsidRPr="00327AA9">
              <w:rPr>
                <w:rFonts w:ascii="Times New Roman" w:hAnsi="Times New Roman" w:cs="Times New Roman"/>
                <w:spacing w:val="-1"/>
                <w:sz w:val="20"/>
                <w:szCs w:val="20"/>
              </w:rPr>
              <w:t>Effectiv</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Fro</w:t>
            </w:r>
            <w:r w:rsidRPr="00327AA9">
              <w:rPr>
                <w:rFonts w:ascii="Times New Roman" w:hAnsi="Times New Roman" w:cs="Times New Roman"/>
                <w:sz w:val="20"/>
                <w:szCs w:val="20"/>
              </w:rPr>
              <w:t>m</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Settlement</w:t>
            </w:r>
            <w:r w:rsidRPr="00327AA9">
              <w:rPr>
                <w:rFonts w:ascii="Times New Roman" w:hAnsi="Times New Roman" w:cs="Times New Roman"/>
                <w:sz w:val="20"/>
                <w:szCs w:val="20"/>
              </w:rPr>
              <w:t xml:space="preserve"> </w:t>
            </w:r>
            <w:r w:rsidRPr="00327AA9">
              <w:rPr>
                <w:rFonts w:ascii="Times New Roman" w:hAnsi="Times New Roman" w:cs="Times New Roman"/>
                <w:spacing w:val="1"/>
                <w:sz w:val="20"/>
                <w:szCs w:val="20"/>
              </w:rPr>
              <w:t>Date</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00" w:right="289"/>
              <w:jc w:val="center"/>
              <w:rPr>
                <w:rFonts w:ascii="Times New Roman" w:hAnsi="Times New Roman" w:cs="Times New Roman"/>
                <w:sz w:val="20"/>
                <w:szCs w:val="20"/>
              </w:rPr>
            </w:pPr>
            <w:r w:rsidRPr="00327AA9">
              <w:rPr>
                <w:rFonts w:ascii="Times New Roman" w:hAnsi="Times New Roman" w:cs="Times New Roman"/>
                <w:sz w:val="20"/>
                <w:szCs w:val="20"/>
              </w:rPr>
              <w:t>10</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333" w:right="317"/>
              <w:jc w:val="center"/>
              <w:rPr>
                <w:rFonts w:ascii="Times New Roman" w:hAnsi="Times New Roman" w:cs="Times New Roman"/>
                <w:sz w:val="20"/>
                <w:szCs w:val="20"/>
              </w:rPr>
            </w:pPr>
            <w:r w:rsidRPr="00327AA9">
              <w:rPr>
                <w:rFonts w:ascii="Times New Roman" w:hAnsi="Times New Roman" w:cs="Times New Roman"/>
                <w:sz w:val="20"/>
                <w:szCs w:val="20"/>
              </w:rPr>
              <w:t>D</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09" w:right="302"/>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Settlemen</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Dat</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fro</w:t>
            </w:r>
            <w:r w:rsidRPr="00327AA9">
              <w:rPr>
                <w:rFonts w:ascii="Times New Roman" w:hAnsi="Times New Roman" w:cs="Times New Roman"/>
                <w:sz w:val="20"/>
                <w:szCs w:val="20"/>
              </w:rPr>
              <w:t>m</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whic</w:t>
            </w:r>
            <w:r w:rsidRPr="00327AA9">
              <w:rPr>
                <w:rFonts w:ascii="Times New Roman" w:hAnsi="Times New Roman" w:cs="Times New Roman"/>
                <w:sz w:val="20"/>
                <w:szCs w:val="20"/>
              </w:rPr>
              <w:t>h</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Market</w:t>
            </w:r>
            <w:r w:rsidRPr="00327AA9">
              <w:rPr>
                <w:rFonts w:ascii="Times New Roman" w:hAnsi="Times New Roman" w:cs="Times New Roman"/>
                <w:sz w:val="20"/>
                <w:szCs w:val="20"/>
              </w:rPr>
              <w:t xml:space="preserve"> </w:t>
            </w:r>
            <w:r w:rsidRPr="00327AA9">
              <w:rPr>
                <w:rFonts w:ascii="Times New Roman" w:hAnsi="Times New Roman" w:cs="Times New Roman"/>
                <w:spacing w:val="-1"/>
                <w:sz w:val="20"/>
                <w:szCs w:val="20"/>
              </w:rPr>
              <w:t>Participan</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Rol</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s</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active.</w:t>
            </w: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MT</w:t>
            </w:r>
            <w:r w:rsidRPr="00327AA9">
              <w:rPr>
                <w:rFonts w:ascii="Times New Roman" w:hAnsi="Times New Roman" w:cs="Times New Roman"/>
                <w:sz w:val="20"/>
                <w:szCs w:val="20"/>
              </w:rPr>
              <w:t xml:space="preserve">C </w:t>
            </w:r>
            <w:r w:rsidRPr="00327AA9">
              <w:rPr>
                <w:rFonts w:ascii="Times New Roman" w:hAnsi="Times New Roman" w:cs="Times New Roman"/>
                <w:spacing w:val="-1"/>
                <w:sz w:val="20"/>
                <w:szCs w:val="20"/>
              </w:rPr>
              <w:t>Mete</w:t>
            </w:r>
            <w:r w:rsidRPr="00327AA9">
              <w:rPr>
                <w:rFonts w:ascii="Times New Roman" w:hAnsi="Times New Roman" w:cs="Times New Roman"/>
                <w:sz w:val="20"/>
                <w:szCs w:val="20"/>
              </w:rPr>
              <w:t xml:space="preserve">r </w:t>
            </w:r>
            <w:r w:rsidRPr="00327AA9">
              <w:rPr>
                <w:rFonts w:ascii="Times New Roman" w:hAnsi="Times New Roman" w:cs="Times New Roman"/>
                <w:spacing w:val="-1"/>
                <w:sz w:val="20"/>
                <w:szCs w:val="20"/>
              </w:rPr>
              <w:t>Typ</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Id</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48" w:right="342"/>
              <w:jc w:val="center"/>
              <w:rPr>
                <w:rFonts w:ascii="Times New Roman" w:hAnsi="Times New Roman" w:cs="Times New Roman"/>
                <w:sz w:val="20"/>
                <w:szCs w:val="20"/>
              </w:rPr>
            </w:pPr>
            <w:r w:rsidRPr="00327AA9">
              <w:rPr>
                <w:rFonts w:ascii="Times New Roman" w:hAnsi="Times New Roman" w:cs="Times New Roman"/>
                <w:sz w:val="20"/>
                <w:szCs w:val="20"/>
              </w:rPr>
              <w:t>2</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268" w:right="-20"/>
              <w:jc w:val="center"/>
              <w:rPr>
                <w:rFonts w:ascii="Times New Roman" w:hAnsi="Times New Roman" w:cs="Times New Roman"/>
                <w:sz w:val="20"/>
                <w:szCs w:val="20"/>
              </w:rPr>
            </w:pPr>
            <w:r w:rsidRPr="00327AA9">
              <w:rPr>
                <w:rFonts w:ascii="Times New Roman" w:hAnsi="Times New Roman" w:cs="Times New Roman"/>
                <w:sz w:val="20"/>
                <w:szCs w:val="20"/>
              </w:rPr>
              <w:t>A/N</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29" w:right="317"/>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Cod</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fro</w:t>
            </w:r>
            <w:r w:rsidRPr="00327AA9">
              <w:rPr>
                <w:rFonts w:ascii="Times New Roman" w:hAnsi="Times New Roman" w:cs="Times New Roman"/>
                <w:sz w:val="20"/>
                <w:szCs w:val="20"/>
              </w:rPr>
              <w:t>m</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thos</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alread</w:t>
            </w:r>
            <w:r w:rsidRPr="00327AA9">
              <w:rPr>
                <w:rFonts w:ascii="Times New Roman" w:hAnsi="Times New Roman" w:cs="Times New Roman"/>
                <w:sz w:val="20"/>
                <w:szCs w:val="20"/>
              </w:rPr>
              <w:t>y</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define</w:t>
            </w:r>
            <w:r w:rsidRPr="00327AA9">
              <w:rPr>
                <w:rFonts w:ascii="Times New Roman" w:hAnsi="Times New Roman" w:cs="Times New Roman"/>
                <w:sz w:val="20"/>
                <w:szCs w:val="20"/>
              </w:rPr>
              <w:t>d</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o</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010EAB">
              <w:rPr>
                <w:rFonts w:ascii="Times New Roman" w:hAnsi="Times New Roman" w:cs="Times New Roman"/>
                <w:spacing w:val="-1"/>
                <w:sz w:val="20"/>
                <w:szCs w:val="20"/>
              </w:rPr>
              <w:t>Entity 57.</w:t>
            </w: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z w:val="20"/>
                <w:szCs w:val="20"/>
              </w:rPr>
              <w:t>Meter</w:t>
            </w:r>
            <w:r w:rsidRPr="00327AA9">
              <w:rPr>
                <w:rFonts w:ascii="Times New Roman" w:hAnsi="Times New Roman" w:cs="Times New Roman"/>
                <w:spacing w:val="-2"/>
                <w:sz w:val="20"/>
                <w:szCs w:val="20"/>
              </w:rPr>
              <w:t xml:space="preserve"> </w:t>
            </w:r>
            <w:r w:rsidRPr="00327AA9">
              <w:rPr>
                <w:rFonts w:ascii="Times New Roman" w:hAnsi="Times New Roman" w:cs="Times New Roman"/>
                <w:sz w:val="20"/>
                <w:szCs w:val="20"/>
              </w:rPr>
              <w:t>T</w:t>
            </w:r>
            <w:r w:rsidRPr="00327AA9">
              <w:rPr>
                <w:rFonts w:ascii="Times New Roman" w:hAnsi="Times New Roman" w:cs="Times New Roman"/>
                <w:spacing w:val="-10"/>
                <w:sz w:val="20"/>
                <w:szCs w:val="20"/>
              </w:rPr>
              <w:t>y</w:t>
            </w:r>
            <w:r w:rsidRPr="00327AA9">
              <w:rPr>
                <w:rFonts w:ascii="Times New Roman" w:hAnsi="Times New Roman" w:cs="Times New Roman"/>
                <w:sz w:val="20"/>
                <w:szCs w:val="20"/>
              </w:rPr>
              <w:t>pe</w:t>
            </w:r>
            <w:r w:rsidRPr="00327AA9">
              <w:rPr>
                <w:rFonts w:ascii="Times New Roman" w:hAnsi="Times New Roman" w:cs="Times New Roman"/>
                <w:spacing w:val="2"/>
                <w:sz w:val="20"/>
                <w:szCs w:val="20"/>
              </w:rPr>
              <w:t xml:space="preserve"> </w:t>
            </w:r>
            <w:r w:rsidRPr="00327AA9">
              <w:rPr>
                <w:rFonts w:ascii="Times New Roman" w:hAnsi="Times New Roman" w:cs="Times New Roman"/>
                <w:sz w:val="20"/>
                <w:szCs w:val="20"/>
              </w:rPr>
              <w:t>Effective</w:t>
            </w:r>
            <w:r w:rsidRPr="00327AA9">
              <w:rPr>
                <w:rFonts w:ascii="Times New Roman" w:hAnsi="Times New Roman" w:cs="Times New Roman"/>
                <w:spacing w:val="3"/>
                <w:sz w:val="20"/>
                <w:szCs w:val="20"/>
              </w:rPr>
              <w:t xml:space="preserve"> </w:t>
            </w:r>
            <w:r w:rsidRPr="00327AA9">
              <w:rPr>
                <w:rFonts w:ascii="Times New Roman" w:hAnsi="Times New Roman" w:cs="Times New Roman"/>
                <w:sz w:val="20"/>
                <w:szCs w:val="20"/>
              </w:rPr>
              <w:t xml:space="preserve">From </w:t>
            </w:r>
            <w:r w:rsidRPr="00327AA9">
              <w:rPr>
                <w:rFonts w:ascii="Times New Roman" w:hAnsi="Times New Roman" w:cs="Times New Roman"/>
                <w:spacing w:val="-1"/>
                <w:sz w:val="20"/>
                <w:szCs w:val="20"/>
              </w:rPr>
              <w:t>Settlemen</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Da</w:t>
            </w:r>
            <w:r w:rsidRPr="00327AA9">
              <w:rPr>
                <w:rFonts w:ascii="Times New Roman" w:hAnsi="Times New Roman" w:cs="Times New Roman"/>
                <w:spacing w:val="1"/>
                <w:sz w:val="20"/>
                <w:szCs w:val="20"/>
              </w:rPr>
              <w:t>t</w:t>
            </w:r>
            <w:r w:rsidRPr="00327AA9">
              <w:rPr>
                <w:rFonts w:ascii="Times New Roman" w:hAnsi="Times New Roman" w:cs="Times New Roman"/>
                <w:sz w:val="20"/>
                <w:szCs w:val="20"/>
              </w:rPr>
              <w:t>e</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00" w:right="289"/>
              <w:jc w:val="center"/>
              <w:rPr>
                <w:rFonts w:ascii="Times New Roman" w:hAnsi="Times New Roman" w:cs="Times New Roman"/>
                <w:sz w:val="20"/>
                <w:szCs w:val="20"/>
              </w:rPr>
            </w:pPr>
            <w:r w:rsidRPr="00327AA9">
              <w:rPr>
                <w:rFonts w:ascii="Times New Roman" w:hAnsi="Times New Roman" w:cs="Times New Roman"/>
                <w:sz w:val="20"/>
                <w:szCs w:val="20"/>
              </w:rPr>
              <w:t>10</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333" w:right="317"/>
              <w:jc w:val="center"/>
              <w:rPr>
                <w:rFonts w:ascii="Times New Roman" w:hAnsi="Times New Roman" w:cs="Times New Roman"/>
                <w:sz w:val="20"/>
                <w:szCs w:val="20"/>
              </w:rPr>
            </w:pPr>
            <w:r w:rsidRPr="00327AA9">
              <w:rPr>
                <w:rFonts w:ascii="Times New Roman" w:hAnsi="Times New Roman" w:cs="Times New Roman"/>
                <w:sz w:val="20"/>
                <w:szCs w:val="20"/>
              </w:rPr>
              <w:t>D</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29" w:right="317"/>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Settlemen</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Dat</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fro</w:t>
            </w:r>
            <w:r w:rsidRPr="00327AA9">
              <w:rPr>
                <w:rFonts w:ascii="Times New Roman" w:hAnsi="Times New Roman" w:cs="Times New Roman"/>
                <w:sz w:val="20"/>
                <w:szCs w:val="20"/>
              </w:rPr>
              <w:t>m</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whic</w:t>
            </w:r>
            <w:r w:rsidRPr="00327AA9">
              <w:rPr>
                <w:rFonts w:ascii="Times New Roman" w:hAnsi="Times New Roman" w:cs="Times New Roman"/>
                <w:sz w:val="20"/>
                <w:szCs w:val="20"/>
              </w:rPr>
              <w:t>h</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Mete</w:t>
            </w:r>
            <w:r w:rsidRPr="00327AA9">
              <w:rPr>
                <w:rFonts w:ascii="Times New Roman" w:hAnsi="Times New Roman" w:cs="Times New Roman"/>
                <w:sz w:val="20"/>
                <w:szCs w:val="20"/>
              </w:rPr>
              <w:t>r</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Typ</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z w:val="20"/>
                <w:szCs w:val="20"/>
              </w:rPr>
              <w:t xml:space="preserve">is </w:t>
            </w:r>
            <w:r w:rsidRPr="00327AA9">
              <w:rPr>
                <w:rFonts w:ascii="Times New Roman" w:hAnsi="Times New Roman" w:cs="Times New Roman"/>
                <w:spacing w:val="-1"/>
                <w:sz w:val="20"/>
                <w:szCs w:val="20"/>
              </w:rPr>
              <w:t>activ</w:t>
            </w:r>
            <w:r w:rsidRPr="00327AA9">
              <w:rPr>
                <w:rFonts w:ascii="Times New Roman" w:hAnsi="Times New Roman" w:cs="Times New Roman"/>
                <w:spacing w:val="-3"/>
                <w:sz w:val="20"/>
                <w:szCs w:val="20"/>
              </w:rPr>
              <w:t>e</w:t>
            </w:r>
            <w:r w:rsidRPr="00327AA9">
              <w:rPr>
                <w:rFonts w:ascii="Times New Roman" w:hAnsi="Times New Roman" w:cs="Times New Roman"/>
                <w:sz w:val="20"/>
                <w:szCs w:val="20"/>
              </w:rPr>
              <w:t>.</w:t>
            </w: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MT</w:t>
            </w:r>
            <w:r w:rsidRPr="00327AA9">
              <w:rPr>
                <w:rFonts w:ascii="Times New Roman" w:hAnsi="Times New Roman" w:cs="Times New Roman"/>
                <w:sz w:val="20"/>
                <w:szCs w:val="20"/>
              </w:rPr>
              <w:t xml:space="preserve">C </w:t>
            </w:r>
            <w:r w:rsidRPr="00327AA9">
              <w:rPr>
                <w:rFonts w:ascii="Times New Roman" w:hAnsi="Times New Roman" w:cs="Times New Roman"/>
                <w:spacing w:val="-1"/>
                <w:sz w:val="20"/>
                <w:szCs w:val="20"/>
              </w:rPr>
              <w:t>Paymen</w:t>
            </w:r>
            <w:r w:rsidRPr="00327AA9">
              <w:rPr>
                <w:rFonts w:ascii="Times New Roman" w:hAnsi="Times New Roman" w:cs="Times New Roman"/>
                <w:sz w:val="20"/>
                <w:szCs w:val="20"/>
              </w:rPr>
              <w:t xml:space="preserve">t </w:t>
            </w:r>
            <w:r w:rsidRPr="00327AA9">
              <w:rPr>
                <w:rFonts w:ascii="Times New Roman" w:hAnsi="Times New Roman" w:cs="Times New Roman"/>
                <w:spacing w:val="-1"/>
                <w:sz w:val="20"/>
                <w:szCs w:val="20"/>
              </w:rPr>
              <w:t>Typ</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Id</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48" w:right="342"/>
              <w:jc w:val="center"/>
              <w:rPr>
                <w:rFonts w:ascii="Times New Roman" w:hAnsi="Times New Roman" w:cs="Times New Roman"/>
                <w:sz w:val="20"/>
                <w:szCs w:val="20"/>
              </w:rPr>
            </w:pPr>
            <w:r w:rsidRPr="00327AA9">
              <w:rPr>
                <w:rFonts w:ascii="Times New Roman" w:hAnsi="Times New Roman" w:cs="Times New Roman"/>
                <w:sz w:val="20"/>
                <w:szCs w:val="20"/>
              </w:rPr>
              <w:t>2</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268" w:right="-20"/>
              <w:jc w:val="center"/>
              <w:rPr>
                <w:rFonts w:ascii="Times New Roman" w:hAnsi="Times New Roman" w:cs="Times New Roman"/>
                <w:sz w:val="20"/>
                <w:szCs w:val="20"/>
              </w:rPr>
            </w:pPr>
            <w:r w:rsidRPr="00327AA9">
              <w:rPr>
                <w:rFonts w:ascii="Times New Roman" w:hAnsi="Times New Roman" w:cs="Times New Roman"/>
                <w:sz w:val="20"/>
                <w:szCs w:val="20"/>
              </w:rPr>
              <w:t>A/N</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29" w:right="317"/>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Cod</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fro</w:t>
            </w:r>
            <w:r w:rsidRPr="00327AA9">
              <w:rPr>
                <w:rFonts w:ascii="Times New Roman" w:hAnsi="Times New Roman" w:cs="Times New Roman"/>
                <w:sz w:val="20"/>
                <w:szCs w:val="20"/>
              </w:rPr>
              <w:t>m</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thos</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alread</w:t>
            </w:r>
            <w:r w:rsidRPr="00327AA9">
              <w:rPr>
                <w:rFonts w:ascii="Times New Roman" w:hAnsi="Times New Roman" w:cs="Times New Roman"/>
                <w:sz w:val="20"/>
                <w:szCs w:val="20"/>
              </w:rPr>
              <w:t>y</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define</w:t>
            </w:r>
            <w:r w:rsidRPr="00327AA9">
              <w:rPr>
                <w:rFonts w:ascii="Times New Roman" w:hAnsi="Times New Roman" w:cs="Times New Roman"/>
                <w:sz w:val="20"/>
                <w:szCs w:val="20"/>
              </w:rPr>
              <w:t>d</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o</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010EAB">
              <w:rPr>
                <w:rFonts w:ascii="Times New Roman" w:hAnsi="Times New Roman" w:cs="Times New Roman"/>
                <w:spacing w:val="-1"/>
                <w:sz w:val="20"/>
                <w:szCs w:val="20"/>
              </w:rPr>
              <w:t>Entit</w:t>
            </w:r>
            <w:r w:rsidRPr="00010EAB">
              <w:rPr>
                <w:rFonts w:ascii="Times New Roman" w:hAnsi="Times New Roman" w:cs="Times New Roman"/>
                <w:sz w:val="20"/>
                <w:szCs w:val="20"/>
              </w:rPr>
              <w:t>y</w:t>
            </w:r>
            <w:r w:rsidRPr="00327AA9">
              <w:rPr>
                <w:rFonts w:ascii="Times New Roman" w:hAnsi="Times New Roman" w:cs="Times New Roman"/>
                <w:color w:val="1F497D" w:themeColor="text2"/>
                <w:spacing w:val="1"/>
                <w:sz w:val="20"/>
                <w:szCs w:val="20"/>
              </w:rPr>
              <w:t xml:space="preserve"> </w:t>
            </w:r>
            <w:r w:rsidRPr="00010EAB">
              <w:rPr>
                <w:rFonts w:ascii="Times New Roman" w:hAnsi="Times New Roman" w:cs="Times New Roman"/>
                <w:spacing w:val="-1"/>
                <w:sz w:val="20"/>
                <w:szCs w:val="20"/>
              </w:rPr>
              <w:t>58</w:t>
            </w:r>
            <w:r w:rsidRPr="00327AA9">
              <w:rPr>
                <w:rFonts w:ascii="Times New Roman" w:hAnsi="Times New Roman" w:cs="Times New Roman"/>
                <w:spacing w:val="-1"/>
                <w:sz w:val="20"/>
                <w:szCs w:val="20"/>
              </w:rPr>
              <w:t>.</w:t>
            </w: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Paymen</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Typ</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Effective</w:t>
            </w:r>
            <w:r w:rsidRPr="00327AA9">
              <w:rPr>
                <w:rFonts w:ascii="Times New Roman" w:hAnsi="Times New Roman" w:cs="Times New Roman"/>
                <w:sz w:val="20"/>
                <w:szCs w:val="20"/>
              </w:rPr>
              <w:t xml:space="preserve"> </w:t>
            </w:r>
            <w:r w:rsidRPr="00327AA9">
              <w:rPr>
                <w:rFonts w:ascii="Times New Roman" w:hAnsi="Times New Roman" w:cs="Times New Roman"/>
                <w:spacing w:val="-1"/>
                <w:sz w:val="20"/>
                <w:szCs w:val="20"/>
              </w:rPr>
              <w:t>Fro</w:t>
            </w:r>
            <w:r w:rsidRPr="00327AA9">
              <w:rPr>
                <w:rFonts w:ascii="Times New Roman" w:hAnsi="Times New Roman" w:cs="Times New Roman"/>
                <w:sz w:val="20"/>
                <w:szCs w:val="20"/>
              </w:rPr>
              <w:t>m</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Settlemen</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Date</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00" w:right="289"/>
              <w:jc w:val="center"/>
              <w:rPr>
                <w:rFonts w:ascii="Times New Roman" w:hAnsi="Times New Roman" w:cs="Times New Roman"/>
                <w:sz w:val="20"/>
                <w:szCs w:val="20"/>
              </w:rPr>
            </w:pPr>
            <w:r w:rsidRPr="00327AA9">
              <w:rPr>
                <w:rFonts w:ascii="Times New Roman" w:hAnsi="Times New Roman" w:cs="Times New Roman"/>
                <w:sz w:val="20"/>
                <w:szCs w:val="20"/>
              </w:rPr>
              <w:t>10</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333" w:right="317"/>
              <w:jc w:val="center"/>
              <w:rPr>
                <w:rFonts w:ascii="Times New Roman" w:hAnsi="Times New Roman" w:cs="Times New Roman"/>
                <w:sz w:val="20"/>
                <w:szCs w:val="20"/>
              </w:rPr>
            </w:pPr>
            <w:r w:rsidRPr="00327AA9">
              <w:rPr>
                <w:rFonts w:ascii="Times New Roman" w:hAnsi="Times New Roman" w:cs="Times New Roman"/>
                <w:sz w:val="20"/>
                <w:szCs w:val="20"/>
              </w:rPr>
              <w:t>D</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29" w:right="317"/>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Settlemen</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Dat</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fro</w:t>
            </w:r>
            <w:r w:rsidRPr="00327AA9">
              <w:rPr>
                <w:rFonts w:ascii="Times New Roman" w:hAnsi="Times New Roman" w:cs="Times New Roman"/>
                <w:sz w:val="20"/>
                <w:szCs w:val="20"/>
              </w:rPr>
              <w:t>m</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whic</w:t>
            </w:r>
            <w:r w:rsidRPr="00327AA9">
              <w:rPr>
                <w:rFonts w:ascii="Times New Roman" w:hAnsi="Times New Roman" w:cs="Times New Roman"/>
                <w:sz w:val="20"/>
                <w:szCs w:val="20"/>
              </w:rPr>
              <w:t>h</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Paymen</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Type</w:t>
            </w:r>
            <w:r w:rsidRPr="00327AA9">
              <w:rPr>
                <w:rFonts w:ascii="Times New Roman" w:hAnsi="Times New Roman" w:cs="Times New Roman"/>
                <w:sz w:val="20"/>
                <w:szCs w:val="20"/>
              </w:rPr>
              <w:t xml:space="preserve">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s</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activ</w:t>
            </w:r>
            <w:r w:rsidRPr="00327AA9">
              <w:rPr>
                <w:rFonts w:ascii="Times New Roman" w:hAnsi="Times New Roman" w:cs="Times New Roman"/>
                <w:spacing w:val="-3"/>
                <w:sz w:val="20"/>
                <w:szCs w:val="20"/>
              </w:rPr>
              <w:t>e</w:t>
            </w:r>
            <w:r w:rsidRPr="00327AA9">
              <w:rPr>
                <w:rFonts w:ascii="Times New Roman" w:hAnsi="Times New Roman" w:cs="Times New Roman"/>
                <w:sz w:val="20"/>
                <w:szCs w:val="20"/>
              </w:rPr>
              <w:t>.</w:t>
            </w: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Distributo</w:t>
            </w:r>
            <w:r w:rsidRPr="00327AA9">
              <w:rPr>
                <w:rFonts w:ascii="Times New Roman" w:hAnsi="Times New Roman" w:cs="Times New Roman"/>
                <w:sz w:val="20"/>
                <w:szCs w:val="20"/>
              </w:rPr>
              <w:t>r</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Id</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48" w:right="342"/>
              <w:jc w:val="center"/>
              <w:rPr>
                <w:rFonts w:ascii="Times New Roman" w:hAnsi="Times New Roman" w:cs="Times New Roman"/>
                <w:sz w:val="20"/>
                <w:szCs w:val="20"/>
              </w:rPr>
            </w:pPr>
            <w:r w:rsidRPr="00327AA9">
              <w:rPr>
                <w:rFonts w:ascii="Times New Roman" w:hAnsi="Times New Roman" w:cs="Times New Roman"/>
                <w:sz w:val="20"/>
                <w:szCs w:val="20"/>
              </w:rPr>
              <w:t>4</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333" w:right="317"/>
              <w:jc w:val="center"/>
              <w:rPr>
                <w:rFonts w:ascii="Times New Roman" w:hAnsi="Times New Roman" w:cs="Times New Roman"/>
                <w:sz w:val="20"/>
                <w:szCs w:val="20"/>
              </w:rPr>
            </w:pPr>
            <w:r w:rsidRPr="00327AA9">
              <w:rPr>
                <w:rFonts w:ascii="Times New Roman" w:hAnsi="Times New Roman" w:cs="Times New Roman"/>
                <w:sz w:val="20"/>
                <w:szCs w:val="20"/>
              </w:rPr>
              <w:t>A</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09" w:right="302"/>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Th</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Marke</w:t>
            </w:r>
            <w:r w:rsidRPr="00327AA9">
              <w:rPr>
                <w:rFonts w:ascii="Times New Roman" w:hAnsi="Times New Roman" w:cs="Times New Roman"/>
                <w:sz w:val="20"/>
                <w:szCs w:val="20"/>
              </w:rPr>
              <w:t xml:space="preserve">t </w:t>
            </w:r>
            <w:r w:rsidRPr="00327AA9">
              <w:rPr>
                <w:rFonts w:ascii="Times New Roman" w:hAnsi="Times New Roman" w:cs="Times New Roman"/>
                <w:spacing w:val="-1"/>
                <w:sz w:val="20"/>
                <w:szCs w:val="20"/>
              </w:rPr>
              <w:t>Participan</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 xml:space="preserve">d </w:t>
            </w:r>
            <w:r w:rsidRPr="00327AA9">
              <w:rPr>
                <w:rFonts w:ascii="Times New Roman" w:hAnsi="Times New Roman" w:cs="Times New Roman"/>
                <w:spacing w:val="-1"/>
                <w:sz w:val="20"/>
                <w:szCs w:val="20"/>
              </w:rPr>
              <w:t>fo</w:t>
            </w:r>
            <w:r w:rsidRPr="00327AA9">
              <w:rPr>
                <w:rFonts w:ascii="Times New Roman" w:hAnsi="Times New Roman" w:cs="Times New Roman"/>
                <w:sz w:val="20"/>
                <w:szCs w:val="20"/>
              </w:rPr>
              <w:t xml:space="preserve">r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Distributor.</w:t>
            </w: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Description</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00" w:right="289"/>
              <w:jc w:val="center"/>
              <w:rPr>
                <w:rFonts w:ascii="Times New Roman" w:hAnsi="Times New Roman" w:cs="Times New Roman"/>
                <w:sz w:val="20"/>
                <w:szCs w:val="20"/>
              </w:rPr>
            </w:pPr>
            <w:r w:rsidRPr="00327AA9">
              <w:rPr>
                <w:rFonts w:ascii="Times New Roman" w:hAnsi="Times New Roman" w:cs="Times New Roman"/>
                <w:sz w:val="20"/>
                <w:szCs w:val="20"/>
              </w:rPr>
              <w:t>50 Max. (with spaces)</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268" w:right="-20"/>
              <w:jc w:val="center"/>
              <w:rPr>
                <w:rFonts w:ascii="Times New Roman" w:hAnsi="Times New Roman" w:cs="Times New Roman"/>
                <w:sz w:val="20"/>
                <w:szCs w:val="20"/>
              </w:rPr>
            </w:pPr>
            <w:r w:rsidRPr="00327AA9">
              <w:rPr>
                <w:rFonts w:ascii="Times New Roman" w:hAnsi="Times New Roman" w:cs="Times New Roman"/>
                <w:sz w:val="20"/>
                <w:szCs w:val="20"/>
              </w:rPr>
              <w:t>A/N</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29" w:right="317"/>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18" w:type="pct"/>
            <w:shd w:val="clear" w:color="auto" w:fill="auto"/>
            <w:tcMar>
              <w:top w:w="85" w:type="dxa"/>
              <w:left w:w="85" w:type="dxa"/>
              <w:bottom w:w="85" w:type="dxa"/>
              <w:right w:w="85" w:type="dxa"/>
            </w:tcMar>
          </w:tcPr>
          <w:p w:rsidR="00547D98" w:rsidRPr="00327AA9" w:rsidRDefault="00547D98" w:rsidP="00547D98">
            <w:pPr>
              <w:rPr>
                <w:rFonts w:ascii="Times New Roman" w:hAnsi="Times New Roman" w:cs="Times New Roman"/>
                <w:sz w:val="20"/>
                <w:szCs w:val="20"/>
              </w:rPr>
            </w:pP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z w:val="20"/>
                <w:szCs w:val="20"/>
              </w:rPr>
              <w:t>MTC</w:t>
            </w:r>
            <w:r w:rsidRPr="00327AA9">
              <w:rPr>
                <w:rFonts w:ascii="Times New Roman" w:hAnsi="Times New Roman" w:cs="Times New Roman"/>
                <w:spacing w:val="-2"/>
                <w:sz w:val="20"/>
                <w:szCs w:val="20"/>
              </w:rPr>
              <w:t xml:space="preserve"> </w:t>
            </w:r>
            <w:r w:rsidRPr="00327AA9">
              <w:rPr>
                <w:rFonts w:ascii="Times New Roman" w:hAnsi="Times New Roman" w:cs="Times New Roman"/>
                <w:sz w:val="20"/>
                <w:szCs w:val="20"/>
              </w:rPr>
              <w:t>Communication Indicat</w:t>
            </w:r>
            <w:r w:rsidRPr="00327AA9">
              <w:rPr>
                <w:rFonts w:ascii="Times New Roman" w:hAnsi="Times New Roman" w:cs="Times New Roman"/>
                <w:spacing w:val="-10"/>
                <w:sz w:val="20"/>
                <w:szCs w:val="20"/>
              </w:rPr>
              <w:t>o</w:t>
            </w:r>
            <w:r w:rsidRPr="00327AA9">
              <w:rPr>
                <w:rFonts w:ascii="Times New Roman" w:hAnsi="Times New Roman" w:cs="Times New Roman"/>
                <w:sz w:val="20"/>
                <w:szCs w:val="20"/>
              </w:rPr>
              <w:t>r</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48" w:right="342"/>
              <w:jc w:val="center"/>
              <w:rPr>
                <w:rFonts w:ascii="Times New Roman" w:hAnsi="Times New Roman" w:cs="Times New Roman"/>
                <w:sz w:val="20"/>
                <w:szCs w:val="20"/>
              </w:rPr>
            </w:pPr>
            <w:r w:rsidRPr="00327AA9">
              <w:rPr>
                <w:rFonts w:ascii="Times New Roman" w:hAnsi="Times New Roman" w:cs="Times New Roman"/>
                <w:sz w:val="20"/>
                <w:szCs w:val="20"/>
              </w:rPr>
              <w:t>1</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333" w:right="317"/>
              <w:jc w:val="center"/>
              <w:rPr>
                <w:rFonts w:ascii="Times New Roman" w:hAnsi="Times New Roman" w:cs="Times New Roman"/>
                <w:sz w:val="20"/>
                <w:szCs w:val="20"/>
              </w:rPr>
            </w:pPr>
            <w:r w:rsidRPr="00327AA9">
              <w:rPr>
                <w:rFonts w:ascii="Times New Roman" w:hAnsi="Times New Roman" w:cs="Times New Roman"/>
                <w:sz w:val="20"/>
                <w:szCs w:val="20"/>
              </w:rPr>
              <w:t>A</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29" w:right="317"/>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Eithe</w:t>
            </w:r>
            <w:r w:rsidRPr="00327AA9">
              <w:rPr>
                <w:rFonts w:ascii="Times New Roman" w:hAnsi="Times New Roman" w:cs="Times New Roman"/>
                <w:sz w:val="20"/>
                <w:szCs w:val="20"/>
              </w:rPr>
              <w:t>r</w:t>
            </w:r>
            <w:r w:rsidRPr="00327AA9">
              <w:rPr>
                <w:rFonts w:ascii="Times New Roman" w:hAnsi="Times New Roman" w:cs="Times New Roman"/>
                <w:spacing w:val="3"/>
                <w:sz w:val="20"/>
                <w:szCs w:val="20"/>
              </w:rPr>
              <w:t xml:space="preserve"> </w:t>
            </w:r>
            <w:r w:rsidRPr="00327AA9">
              <w:rPr>
                <w:rFonts w:ascii="Times New Roman" w:hAnsi="Times New Roman" w:cs="Times New Roman"/>
                <w:sz w:val="20"/>
                <w:szCs w:val="20"/>
              </w:rPr>
              <w:t xml:space="preserve">Y </w:t>
            </w:r>
            <w:r w:rsidRPr="00327AA9">
              <w:rPr>
                <w:rFonts w:ascii="Times New Roman" w:hAnsi="Times New Roman" w:cs="Times New Roman"/>
                <w:spacing w:val="-1"/>
                <w:sz w:val="20"/>
                <w:szCs w:val="20"/>
              </w:rPr>
              <w:t>(Yes)</w:t>
            </w:r>
            <w:r w:rsidRPr="00327AA9">
              <w:rPr>
                <w:rFonts w:ascii="Times New Roman" w:hAnsi="Times New Roman" w:cs="Times New Roman"/>
                <w:sz w:val="20"/>
                <w:szCs w:val="20"/>
              </w:rPr>
              <w:t xml:space="preserve">, N </w:t>
            </w:r>
            <w:r w:rsidRPr="00327AA9">
              <w:rPr>
                <w:rFonts w:ascii="Times New Roman" w:hAnsi="Times New Roman" w:cs="Times New Roman"/>
                <w:spacing w:val="-1"/>
                <w:sz w:val="20"/>
                <w:szCs w:val="20"/>
              </w:rPr>
              <w:t>(No)</w:t>
            </w:r>
            <w:r w:rsidRPr="00327AA9">
              <w:rPr>
                <w:rFonts w:ascii="Times New Roman" w:hAnsi="Times New Roman" w:cs="Times New Roman"/>
                <w:sz w:val="20"/>
                <w:szCs w:val="20"/>
              </w:rPr>
              <w:t xml:space="preserve">, </w:t>
            </w:r>
            <w:r w:rsidRPr="00327AA9">
              <w:rPr>
                <w:rFonts w:ascii="Times New Roman" w:hAnsi="Times New Roman" w:cs="Times New Roman"/>
                <w:spacing w:val="-1"/>
                <w:sz w:val="20"/>
                <w:szCs w:val="20"/>
              </w:rPr>
              <w:t>o</w:t>
            </w:r>
            <w:r w:rsidRPr="00327AA9">
              <w:rPr>
                <w:rFonts w:ascii="Times New Roman" w:hAnsi="Times New Roman" w:cs="Times New Roman"/>
                <w:sz w:val="20"/>
                <w:szCs w:val="20"/>
              </w:rPr>
              <w:t>r</w:t>
            </w:r>
            <w:r w:rsidRPr="00327AA9">
              <w:rPr>
                <w:rFonts w:ascii="Times New Roman" w:hAnsi="Times New Roman" w:cs="Times New Roman"/>
                <w:spacing w:val="3"/>
                <w:sz w:val="20"/>
                <w:szCs w:val="20"/>
              </w:rPr>
              <w:t xml:space="preserve"> </w:t>
            </w:r>
            <w:r w:rsidRPr="00327AA9">
              <w:rPr>
                <w:rFonts w:ascii="Times New Roman" w:hAnsi="Times New Roman" w:cs="Times New Roman"/>
                <w:sz w:val="20"/>
                <w:szCs w:val="20"/>
              </w:rPr>
              <w:t>X</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2"/>
                <w:sz w:val="20"/>
                <w:szCs w:val="20"/>
              </w:rPr>
              <w:t>(No</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2"/>
                <w:sz w:val="20"/>
                <w:szCs w:val="20"/>
              </w:rPr>
              <w:t>Known).</w:t>
            </w: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z w:val="20"/>
                <w:szCs w:val="20"/>
              </w:rPr>
              <w:t>MTC</w:t>
            </w:r>
            <w:r w:rsidRPr="00327AA9">
              <w:rPr>
                <w:rFonts w:ascii="Times New Roman" w:hAnsi="Times New Roman" w:cs="Times New Roman"/>
                <w:spacing w:val="-2"/>
                <w:sz w:val="20"/>
                <w:szCs w:val="20"/>
              </w:rPr>
              <w:t xml:space="preserve"> </w:t>
            </w:r>
            <w:r w:rsidRPr="00327AA9">
              <w:rPr>
                <w:rFonts w:ascii="Times New Roman" w:hAnsi="Times New Roman" w:cs="Times New Roman"/>
                <w:sz w:val="20"/>
                <w:szCs w:val="20"/>
              </w:rPr>
              <w:t>T</w:t>
            </w:r>
            <w:r w:rsidRPr="00327AA9">
              <w:rPr>
                <w:rFonts w:ascii="Times New Roman" w:hAnsi="Times New Roman" w:cs="Times New Roman"/>
                <w:spacing w:val="-10"/>
                <w:sz w:val="20"/>
                <w:szCs w:val="20"/>
              </w:rPr>
              <w:t>y</w:t>
            </w:r>
            <w:r w:rsidRPr="00327AA9">
              <w:rPr>
                <w:rFonts w:ascii="Times New Roman" w:hAnsi="Times New Roman" w:cs="Times New Roman"/>
                <w:spacing w:val="-1"/>
                <w:sz w:val="20"/>
                <w:szCs w:val="20"/>
              </w:rPr>
              <w:t>p</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Indicator</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48" w:right="342"/>
              <w:jc w:val="center"/>
              <w:rPr>
                <w:rFonts w:ascii="Times New Roman" w:hAnsi="Times New Roman" w:cs="Times New Roman"/>
                <w:sz w:val="20"/>
                <w:szCs w:val="20"/>
              </w:rPr>
            </w:pPr>
            <w:r w:rsidRPr="00327AA9">
              <w:rPr>
                <w:rFonts w:ascii="Times New Roman" w:hAnsi="Times New Roman" w:cs="Times New Roman"/>
                <w:sz w:val="20"/>
                <w:szCs w:val="20"/>
              </w:rPr>
              <w:t>1</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333" w:right="317"/>
              <w:jc w:val="center"/>
              <w:rPr>
                <w:rFonts w:ascii="Times New Roman" w:hAnsi="Times New Roman" w:cs="Times New Roman"/>
                <w:sz w:val="20"/>
                <w:szCs w:val="20"/>
              </w:rPr>
            </w:pPr>
            <w:r w:rsidRPr="00327AA9">
              <w:rPr>
                <w:rFonts w:ascii="Times New Roman" w:hAnsi="Times New Roman" w:cs="Times New Roman"/>
                <w:sz w:val="20"/>
                <w:szCs w:val="20"/>
              </w:rPr>
              <w:t>A</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29" w:right="317"/>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Eithe</w:t>
            </w:r>
            <w:r w:rsidRPr="00327AA9">
              <w:rPr>
                <w:rFonts w:ascii="Times New Roman" w:hAnsi="Times New Roman" w:cs="Times New Roman"/>
                <w:sz w:val="20"/>
                <w:szCs w:val="20"/>
              </w:rPr>
              <w:t>r</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‘N</w:t>
            </w:r>
            <w:r w:rsidRPr="00327AA9">
              <w:rPr>
                <w:rFonts w:ascii="Times New Roman" w:hAnsi="Times New Roman" w:cs="Times New Roman"/>
                <w:sz w:val="20"/>
                <w:szCs w:val="20"/>
              </w:rPr>
              <w: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(NH</w:t>
            </w:r>
            <w:r w:rsidRPr="00327AA9">
              <w:rPr>
                <w:rFonts w:ascii="Times New Roman" w:hAnsi="Times New Roman" w:cs="Times New Roman"/>
                <w:sz w:val="20"/>
                <w:szCs w:val="20"/>
              </w:rPr>
              <w:t>H</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Meterin</w:t>
            </w:r>
            <w:r w:rsidRPr="00327AA9">
              <w:rPr>
                <w:rFonts w:ascii="Times New Roman" w:hAnsi="Times New Roman" w:cs="Times New Roman"/>
                <w:sz w:val="20"/>
                <w:szCs w:val="20"/>
              </w:rPr>
              <w:t>g</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System)</w:t>
            </w:r>
            <w:r w:rsidRPr="00327AA9">
              <w:rPr>
                <w:rFonts w:ascii="Times New Roman" w:hAnsi="Times New Roman" w:cs="Times New Roman"/>
                <w:sz w:val="20"/>
                <w:szCs w:val="20"/>
              </w:rPr>
              <w: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‘H</w:t>
            </w:r>
            <w:r w:rsidRPr="00327AA9">
              <w:rPr>
                <w:rFonts w:ascii="Times New Roman" w:hAnsi="Times New Roman" w:cs="Times New Roman"/>
                <w:sz w:val="20"/>
                <w:szCs w:val="20"/>
              </w:rPr>
              <w: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 xml:space="preserve">(HH </w:t>
            </w:r>
            <w:r w:rsidRPr="00327AA9">
              <w:rPr>
                <w:rFonts w:ascii="Times New Roman" w:hAnsi="Times New Roman" w:cs="Times New Roman"/>
                <w:sz w:val="20"/>
                <w:szCs w:val="20"/>
              </w:rPr>
              <w:t>Metering</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System</w:t>
            </w:r>
            <w:r w:rsidRPr="00327AA9">
              <w:rPr>
                <w:rFonts w:ascii="Times New Roman" w:hAnsi="Times New Roman" w:cs="Times New Roman"/>
                <w:sz w:val="20"/>
                <w:szCs w:val="20"/>
              </w:rPr>
              <w: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o</w:t>
            </w:r>
            <w:r w:rsidRPr="00327AA9">
              <w:rPr>
                <w:rFonts w:ascii="Times New Roman" w:hAnsi="Times New Roman" w:cs="Times New Roman"/>
                <w:sz w:val="20"/>
                <w:szCs w:val="20"/>
              </w:rPr>
              <w:t>r</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‘X</w:t>
            </w:r>
            <w:r w:rsidRPr="00327AA9">
              <w:rPr>
                <w:rFonts w:ascii="Times New Roman" w:hAnsi="Times New Roman" w:cs="Times New Roman"/>
                <w:sz w:val="20"/>
                <w:szCs w:val="20"/>
              </w:rPr>
              <w: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(Meterin</w:t>
            </w:r>
            <w:r w:rsidRPr="00327AA9">
              <w:rPr>
                <w:rFonts w:ascii="Times New Roman" w:hAnsi="Times New Roman" w:cs="Times New Roman"/>
                <w:sz w:val="20"/>
                <w:szCs w:val="20"/>
              </w:rPr>
              <w:t>g</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Syste</w:t>
            </w:r>
            <w:r w:rsidRPr="00327AA9">
              <w:rPr>
                <w:rFonts w:ascii="Times New Roman" w:hAnsi="Times New Roman" w:cs="Times New Roman"/>
                <w:sz w:val="20"/>
                <w:szCs w:val="20"/>
              </w:rPr>
              <w:t>m</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 xml:space="preserve">details </w:t>
            </w:r>
            <w:r w:rsidRPr="00327AA9">
              <w:rPr>
                <w:rFonts w:ascii="Times New Roman" w:hAnsi="Times New Roman" w:cs="Times New Roman"/>
                <w:sz w:val="20"/>
                <w:szCs w:val="20"/>
              </w:rPr>
              <w:t>not</w:t>
            </w:r>
            <w:r w:rsidRPr="00327AA9">
              <w:rPr>
                <w:rFonts w:ascii="Times New Roman" w:hAnsi="Times New Roman" w:cs="Times New Roman"/>
                <w:spacing w:val="-2"/>
                <w:sz w:val="20"/>
                <w:szCs w:val="20"/>
              </w:rPr>
              <w:t xml:space="preserve"> </w:t>
            </w:r>
            <w:r w:rsidRPr="00327AA9">
              <w:rPr>
                <w:rFonts w:ascii="Times New Roman" w:hAnsi="Times New Roman" w:cs="Times New Roman"/>
                <w:sz w:val="20"/>
                <w:szCs w:val="20"/>
              </w:rPr>
              <w:t>available).</w:t>
            </w: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fo</w:t>
            </w:r>
            <w:r w:rsidRPr="00327AA9">
              <w:rPr>
                <w:rFonts w:ascii="Times New Roman" w:hAnsi="Times New Roman" w:cs="Times New Roman"/>
                <w:sz w:val="20"/>
                <w:szCs w:val="20"/>
              </w:rPr>
              <w:t>r</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Distributor Effectiv</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Fro</w:t>
            </w:r>
            <w:r w:rsidRPr="00327AA9">
              <w:rPr>
                <w:rFonts w:ascii="Times New Roman" w:hAnsi="Times New Roman" w:cs="Times New Roman"/>
                <w:sz w:val="20"/>
                <w:szCs w:val="20"/>
              </w:rPr>
              <w:t>m</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 xml:space="preserve">Settlement </w:t>
            </w:r>
            <w:r w:rsidRPr="00327AA9">
              <w:rPr>
                <w:rFonts w:ascii="Times New Roman" w:hAnsi="Times New Roman" w:cs="Times New Roman"/>
                <w:spacing w:val="1"/>
                <w:sz w:val="20"/>
                <w:szCs w:val="20"/>
              </w:rPr>
              <w:t>Date</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00" w:right="289"/>
              <w:jc w:val="center"/>
              <w:rPr>
                <w:rFonts w:ascii="Times New Roman" w:hAnsi="Times New Roman" w:cs="Times New Roman"/>
                <w:sz w:val="20"/>
                <w:szCs w:val="20"/>
              </w:rPr>
            </w:pPr>
            <w:r w:rsidRPr="00327AA9">
              <w:rPr>
                <w:rFonts w:ascii="Times New Roman" w:hAnsi="Times New Roman" w:cs="Times New Roman"/>
                <w:sz w:val="20"/>
                <w:szCs w:val="20"/>
              </w:rPr>
              <w:t>10</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333" w:right="317"/>
              <w:jc w:val="center"/>
              <w:rPr>
                <w:rFonts w:ascii="Times New Roman" w:hAnsi="Times New Roman" w:cs="Times New Roman"/>
                <w:sz w:val="20"/>
                <w:szCs w:val="20"/>
              </w:rPr>
            </w:pPr>
            <w:r w:rsidRPr="00327AA9">
              <w:rPr>
                <w:rFonts w:ascii="Times New Roman" w:hAnsi="Times New Roman" w:cs="Times New Roman"/>
                <w:sz w:val="20"/>
                <w:szCs w:val="20"/>
              </w:rPr>
              <w:t>D</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09" w:right="302"/>
              <w:jc w:val="center"/>
              <w:rPr>
                <w:rFonts w:ascii="Times New Roman" w:hAnsi="Times New Roman" w:cs="Times New Roman"/>
                <w:sz w:val="20"/>
                <w:szCs w:val="20"/>
              </w:rPr>
            </w:pPr>
            <w:r w:rsidRPr="00327AA9">
              <w:rPr>
                <w:rFonts w:ascii="Times New Roman" w:hAnsi="Times New Roman" w:cs="Times New Roman"/>
                <w:sz w:val="20"/>
                <w:szCs w:val="20"/>
              </w:rPr>
              <w:t>M</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Settlemen</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Dat</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fro</w:t>
            </w:r>
            <w:r w:rsidRPr="00327AA9">
              <w:rPr>
                <w:rFonts w:ascii="Times New Roman" w:hAnsi="Times New Roman" w:cs="Times New Roman"/>
                <w:sz w:val="20"/>
                <w:szCs w:val="20"/>
              </w:rPr>
              <w:t>m</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whic</w:t>
            </w:r>
            <w:r w:rsidRPr="00327AA9">
              <w:rPr>
                <w:rFonts w:ascii="Times New Roman" w:hAnsi="Times New Roman" w:cs="Times New Roman"/>
                <w:sz w:val="20"/>
                <w:szCs w:val="20"/>
              </w:rPr>
              <w:t>h</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for Distributo</w:t>
            </w:r>
            <w:r w:rsidRPr="00327AA9">
              <w:rPr>
                <w:rFonts w:ascii="Times New Roman" w:hAnsi="Times New Roman" w:cs="Times New Roman"/>
                <w:sz w:val="20"/>
                <w:szCs w:val="20"/>
              </w:rPr>
              <w:t>r</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s</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activ</w:t>
            </w:r>
            <w:r w:rsidRPr="00327AA9">
              <w:rPr>
                <w:rFonts w:ascii="Times New Roman" w:hAnsi="Times New Roman" w:cs="Times New Roman"/>
                <w:spacing w:val="-3"/>
                <w:sz w:val="20"/>
                <w:szCs w:val="20"/>
              </w:rPr>
              <w:t>e</w:t>
            </w:r>
            <w:r w:rsidRPr="00327AA9">
              <w:rPr>
                <w:rFonts w:ascii="Times New Roman" w:hAnsi="Times New Roman" w:cs="Times New Roman"/>
                <w:sz w:val="20"/>
                <w:szCs w:val="20"/>
              </w:rPr>
              <w:t>.</w:t>
            </w:r>
          </w:p>
        </w:tc>
      </w:tr>
      <w:tr w:rsidR="00547D98" w:rsidRPr="00327AA9" w:rsidTr="00327AA9">
        <w:trPr>
          <w:cantSplit/>
        </w:trPr>
        <w:tc>
          <w:tcPr>
            <w:tcW w:w="1471"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fo</w:t>
            </w:r>
            <w:r w:rsidRPr="00327AA9">
              <w:rPr>
                <w:rFonts w:ascii="Times New Roman" w:hAnsi="Times New Roman" w:cs="Times New Roman"/>
                <w:sz w:val="20"/>
                <w:szCs w:val="20"/>
              </w:rPr>
              <w:t>r</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Distributor Effectiv</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T</w:t>
            </w:r>
            <w:r w:rsidRPr="00327AA9">
              <w:rPr>
                <w:rFonts w:ascii="Times New Roman" w:hAnsi="Times New Roman" w:cs="Times New Roman"/>
                <w:sz w:val="20"/>
                <w:szCs w:val="20"/>
              </w:rPr>
              <w:t>o</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 xml:space="preserve">Settlement </w:t>
            </w:r>
            <w:r w:rsidRPr="00327AA9">
              <w:rPr>
                <w:rFonts w:ascii="Times New Roman" w:hAnsi="Times New Roman" w:cs="Times New Roman"/>
                <w:spacing w:val="1"/>
                <w:sz w:val="20"/>
                <w:szCs w:val="20"/>
              </w:rPr>
              <w:t>Date</w:t>
            </w:r>
          </w:p>
        </w:tc>
        <w:tc>
          <w:tcPr>
            <w:tcW w:w="592" w:type="pct"/>
            <w:shd w:val="clear" w:color="auto" w:fill="auto"/>
            <w:tcMar>
              <w:top w:w="85" w:type="dxa"/>
              <w:left w:w="85" w:type="dxa"/>
              <w:bottom w:w="85" w:type="dxa"/>
              <w:right w:w="85" w:type="dxa"/>
            </w:tcMar>
          </w:tcPr>
          <w:p w:rsidR="00547D98" w:rsidRPr="00327AA9" w:rsidRDefault="00547D98" w:rsidP="00547D98">
            <w:pPr>
              <w:spacing w:after="0" w:line="215" w:lineRule="exact"/>
              <w:ind w:left="300" w:right="289"/>
              <w:jc w:val="center"/>
              <w:rPr>
                <w:rFonts w:ascii="Times New Roman" w:hAnsi="Times New Roman" w:cs="Times New Roman"/>
                <w:sz w:val="20"/>
                <w:szCs w:val="20"/>
              </w:rPr>
            </w:pPr>
            <w:r w:rsidRPr="00327AA9">
              <w:rPr>
                <w:rFonts w:ascii="Times New Roman" w:hAnsi="Times New Roman" w:cs="Times New Roman"/>
                <w:sz w:val="20"/>
                <w:szCs w:val="20"/>
              </w:rPr>
              <w:t>10</w:t>
            </w:r>
          </w:p>
        </w:tc>
        <w:tc>
          <w:tcPr>
            <w:tcW w:w="476" w:type="pct"/>
            <w:shd w:val="clear" w:color="auto" w:fill="auto"/>
            <w:tcMar>
              <w:top w:w="85" w:type="dxa"/>
              <w:left w:w="85" w:type="dxa"/>
              <w:bottom w:w="85" w:type="dxa"/>
              <w:right w:w="85" w:type="dxa"/>
            </w:tcMar>
          </w:tcPr>
          <w:p w:rsidR="00547D98" w:rsidRPr="00327AA9" w:rsidRDefault="00547D98" w:rsidP="00547D98">
            <w:pPr>
              <w:spacing w:after="0" w:line="215" w:lineRule="exact"/>
              <w:ind w:left="333" w:right="317"/>
              <w:jc w:val="center"/>
              <w:rPr>
                <w:rFonts w:ascii="Times New Roman" w:hAnsi="Times New Roman" w:cs="Times New Roman"/>
                <w:sz w:val="20"/>
                <w:szCs w:val="20"/>
              </w:rPr>
            </w:pPr>
            <w:r w:rsidRPr="00327AA9">
              <w:rPr>
                <w:rFonts w:ascii="Times New Roman" w:hAnsi="Times New Roman" w:cs="Times New Roman"/>
                <w:sz w:val="20"/>
                <w:szCs w:val="20"/>
              </w:rPr>
              <w:t>D</w:t>
            </w:r>
          </w:p>
        </w:tc>
        <w:tc>
          <w:tcPr>
            <w:tcW w:w="442" w:type="pct"/>
            <w:shd w:val="clear" w:color="auto" w:fill="auto"/>
            <w:tcMar>
              <w:top w:w="85" w:type="dxa"/>
              <w:left w:w="85" w:type="dxa"/>
              <w:bottom w:w="85" w:type="dxa"/>
              <w:right w:w="85" w:type="dxa"/>
            </w:tcMar>
          </w:tcPr>
          <w:p w:rsidR="00547D98" w:rsidRPr="00327AA9" w:rsidRDefault="00547D98" w:rsidP="00547D98">
            <w:pPr>
              <w:spacing w:after="0" w:line="215" w:lineRule="exact"/>
              <w:ind w:left="329" w:right="317"/>
              <w:jc w:val="center"/>
              <w:rPr>
                <w:rFonts w:ascii="Times New Roman" w:hAnsi="Times New Roman" w:cs="Times New Roman"/>
                <w:sz w:val="20"/>
                <w:szCs w:val="20"/>
              </w:rPr>
            </w:pPr>
            <w:r w:rsidRPr="00327AA9">
              <w:rPr>
                <w:rFonts w:ascii="Times New Roman" w:hAnsi="Times New Roman" w:cs="Times New Roman"/>
                <w:sz w:val="20"/>
                <w:szCs w:val="20"/>
              </w:rPr>
              <w:t>O</w:t>
            </w:r>
          </w:p>
        </w:tc>
        <w:tc>
          <w:tcPr>
            <w:tcW w:w="2018" w:type="pct"/>
            <w:shd w:val="clear" w:color="auto" w:fill="auto"/>
            <w:tcMar>
              <w:top w:w="85" w:type="dxa"/>
              <w:left w:w="85" w:type="dxa"/>
              <w:bottom w:w="85" w:type="dxa"/>
              <w:right w:w="85" w:type="dxa"/>
            </w:tcMar>
          </w:tcPr>
          <w:p w:rsidR="00547D98" w:rsidRPr="00327AA9" w:rsidRDefault="00547D98" w:rsidP="00547D98">
            <w:pPr>
              <w:spacing w:after="0" w:line="215" w:lineRule="exact"/>
              <w:ind w:left="100" w:right="-20"/>
              <w:rPr>
                <w:rFonts w:ascii="Times New Roman" w:hAnsi="Times New Roman" w:cs="Times New Roman"/>
                <w:sz w:val="20"/>
                <w:szCs w:val="20"/>
              </w:rPr>
            </w:pP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las</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Settle</w:t>
            </w:r>
            <w:r w:rsidRPr="00327AA9">
              <w:rPr>
                <w:rFonts w:ascii="Times New Roman" w:hAnsi="Times New Roman" w:cs="Times New Roman"/>
                <w:spacing w:val="1"/>
                <w:sz w:val="20"/>
                <w:szCs w:val="20"/>
              </w:rPr>
              <w:t>m</w:t>
            </w:r>
            <w:r w:rsidRPr="00327AA9">
              <w:rPr>
                <w:rFonts w:ascii="Times New Roman" w:hAnsi="Times New Roman" w:cs="Times New Roman"/>
                <w:spacing w:val="-8"/>
                <w:sz w:val="20"/>
                <w:szCs w:val="20"/>
              </w:rPr>
              <w:t>e</w:t>
            </w:r>
            <w:r w:rsidRPr="00327AA9">
              <w:rPr>
                <w:rFonts w:ascii="Times New Roman" w:hAnsi="Times New Roman" w:cs="Times New Roman"/>
                <w:spacing w:val="5"/>
                <w:sz w:val="20"/>
                <w:szCs w:val="20"/>
              </w:rPr>
              <w:t>n</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2"/>
                <w:sz w:val="20"/>
                <w:szCs w:val="20"/>
              </w:rPr>
              <w:t>Dat</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2"/>
                <w:sz w:val="20"/>
                <w:szCs w:val="20"/>
              </w:rPr>
              <w:t>o</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2"/>
                <w:sz w:val="20"/>
                <w:szCs w:val="20"/>
              </w:rPr>
              <w:t>whic</w:t>
            </w:r>
            <w:r w:rsidRPr="00327AA9">
              <w:rPr>
                <w:rFonts w:ascii="Times New Roman" w:hAnsi="Times New Roman" w:cs="Times New Roman"/>
                <w:sz w:val="20"/>
                <w:szCs w:val="20"/>
              </w:rPr>
              <w:t>h</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2"/>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2"/>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2"/>
                <w:sz w:val="20"/>
                <w:szCs w:val="20"/>
              </w:rPr>
              <w:t xml:space="preserve">for </w:t>
            </w:r>
            <w:r w:rsidRPr="00327AA9">
              <w:rPr>
                <w:rFonts w:ascii="Times New Roman" w:hAnsi="Times New Roman" w:cs="Times New Roman"/>
                <w:spacing w:val="-1"/>
                <w:sz w:val="20"/>
                <w:szCs w:val="20"/>
              </w:rPr>
              <w:t>Distributo</w:t>
            </w:r>
            <w:r w:rsidRPr="00327AA9">
              <w:rPr>
                <w:rFonts w:ascii="Times New Roman" w:hAnsi="Times New Roman" w:cs="Times New Roman"/>
                <w:sz w:val="20"/>
                <w:szCs w:val="20"/>
              </w:rPr>
              <w:t>r</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s</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active.</w:t>
            </w:r>
          </w:p>
        </w:tc>
      </w:tr>
    </w:tbl>
    <w:p w:rsidR="00547D98" w:rsidRPr="00833269" w:rsidRDefault="00547D98" w:rsidP="00547D98">
      <w:pPr>
        <w:rPr>
          <w:rFonts w:ascii="Tahoma" w:hAnsi="Tahoma" w:cs="Tahoma"/>
          <w:sz w:val="20"/>
          <w:szCs w:val="20"/>
        </w:rPr>
      </w:pPr>
    </w:p>
    <w:p w:rsidR="00547D98" w:rsidRPr="00833269" w:rsidRDefault="00547D98" w:rsidP="00547D98">
      <w:pPr>
        <w:rPr>
          <w:rFonts w:ascii="Tahoma" w:hAnsi="Tahoma" w:cs="Tahoma"/>
          <w:sz w:val="20"/>
          <w:szCs w:val="20"/>
        </w:rPr>
      </w:pPr>
    </w:p>
    <w:p w:rsidR="00547D98" w:rsidRPr="00833269" w:rsidRDefault="00547D98" w:rsidP="00547D98">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241"/>
      </w:tblGrid>
      <w:tr w:rsidR="00327AA9" w:rsidRPr="00327AA9" w:rsidTr="00327AA9">
        <w:trPr>
          <w:trHeight w:hRule="exact" w:val="570"/>
        </w:trPr>
        <w:tc>
          <w:tcPr>
            <w:tcW w:w="5000" w:type="pct"/>
            <w:shd w:val="clear" w:color="auto" w:fill="auto"/>
            <w:tcMar>
              <w:top w:w="85" w:type="dxa"/>
              <w:left w:w="85" w:type="dxa"/>
              <w:bottom w:w="85" w:type="dxa"/>
              <w:right w:w="85" w:type="dxa"/>
            </w:tcMar>
          </w:tcPr>
          <w:p w:rsidR="00547D98" w:rsidRPr="00327AA9" w:rsidRDefault="00547D98" w:rsidP="00547D98">
            <w:pPr>
              <w:spacing w:after="0" w:line="240" w:lineRule="auto"/>
              <w:ind w:left="100" w:right="-20"/>
              <w:rPr>
                <w:rFonts w:ascii="Times New Roman" w:hAnsi="Times New Roman" w:cs="Times New Roman"/>
                <w:b/>
                <w:sz w:val="20"/>
                <w:szCs w:val="20"/>
              </w:rPr>
            </w:pPr>
            <w:r w:rsidRPr="00327AA9">
              <w:rPr>
                <w:rFonts w:ascii="Times New Roman" w:hAnsi="Times New Roman" w:cs="Times New Roman"/>
                <w:b/>
                <w:bCs/>
                <w:spacing w:val="-1"/>
                <w:sz w:val="20"/>
                <w:szCs w:val="20"/>
              </w:rPr>
              <w:lastRenderedPageBreak/>
              <w:t>Additiona</w:t>
            </w:r>
            <w:r w:rsidRPr="00327AA9">
              <w:rPr>
                <w:rFonts w:ascii="Times New Roman" w:hAnsi="Times New Roman" w:cs="Times New Roman"/>
                <w:b/>
                <w:bCs/>
                <w:sz w:val="20"/>
                <w:szCs w:val="20"/>
              </w:rPr>
              <w:t>l</w:t>
            </w:r>
            <w:r w:rsidRPr="00327AA9">
              <w:rPr>
                <w:rFonts w:ascii="Times New Roman" w:hAnsi="Times New Roman" w:cs="Times New Roman"/>
                <w:b/>
                <w:bCs/>
                <w:spacing w:val="2"/>
                <w:sz w:val="20"/>
                <w:szCs w:val="20"/>
              </w:rPr>
              <w:t xml:space="preserve"> </w:t>
            </w:r>
            <w:r w:rsidRPr="00327AA9">
              <w:rPr>
                <w:rFonts w:ascii="Times New Roman" w:hAnsi="Times New Roman" w:cs="Times New Roman"/>
                <w:b/>
                <w:bCs/>
                <w:spacing w:val="-1"/>
                <w:sz w:val="20"/>
                <w:szCs w:val="20"/>
              </w:rPr>
              <w:t>Validation</w:t>
            </w:r>
          </w:p>
        </w:tc>
      </w:tr>
      <w:tr w:rsidR="00327AA9"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spacing w:after="0" w:line="240" w:lineRule="auto"/>
              <w:ind w:left="102" w:right="-23"/>
              <w:rPr>
                <w:rFonts w:ascii="Times New Roman" w:hAnsi="Times New Roman" w:cs="Times New Roman"/>
                <w:sz w:val="20"/>
                <w:szCs w:val="20"/>
              </w:rPr>
            </w:pPr>
            <w:r w:rsidRPr="00327AA9">
              <w:rPr>
                <w:rFonts w:ascii="Times New Roman" w:hAnsi="Times New Roman" w:cs="Times New Roman"/>
                <w:spacing w:val="-1"/>
                <w:sz w:val="20"/>
                <w:szCs w:val="20"/>
              </w:rPr>
              <w:t>I</w:t>
            </w:r>
            <w:r w:rsidRPr="00327AA9">
              <w:rPr>
                <w:rFonts w:ascii="Times New Roman" w:hAnsi="Times New Roman" w:cs="Times New Roman"/>
                <w:sz w:val="20"/>
                <w:szCs w:val="20"/>
              </w:rPr>
              <w:t>f</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Commo</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Cod</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Indicato</w:t>
            </w:r>
            <w:r w:rsidRPr="00327AA9">
              <w:rPr>
                <w:rFonts w:ascii="Times New Roman" w:hAnsi="Times New Roman" w:cs="Times New Roman"/>
                <w:sz w:val="20"/>
                <w:szCs w:val="20"/>
              </w:rPr>
              <w:t>r equals</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w:t>
            </w:r>
            <w:r w:rsidRPr="00327AA9">
              <w:rPr>
                <w:rFonts w:ascii="Times New Roman" w:hAnsi="Times New Roman" w:cs="Times New Roman"/>
                <w:sz w:val="20"/>
                <w:szCs w:val="20"/>
              </w:rPr>
              <w: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the</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field</w:t>
            </w:r>
            <w:r w:rsidRPr="00327AA9">
              <w:rPr>
                <w:rFonts w:ascii="Times New Roman" w:hAnsi="Times New Roman" w:cs="Times New Roman"/>
                <w:sz w:val="20"/>
                <w:szCs w:val="20"/>
              </w:rPr>
              <w:t xml:space="preserve">s: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 xml:space="preserve">C </w:t>
            </w:r>
            <w:r w:rsidRPr="00327AA9">
              <w:rPr>
                <w:rFonts w:ascii="Times New Roman" w:hAnsi="Times New Roman" w:cs="Times New Roman"/>
                <w:spacing w:val="-1"/>
                <w:sz w:val="20"/>
                <w:szCs w:val="20"/>
              </w:rPr>
              <w:t>Mete</w:t>
            </w:r>
            <w:r w:rsidRPr="00327AA9">
              <w:rPr>
                <w:rFonts w:ascii="Times New Roman" w:hAnsi="Times New Roman" w:cs="Times New Roman"/>
                <w:sz w:val="20"/>
                <w:szCs w:val="20"/>
              </w:rPr>
              <w:t xml:space="preserve">r </w:t>
            </w:r>
            <w:r w:rsidRPr="00327AA9">
              <w:rPr>
                <w:rFonts w:ascii="Times New Roman" w:hAnsi="Times New Roman" w:cs="Times New Roman"/>
                <w:spacing w:val="-1"/>
                <w:sz w:val="20"/>
                <w:szCs w:val="20"/>
              </w:rPr>
              <w:t>Typ</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Id</w:t>
            </w:r>
            <w:r w:rsidRPr="00327AA9">
              <w:rPr>
                <w:rFonts w:ascii="Times New Roman" w:hAnsi="Times New Roman" w:cs="Times New Roman"/>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 xml:space="preserve">C </w:t>
            </w:r>
            <w:r w:rsidRPr="00327AA9">
              <w:rPr>
                <w:rFonts w:ascii="Times New Roman" w:hAnsi="Times New Roman" w:cs="Times New Roman"/>
                <w:spacing w:val="-1"/>
                <w:sz w:val="20"/>
                <w:szCs w:val="20"/>
              </w:rPr>
              <w:t>Paymen</w:t>
            </w:r>
            <w:r w:rsidRPr="00327AA9">
              <w:rPr>
                <w:rFonts w:ascii="Times New Roman" w:hAnsi="Times New Roman" w:cs="Times New Roman"/>
                <w:sz w:val="20"/>
                <w:szCs w:val="20"/>
              </w:rPr>
              <w:t xml:space="preserve">t </w:t>
            </w:r>
            <w:r w:rsidRPr="00327AA9">
              <w:rPr>
                <w:rFonts w:ascii="Times New Roman" w:hAnsi="Times New Roman" w:cs="Times New Roman"/>
                <w:spacing w:val="-1"/>
                <w:sz w:val="20"/>
                <w:szCs w:val="20"/>
              </w:rPr>
              <w:t>Typ</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Id</w:t>
            </w:r>
            <w:r w:rsidRPr="00327AA9">
              <w:rPr>
                <w:rFonts w:ascii="Times New Roman" w:hAnsi="Times New Roman" w:cs="Times New Roman"/>
                <w:sz w:val="20"/>
                <w:szCs w:val="20"/>
              </w:rPr>
              <w: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Description</w:t>
            </w:r>
            <w:r w:rsidRPr="00327AA9">
              <w:rPr>
                <w:rFonts w:ascii="Times New Roman" w:hAnsi="Times New Roman" w:cs="Times New Roman"/>
                <w:sz w:val="20"/>
                <w:szCs w:val="20"/>
              </w:rPr>
              <w: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MTC Communicatio</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Indicator</w:t>
            </w:r>
            <w:r w:rsidRPr="00327AA9">
              <w:rPr>
                <w:rFonts w:ascii="Times New Roman" w:hAnsi="Times New Roman" w:cs="Times New Roman"/>
                <w:sz w:val="20"/>
                <w:szCs w:val="20"/>
              </w:rPr>
              <w:t xml:space="preserve"> and</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Typ</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Indicator mus</w:t>
            </w:r>
            <w:r w:rsidRPr="00327AA9">
              <w:rPr>
                <w:rFonts w:ascii="Times New Roman" w:hAnsi="Times New Roman" w:cs="Times New Roman"/>
                <w:sz w:val="20"/>
                <w:szCs w:val="20"/>
              </w:rPr>
              <w:t xml:space="preserve">t </w:t>
            </w:r>
            <w:r w:rsidRPr="00327AA9">
              <w:rPr>
                <w:rFonts w:ascii="Times New Roman" w:hAnsi="Times New Roman" w:cs="Times New Roman"/>
                <w:spacing w:val="-1"/>
                <w:sz w:val="20"/>
                <w:szCs w:val="20"/>
              </w:rPr>
              <w:t>b</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nul</w:t>
            </w:r>
            <w:r w:rsidRPr="00327AA9">
              <w:rPr>
                <w:rFonts w:ascii="Times New Roman" w:hAnsi="Times New Roman" w:cs="Times New Roman"/>
                <w:sz w:val="20"/>
                <w:szCs w:val="20"/>
              </w:rPr>
              <w:t xml:space="preserve">l </w:t>
            </w:r>
            <w:r w:rsidRPr="00327AA9">
              <w:rPr>
                <w:rFonts w:ascii="Times New Roman" w:hAnsi="Times New Roman" w:cs="Times New Roman"/>
                <w:spacing w:val="-1"/>
                <w:sz w:val="20"/>
                <w:szCs w:val="20"/>
              </w:rPr>
              <w:t>a</w:t>
            </w:r>
            <w:r w:rsidRPr="00327AA9">
              <w:rPr>
                <w:rFonts w:ascii="Times New Roman" w:hAnsi="Times New Roman" w:cs="Times New Roman"/>
                <w:sz w:val="20"/>
                <w:szCs w:val="20"/>
              </w:rPr>
              <w:t xml:space="preserve">s </w:t>
            </w:r>
            <w:r w:rsidRPr="00327AA9">
              <w:rPr>
                <w:rFonts w:ascii="Times New Roman" w:hAnsi="Times New Roman" w:cs="Times New Roman"/>
                <w:spacing w:val="-1"/>
                <w:sz w:val="20"/>
                <w:szCs w:val="20"/>
              </w:rPr>
              <w:t>the</w:t>
            </w:r>
            <w:r w:rsidRPr="00327AA9">
              <w:rPr>
                <w:rFonts w:ascii="Times New Roman" w:hAnsi="Times New Roman" w:cs="Times New Roman"/>
                <w:sz w:val="20"/>
                <w:szCs w:val="20"/>
              </w:rPr>
              <w:t xml:space="preserve">y </w:t>
            </w:r>
            <w:r w:rsidRPr="00327AA9">
              <w:rPr>
                <w:rFonts w:ascii="Times New Roman" w:hAnsi="Times New Roman" w:cs="Times New Roman"/>
                <w:spacing w:val="-1"/>
                <w:sz w:val="20"/>
                <w:szCs w:val="20"/>
              </w:rPr>
              <w:t>ar</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hel</w:t>
            </w:r>
            <w:r w:rsidRPr="00327AA9">
              <w:rPr>
                <w:rFonts w:ascii="Times New Roman" w:hAnsi="Times New Roman" w:cs="Times New Roman"/>
                <w:sz w:val="20"/>
                <w:szCs w:val="20"/>
              </w:rPr>
              <w:t xml:space="preserve">d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 xml:space="preserve">n </w:t>
            </w:r>
            <w:r w:rsidRPr="00327AA9">
              <w:rPr>
                <w:rFonts w:ascii="Times New Roman" w:hAnsi="Times New Roman" w:cs="Times New Roman"/>
                <w:spacing w:val="-1"/>
                <w:sz w:val="20"/>
                <w:szCs w:val="20"/>
              </w:rPr>
              <w:t>Meter Timeswitc</w:t>
            </w:r>
            <w:r w:rsidRPr="00327AA9">
              <w:rPr>
                <w:rFonts w:ascii="Times New Roman" w:hAnsi="Times New Roman" w:cs="Times New Roman"/>
                <w:sz w:val="20"/>
                <w:szCs w:val="20"/>
              </w:rPr>
              <w:t>h</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Clas</w:t>
            </w:r>
            <w:r w:rsidRPr="00327AA9">
              <w:rPr>
                <w:rFonts w:ascii="Times New Roman" w:hAnsi="Times New Roman" w:cs="Times New Roman"/>
                <w:sz w:val="20"/>
                <w:szCs w:val="20"/>
              </w:rPr>
              <w:t>s</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tabl</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instead</w:t>
            </w:r>
            <w:r w:rsidRPr="00327AA9">
              <w:rPr>
                <w:rFonts w:ascii="Times New Roman" w:hAnsi="Times New Roman" w:cs="Times New Roman"/>
                <w:sz w:val="20"/>
                <w:szCs w:val="20"/>
              </w:rPr>
              <w:t>.</w:t>
            </w:r>
          </w:p>
        </w:tc>
      </w:tr>
      <w:tr w:rsidR="00327AA9"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spacing w:after="0" w:line="240" w:lineRule="auto"/>
              <w:ind w:left="102" w:right="-23"/>
              <w:rPr>
                <w:rFonts w:ascii="Times New Roman" w:hAnsi="Times New Roman" w:cs="Times New Roman"/>
                <w:sz w:val="20"/>
                <w:szCs w:val="20"/>
              </w:rPr>
            </w:pPr>
            <w:r w:rsidRPr="00327AA9">
              <w:rPr>
                <w:rFonts w:ascii="Times New Roman" w:hAnsi="Times New Roman" w:cs="Times New Roman"/>
                <w:spacing w:val="-1"/>
                <w:sz w:val="20"/>
                <w:szCs w:val="20"/>
              </w:rPr>
              <w:t>I</w:t>
            </w:r>
            <w:r w:rsidRPr="00327AA9">
              <w:rPr>
                <w:rFonts w:ascii="Times New Roman" w:hAnsi="Times New Roman" w:cs="Times New Roman"/>
                <w:sz w:val="20"/>
                <w:szCs w:val="20"/>
              </w:rPr>
              <w:t xml:space="preserve">f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 xml:space="preserve">C </w:t>
            </w:r>
            <w:r w:rsidRPr="00327AA9">
              <w:rPr>
                <w:rFonts w:ascii="Times New Roman" w:hAnsi="Times New Roman" w:cs="Times New Roman"/>
                <w:spacing w:val="-1"/>
                <w:sz w:val="20"/>
                <w:szCs w:val="20"/>
              </w:rPr>
              <w:t>Commo</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Cod</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Indicato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z w:val="20"/>
                <w:szCs w:val="20"/>
              </w:rPr>
              <w:t xml:space="preserve">equals </w:t>
            </w:r>
            <w:r w:rsidRPr="00327AA9">
              <w:rPr>
                <w:rFonts w:ascii="Times New Roman" w:hAnsi="Times New Roman" w:cs="Times New Roman"/>
                <w:spacing w:val="-1"/>
                <w:sz w:val="20"/>
                <w:szCs w:val="20"/>
              </w:rPr>
              <w:t>‘F</w:t>
            </w:r>
            <w:r w:rsidRPr="00327AA9">
              <w:rPr>
                <w:rFonts w:ascii="Times New Roman" w:hAnsi="Times New Roman" w:cs="Times New Roman"/>
                <w:sz w:val="20"/>
                <w:szCs w:val="20"/>
              </w:rPr>
              <w:t xml:space="preserve">’ </w:t>
            </w:r>
            <w:r w:rsidRPr="00327AA9">
              <w:rPr>
                <w:rFonts w:ascii="Times New Roman" w:hAnsi="Times New Roman" w:cs="Times New Roman"/>
                <w:spacing w:val="-1"/>
                <w:sz w:val="20"/>
                <w:szCs w:val="20"/>
              </w:rPr>
              <w:t>the</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field</w:t>
            </w:r>
            <w:r w:rsidRPr="00327AA9">
              <w:rPr>
                <w:rFonts w:ascii="Times New Roman" w:hAnsi="Times New Roman" w:cs="Times New Roman"/>
                <w:sz w:val="20"/>
                <w:szCs w:val="20"/>
              </w:rPr>
              <w:t>s:</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 xml:space="preserve">C </w:t>
            </w:r>
            <w:r w:rsidRPr="00327AA9">
              <w:rPr>
                <w:rFonts w:ascii="Times New Roman" w:hAnsi="Times New Roman" w:cs="Times New Roman"/>
                <w:spacing w:val="-1"/>
                <w:sz w:val="20"/>
                <w:szCs w:val="20"/>
              </w:rPr>
              <w:t>Mete</w:t>
            </w:r>
            <w:r w:rsidRPr="00327AA9">
              <w:rPr>
                <w:rFonts w:ascii="Times New Roman" w:hAnsi="Times New Roman" w:cs="Times New Roman"/>
                <w:sz w:val="20"/>
                <w:szCs w:val="20"/>
              </w:rPr>
              <w:t xml:space="preserve">r </w:t>
            </w:r>
            <w:r w:rsidRPr="00327AA9">
              <w:rPr>
                <w:rFonts w:ascii="Times New Roman" w:hAnsi="Times New Roman" w:cs="Times New Roman"/>
                <w:spacing w:val="-1"/>
                <w:sz w:val="20"/>
                <w:szCs w:val="20"/>
              </w:rPr>
              <w:t>Typ</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Id</w:t>
            </w:r>
            <w:r w:rsidRPr="00327AA9">
              <w:rPr>
                <w:rFonts w:ascii="Times New Roman" w:hAnsi="Times New Roman" w:cs="Times New Roman"/>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 xml:space="preserve">C </w:t>
            </w:r>
            <w:r w:rsidRPr="00327AA9">
              <w:rPr>
                <w:rFonts w:ascii="Times New Roman" w:hAnsi="Times New Roman" w:cs="Times New Roman"/>
                <w:spacing w:val="-1"/>
                <w:sz w:val="20"/>
                <w:szCs w:val="20"/>
              </w:rPr>
              <w:t>Paymen</w:t>
            </w:r>
            <w:r w:rsidRPr="00327AA9">
              <w:rPr>
                <w:rFonts w:ascii="Times New Roman" w:hAnsi="Times New Roman" w:cs="Times New Roman"/>
                <w:sz w:val="20"/>
                <w:szCs w:val="20"/>
              </w:rPr>
              <w:t xml:space="preserve">t </w:t>
            </w:r>
            <w:r w:rsidRPr="00327AA9">
              <w:rPr>
                <w:rFonts w:ascii="Times New Roman" w:hAnsi="Times New Roman" w:cs="Times New Roman"/>
                <w:spacing w:val="-1"/>
                <w:sz w:val="20"/>
                <w:szCs w:val="20"/>
              </w:rPr>
              <w:t>Typ</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Id</w:t>
            </w:r>
            <w:r w:rsidRPr="00327AA9">
              <w:rPr>
                <w:rFonts w:ascii="Times New Roman" w:hAnsi="Times New Roman" w:cs="Times New Roman"/>
                <w:sz w:val="20"/>
                <w:szCs w:val="20"/>
              </w:rPr>
              <w:t xml:space="preserve">, </w:t>
            </w:r>
            <w:r w:rsidRPr="00327AA9">
              <w:rPr>
                <w:rFonts w:ascii="Times New Roman" w:hAnsi="Times New Roman" w:cs="Times New Roman"/>
                <w:spacing w:val="-1"/>
                <w:sz w:val="20"/>
                <w:szCs w:val="20"/>
              </w:rPr>
              <w:t xml:space="preserve">MTC </w:t>
            </w:r>
            <w:r w:rsidRPr="00327AA9">
              <w:rPr>
                <w:rFonts w:ascii="Times New Roman" w:hAnsi="Times New Roman" w:cs="Times New Roman"/>
                <w:sz w:val="20"/>
                <w:szCs w:val="20"/>
              </w:rPr>
              <w:t>Descripti</w:t>
            </w:r>
            <w:r w:rsidRPr="00327AA9">
              <w:rPr>
                <w:rFonts w:ascii="Times New Roman" w:hAnsi="Times New Roman" w:cs="Times New Roman"/>
                <w:spacing w:val="-10"/>
                <w:sz w:val="20"/>
                <w:szCs w:val="20"/>
              </w:rPr>
              <w:t>o</w:t>
            </w:r>
            <w:r w:rsidRPr="00327AA9">
              <w:rPr>
                <w:rFonts w:ascii="Times New Roman" w:hAnsi="Times New Roman" w:cs="Times New Roman"/>
                <w:spacing w:val="-1"/>
                <w:sz w:val="20"/>
                <w:szCs w:val="20"/>
              </w:rPr>
              <w:t>n</w:t>
            </w:r>
            <w:r w:rsidRPr="00327AA9">
              <w:rPr>
                <w:rFonts w:ascii="Times New Roman" w:hAnsi="Times New Roman" w:cs="Times New Roman"/>
                <w:sz w:val="20"/>
                <w:szCs w:val="20"/>
              </w:rPr>
              <w: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Communicatio</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Indicato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an</w:t>
            </w:r>
            <w:r w:rsidRPr="00327AA9">
              <w:rPr>
                <w:rFonts w:ascii="Times New Roman" w:hAnsi="Times New Roman" w:cs="Times New Roman"/>
                <w:sz w:val="20"/>
                <w:szCs w:val="20"/>
              </w:rPr>
              <w:t>d</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Typ</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Indicato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mus</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b</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supplied.</w:t>
            </w:r>
          </w:p>
        </w:tc>
      </w:tr>
      <w:tr w:rsidR="00327AA9"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spacing w:after="0" w:line="240" w:lineRule="auto"/>
              <w:ind w:left="102" w:right="-23"/>
              <w:rPr>
                <w:rFonts w:ascii="Times New Roman" w:hAnsi="Times New Roman" w:cs="Times New Roman"/>
                <w:sz w:val="20"/>
                <w:szCs w:val="20"/>
              </w:rPr>
            </w:pPr>
            <w:r w:rsidRPr="00327AA9">
              <w:rPr>
                <w:rFonts w:ascii="Times New Roman" w:hAnsi="Times New Roman" w:cs="Times New Roman"/>
                <w:sz w:val="20"/>
                <w:szCs w:val="20"/>
              </w:rPr>
              <w:t>MTC</w:t>
            </w:r>
            <w:r w:rsidRPr="00327AA9">
              <w:rPr>
                <w:rFonts w:ascii="Times New Roman" w:hAnsi="Times New Roman" w:cs="Times New Roman"/>
                <w:spacing w:val="-2"/>
                <w:sz w:val="20"/>
                <w:szCs w:val="20"/>
              </w:rPr>
              <w:t xml:space="preserve"> </w:t>
            </w:r>
            <w:r w:rsidRPr="00327AA9">
              <w:rPr>
                <w:rFonts w:ascii="Times New Roman" w:hAnsi="Times New Roman" w:cs="Times New Roman"/>
                <w:sz w:val="20"/>
                <w:szCs w:val="20"/>
              </w:rPr>
              <w:t>T</w:t>
            </w:r>
            <w:r w:rsidRPr="00327AA9">
              <w:rPr>
                <w:rFonts w:ascii="Times New Roman" w:hAnsi="Times New Roman" w:cs="Times New Roman"/>
                <w:spacing w:val="-10"/>
                <w:sz w:val="20"/>
                <w:szCs w:val="20"/>
              </w:rPr>
              <w:t>y</w:t>
            </w:r>
            <w:r w:rsidRPr="00327AA9">
              <w:rPr>
                <w:rFonts w:ascii="Times New Roman" w:hAnsi="Times New Roman" w:cs="Times New Roman"/>
                <w:sz w:val="20"/>
                <w:szCs w:val="20"/>
              </w:rPr>
              <w:t>pe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Indicato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ca</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onl</w:t>
            </w:r>
            <w:r w:rsidRPr="00327AA9">
              <w:rPr>
                <w:rFonts w:ascii="Times New Roman" w:hAnsi="Times New Roman" w:cs="Times New Roman"/>
                <w:sz w:val="20"/>
                <w:szCs w:val="20"/>
              </w:rPr>
              <w:t>y</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b</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update</w:t>
            </w:r>
            <w:r w:rsidRPr="00327AA9">
              <w:rPr>
                <w:rFonts w:ascii="Times New Roman" w:hAnsi="Times New Roman" w:cs="Times New Roman"/>
                <w:sz w:val="20"/>
                <w:szCs w:val="20"/>
              </w:rPr>
              <w:t>d</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f</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Commo</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Cod</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Indicato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z w:val="20"/>
                <w:szCs w:val="20"/>
              </w:rPr>
              <w:t xml:space="preserve">equals </w:t>
            </w:r>
            <w:r w:rsidRPr="00327AA9">
              <w:rPr>
                <w:rFonts w:ascii="Times New Roman" w:hAnsi="Times New Roman" w:cs="Times New Roman"/>
                <w:spacing w:val="-1"/>
                <w:sz w:val="20"/>
                <w:szCs w:val="20"/>
              </w:rPr>
              <w:t>‘F</w:t>
            </w:r>
            <w:r w:rsidRPr="00327AA9">
              <w:rPr>
                <w:rFonts w:ascii="Times New Roman" w:hAnsi="Times New Roman" w:cs="Times New Roman"/>
                <w:sz w:val="20"/>
                <w:szCs w:val="20"/>
              </w:rPr>
              <w: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an</w:t>
            </w:r>
            <w:r w:rsidRPr="00327AA9">
              <w:rPr>
                <w:rFonts w:ascii="Times New Roman" w:hAnsi="Times New Roman" w:cs="Times New Roman"/>
                <w:sz w:val="20"/>
                <w:szCs w:val="20"/>
              </w:rPr>
              <w:t>d</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ther</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ar</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n</w:t>
            </w:r>
            <w:r w:rsidRPr="00327AA9">
              <w:rPr>
                <w:rFonts w:ascii="Times New Roman" w:hAnsi="Times New Roman" w:cs="Times New Roman"/>
                <w:sz w:val="20"/>
                <w:szCs w:val="20"/>
              </w:rPr>
              <w:t>o</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associate</w:t>
            </w:r>
            <w:r w:rsidRPr="00327AA9">
              <w:rPr>
                <w:rFonts w:ascii="Times New Roman" w:hAnsi="Times New Roman" w:cs="Times New Roman"/>
                <w:sz w:val="20"/>
                <w:szCs w:val="20"/>
              </w:rPr>
              <w:t>d</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valid combination</w:t>
            </w:r>
            <w:r w:rsidRPr="00327AA9">
              <w:rPr>
                <w:rFonts w:ascii="Times New Roman" w:hAnsi="Times New Roman" w:cs="Times New Roman"/>
                <w:sz w:val="20"/>
                <w:szCs w:val="20"/>
              </w:rPr>
              <w:t>s</w:t>
            </w:r>
            <w:r w:rsidRPr="00327AA9">
              <w:rPr>
                <w:rFonts w:ascii="Times New Roman" w:hAnsi="Times New Roman" w:cs="Times New Roman"/>
                <w:spacing w:val="-1"/>
                <w:sz w:val="20"/>
                <w:szCs w:val="20"/>
              </w:rPr>
              <w:t>.</w:t>
            </w:r>
          </w:p>
        </w:tc>
      </w:tr>
    </w:tbl>
    <w:p w:rsidR="00547D98" w:rsidRPr="00833269" w:rsidRDefault="00547D98" w:rsidP="00547D98">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241"/>
      </w:tblGrid>
      <w:tr w:rsidR="00327AA9"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spacing w:after="0" w:line="240" w:lineRule="auto"/>
              <w:ind w:left="100" w:right="-20"/>
              <w:rPr>
                <w:rFonts w:ascii="Times New Roman" w:hAnsi="Times New Roman" w:cs="Times New Roman"/>
                <w:sz w:val="20"/>
                <w:szCs w:val="20"/>
              </w:rPr>
            </w:pPr>
            <w:r w:rsidRPr="00327AA9">
              <w:rPr>
                <w:rFonts w:ascii="Times New Roman" w:hAnsi="Times New Roman" w:cs="Times New Roman"/>
                <w:b/>
                <w:bCs/>
                <w:spacing w:val="-1"/>
                <w:sz w:val="20"/>
                <w:szCs w:val="20"/>
              </w:rPr>
              <w:t>Additiona</w:t>
            </w:r>
            <w:r w:rsidRPr="00327AA9">
              <w:rPr>
                <w:rFonts w:ascii="Times New Roman" w:hAnsi="Times New Roman" w:cs="Times New Roman"/>
                <w:b/>
                <w:bCs/>
                <w:sz w:val="20"/>
                <w:szCs w:val="20"/>
              </w:rPr>
              <w:t>l</w:t>
            </w:r>
            <w:r w:rsidRPr="00327AA9">
              <w:rPr>
                <w:rFonts w:ascii="Times New Roman" w:hAnsi="Times New Roman" w:cs="Times New Roman"/>
                <w:b/>
                <w:bCs/>
                <w:spacing w:val="2"/>
                <w:sz w:val="20"/>
                <w:szCs w:val="20"/>
              </w:rPr>
              <w:t xml:space="preserve"> </w:t>
            </w:r>
            <w:r w:rsidRPr="00327AA9">
              <w:rPr>
                <w:rFonts w:ascii="Times New Roman" w:hAnsi="Times New Roman" w:cs="Times New Roman"/>
                <w:b/>
                <w:bCs/>
                <w:spacing w:val="-1"/>
                <w:sz w:val="20"/>
                <w:szCs w:val="20"/>
              </w:rPr>
              <w:t>Validation</w:t>
            </w:r>
          </w:p>
        </w:tc>
      </w:tr>
      <w:tr w:rsidR="00327AA9"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spacing w:after="0" w:line="240" w:lineRule="auto"/>
              <w:ind w:left="102" w:right="-23"/>
              <w:rPr>
                <w:rFonts w:ascii="Times New Roman" w:hAnsi="Times New Roman" w:cs="Times New Roman"/>
                <w:sz w:val="20"/>
                <w:szCs w:val="20"/>
              </w:rPr>
            </w:pP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Effectiv</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From/T</w:t>
            </w:r>
            <w:r w:rsidRPr="00327AA9">
              <w:rPr>
                <w:rFonts w:ascii="Times New Roman" w:hAnsi="Times New Roman" w:cs="Times New Roman"/>
                <w:sz w:val="20"/>
                <w:szCs w:val="20"/>
              </w:rPr>
              <w:t>o</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Settlemen</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Date</w:t>
            </w:r>
            <w:r w:rsidRPr="00327AA9">
              <w:rPr>
                <w:rFonts w:ascii="Times New Roman" w:hAnsi="Times New Roman" w:cs="Times New Roman"/>
                <w:sz w:val="20"/>
                <w:szCs w:val="20"/>
              </w:rPr>
              <w:t>s</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Distributo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mus</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fal</w:t>
            </w:r>
            <w:r w:rsidRPr="00327AA9">
              <w:rPr>
                <w:rFonts w:ascii="Times New Roman" w:hAnsi="Times New Roman" w:cs="Times New Roman"/>
                <w:sz w:val="20"/>
                <w:szCs w:val="20"/>
              </w:rPr>
              <w:t>l</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withi</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Effectiv</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From/T</w:t>
            </w:r>
            <w:r w:rsidRPr="00327AA9">
              <w:rPr>
                <w:rFonts w:ascii="Times New Roman" w:hAnsi="Times New Roman" w:cs="Times New Roman"/>
                <w:sz w:val="20"/>
                <w:szCs w:val="20"/>
              </w:rPr>
              <w:t>o</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S</w:t>
            </w:r>
            <w:r w:rsidRPr="00327AA9">
              <w:rPr>
                <w:rFonts w:ascii="Times New Roman" w:hAnsi="Times New Roman" w:cs="Times New Roman"/>
                <w:spacing w:val="-5"/>
                <w:sz w:val="20"/>
                <w:szCs w:val="20"/>
              </w:rPr>
              <w:t>e</w:t>
            </w:r>
            <w:r w:rsidRPr="00327AA9">
              <w:rPr>
                <w:rFonts w:ascii="Times New Roman" w:hAnsi="Times New Roman" w:cs="Times New Roman"/>
                <w:sz w:val="20"/>
                <w:szCs w:val="20"/>
              </w:rPr>
              <w:t xml:space="preserve">ttlement </w:t>
            </w:r>
            <w:r w:rsidRPr="00327AA9">
              <w:rPr>
                <w:rFonts w:ascii="Times New Roman" w:hAnsi="Times New Roman" w:cs="Times New Roman"/>
                <w:spacing w:val="-1"/>
                <w:sz w:val="20"/>
                <w:szCs w:val="20"/>
              </w:rPr>
              <w:t>Date</w:t>
            </w:r>
            <w:r w:rsidRPr="00327AA9">
              <w:rPr>
                <w:rFonts w:ascii="Times New Roman" w:hAnsi="Times New Roman" w:cs="Times New Roman"/>
                <w:sz w:val="20"/>
                <w:szCs w:val="20"/>
              </w:rPr>
              <w:t>s</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paren</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Mete</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Timeswitc</w:t>
            </w:r>
            <w:r w:rsidRPr="00327AA9">
              <w:rPr>
                <w:rFonts w:ascii="Times New Roman" w:hAnsi="Times New Roman" w:cs="Times New Roman"/>
                <w:sz w:val="20"/>
                <w:szCs w:val="20"/>
              </w:rPr>
              <w:t>h</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Class.</w:t>
            </w:r>
          </w:p>
        </w:tc>
      </w:tr>
      <w:tr w:rsidR="00327AA9"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spacing w:after="0" w:line="240" w:lineRule="auto"/>
              <w:ind w:left="102" w:right="-23"/>
              <w:rPr>
                <w:rFonts w:ascii="Times New Roman" w:hAnsi="Times New Roman" w:cs="Times New Roman"/>
                <w:sz w:val="20"/>
                <w:szCs w:val="20"/>
              </w:rPr>
            </w:pP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Effectiv</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From/T</w:t>
            </w:r>
            <w:r w:rsidRPr="00327AA9">
              <w:rPr>
                <w:rFonts w:ascii="Times New Roman" w:hAnsi="Times New Roman" w:cs="Times New Roman"/>
                <w:sz w:val="20"/>
                <w:szCs w:val="20"/>
              </w:rPr>
              <w:t>o</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Settlemen</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Date</w:t>
            </w:r>
            <w:r w:rsidRPr="00327AA9">
              <w:rPr>
                <w:rFonts w:ascii="Times New Roman" w:hAnsi="Times New Roman" w:cs="Times New Roman"/>
                <w:sz w:val="20"/>
                <w:szCs w:val="20"/>
              </w:rPr>
              <w:t>s</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Distributo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mus</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fal</w:t>
            </w:r>
            <w:r w:rsidRPr="00327AA9">
              <w:rPr>
                <w:rFonts w:ascii="Times New Roman" w:hAnsi="Times New Roman" w:cs="Times New Roman"/>
                <w:sz w:val="20"/>
                <w:szCs w:val="20"/>
              </w:rPr>
              <w:t>l</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withi</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Effectiv</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From/T</w:t>
            </w:r>
            <w:r w:rsidRPr="00327AA9">
              <w:rPr>
                <w:rFonts w:ascii="Times New Roman" w:hAnsi="Times New Roman" w:cs="Times New Roman"/>
                <w:sz w:val="20"/>
                <w:szCs w:val="20"/>
              </w:rPr>
              <w:t>o</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Settlement Date</w:t>
            </w:r>
            <w:r w:rsidRPr="00327AA9">
              <w:rPr>
                <w:rFonts w:ascii="Times New Roman" w:hAnsi="Times New Roman" w:cs="Times New Roman"/>
                <w:sz w:val="20"/>
                <w:szCs w:val="20"/>
              </w:rPr>
              <w:t>s</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MP</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linke</w:t>
            </w:r>
            <w:r w:rsidRPr="00327AA9">
              <w:rPr>
                <w:rFonts w:ascii="Times New Roman" w:hAnsi="Times New Roman" w:cs="Times New Roman"/>
                <w:sz w:val="20"/>
                <w:szCs w:val="20"/>
              </w:rPr>
              <w:t>d</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Marke</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Participan</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Role.</w:t>
            </w:r>
          </w:p>
        </w:tc>
      </w:tr>
      <w:tr w:rsidR="00327AA9"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spacing w:after="0" w:line="240" w:lineRule="auto"/>
              <w:ind w:left="102" w:right="-23"/>
              <w:rPr>
                <w:rFonts w:ascii="Times New Roman" w:hAnsi="Times New Roman" w:cs="Times New Roman"/>
                <w:sz w:val="20"/>
                <w:szCs w:val="20"/>
              </w:rPr>
            </w:pPr>
            <w:r w:rsidRPr="00327AA9">
              <w:rPr>
                <w:rFonts w:ascii="Times New Roman" w:hAnsi="Times New Roman" w:cs="Times New Roman"/>
                <w:spacing w:val="-1"/>
                <w:sz w:val="20"/>
                <w:szCs w:val="20"/>
              </w:rPr>
              <w:t>Effectiv</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T</w:t>
            </w:r>
            <w:r w:rsidRPr="00327AA9">
              <w:rPr>
                <w:rFonts w:ascii="Times New Roman" w:hAnsi="Times New Roman" w:cs="Times New Roman"/>
                <w:sz w:val="20"/>
                <w:szCs w:val="20"/>
              </w:rPr>
              <w:t>o</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Settlemen</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Dat</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f</w:t>
            </w:r>
            <w:r w:rsidRPr="00327AA9">
              <w:rPr>
                <w:rFonts w:ascii="Times New Roman" w:hAnsi="Times New Roman" w:cs="Times New Roman"/>
                <w:spacing w:val="-6"/>
                <w:sz w:val="20"/>
                <w:szCs w:val="20"/>
              </w:rPr>
              <w:t>o</w:t>
            </w:r>
            <w:r w:rsidRPr="00327AA9">
              <w:rPr>
                <w:rFonts w:ascii="Times New Roman" w:hAnsi="Times New Roman" w:cs="Times New Roman"/>
                <w:sz w:val="20"/>
                <w:szCs w:val="20"/>
              </w:rPr>
              <w:t>r</w:t>
            </w:r>
            <w:r w:rsidRPr="00327AA9">
              <w:rPr>
                <w:rFonts w:ascii="Times New Roman" w:hAnsi="Times New Roman" w:cs="Times New Roman"/>
                <w:spacing w:val="2"/>
                <w:sz w:val="20"/>
                <w:szCs w:val="20"/>
              </w:rPr>
              <w:t xml:space="preserve"> </w:t>
            </w:r>
            <w:r w:rsidRPr="00327AA9">
              <w:rPr>
                <w:rFonts w:ascii="Times New Roman" w:hAnsi="Times New Roman" w:cs="Times New Roman"/>
                <w:sz w:val="20"/>
                <w:szCs w:val="20"/>
              </w:rPr>
              <w:t>Distributor,</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f</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entere</w:t>
            </w:r>
            <w:r w:rsidRPr="00327AA9">
              <w:rPr>
                <w:rFonts w:ascii="Times New Roman" w:hAnsi="Times New Roman" w:cs="Times New Roman"/>
                <w:spacing w:val="-5"/>
                <w:sz w:val="20"/>
                <w:szCs w:val="20"/>
              </w:rPr>
              <w:t>d</w:t>
            </w:r>
            <w:r w:rsidRPr="00327AA9">
              <w:rPr>
                <w:rFonts w:ascii="Times New Roman" w:hAnsi="Times New Roman" w:cs="Times New Roman"/>
                <w:sz w:val="20"/>
                <w:szCs w:val="20"/>
              </w:rPr>
              <w: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mus</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b</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greate</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tha</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equa</w:t>
            </w:r>
            <w:r w:rsidRPr="00327AA9">
              <w:rPr>
                <w:rFonts w:ascii="Times New Roman" w:hAnsi="Times New Roman" w:cs="Times New Roman"/>
                <w:sz w:val="20"/>
                <w:szCs w:val="20"/>
              </w:rPr>
              <w:t>l</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w:t>
            </w:r>
            <w:r w:rsidRPr="00327AA9">
              <w:rPr>
                <w:rFonts w:ascii="Times New Roman" w:hAnsi="Times New Roman" w:cs="Times New Roman"/>
                <w:sz w:val="20"/>
                <w:szCs w:val="20"/>
              </w:rPr>
              <w:t>o</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Effectiv</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From Settlemen</w:t>
            </w:r>
            <w:r w:rsidRPr="00327AA9">
              <w:rPr>
                <w:rFonts w:ascii="Times New Roman" w:hAnsi="Times New Roman" w:cs="Times New Roman"/>
                <w:sz w:val="20"/>
                <w:szCs w:val="20"/>
              </w:rPr>
              <w:t>t</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Dat</w:t>
            </w:r>
            <w:r w:rsidRPr="00327AA9">
              <w:rPr>
                <w:rFonts w:ascii="Times New Roman" w:hAnsi="Times New Roman" w:cs="Times New Roman"/>
                <w:sz w:val="20"/>
                <w:szCs w:val="20"/>
              </w:rPr>
              <w:t>e</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fo</w:t>
            </w:r>
            <w:r w:rsidRPr="00327AA9">
              <w:rPr>
                <w:rFonts w:ascii="Times New Roman" w:hAnsi="Times New Roman" w:cs="Times New Roman"/>
                <w:sz w:val="20"/>
                <w:szCs w:val="20"/>
              </w:rPr>
              <w:t>r</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Distributor.</w:t>
            </w:r>
          </w:p>
        </w:tc>
      </w:tr>
      <w:tr w:rsidR="00327AA9"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spacing w:after="0" w:line="240" w:lineRule="auto"/>
              <w:ind w:left="102" w:right="-23"/>
              <w:rPr>
                <w:rFonts w:ascii="Times New Roman" w:hAnsi="Times New Roman" w:cs="Times New Roman"/>
                <w:sz w:val="20"/>
                <w:szCs w:val="20"/>
              </w:rPr>
            </w:pPr>
            <w:r w:rsidRPr="00327AA9">
              <w:rPr>
                <w:rFonts w:ascii="Times New Roman" w:hAnsi="Times New Roman" w:cs="Times New Roman"/>
                <w:spacing w:val="-1"/>
                <w:sz w:val="20"/>
                <w:szCs w:val="20"/>
              </w:rPr>
              <w:t>I</w:t>
            </w:r>
            <w:r w:rsidRPr="00327AA9">
              <w:rPr>
                <w:rFonts w:ascii="Times New Roman" w:hAnsi="Times New Roman" w:cs="Times New Roman"/>
                <w:sz w:val="20"/>
                <w:szCs w:val="20"/>
              </w:rPr>
              <w:t xml:space="preserve">t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 xml:space="preserve">s </w:t>
            </w:r>
            <w:r w:rsidRPr="00327AA9">
              <w:rPr>
                <w:rFonts w:ascii="Times New Roman" w:hAnsi="Times New Roman" w:cs="Times New Roman"/>
                <w:spacing w:val="-1"/>
                <w:sz w:val="20"/>
                <w:szCs w:val="20"/>
              </w:rPr>
              <w:t>no</w:t>
            </w:r>
            <w:r w:rsidRPr="00327AA9">
              <w:rPr>
                <w:rFonts w:ascii="Times New Roman" w:hAnsi="Times New Roman" w:cs="Times New Roman"/>
                <w:sz w:val="20"/>
                <w:szCs w:val="20"/>
              </w:rPr>
              <w:t xml:space="preserve">t </w:t>
            </w:r>
            <w:r w:rsidRPr="00327AA9">
              <w:rPr>
                <w:rFonts w:ascii="Times New Roman" w:hAnsi="Times New Roman" w:cs="Times New Roman"/>
                <w:spacing w:val="-1"/>
                <w:sz w:val="20"/>
                <w:szCs w:val="20"/>
              </w:rPr>
              <w:t>permissibl</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t</w:t>
            </w:r>
            <w:r w:rsidRPr="00327AA9">
              <w:rPr>
                <w:rFonts w:ascii="Times New Roman" w:hAnsi="Times New Roman" w:cs="Times New Roman"/>
                <w:sz w:val="20"/>
                <w:szCs w:val="20"/>
              </w:rPr>
              <w:t xml:space="preserve">o </w:t>
            </w:r>
            <w:r w:rsidRPr="00327AA9">
              <w:rPr>
                <w:rFonts w:ascii="Times New Roman" w:hAnsi="Times New Roman" w:cs="Times New Roman"/>
                <w:spacing w:val="-1"/>
                <w:sz w:val="20"/>
                <w:szCs w:val="20"/>
              </w:rPr>
              <w:t>hav</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mor</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tha</w:t>
            </w:r>
            <w:r w:rsidRPr="00327AA9">
              <w:rPr>
                <w:rFonts w:ascii="Times New Roman" w:hAnsi="Times New Roman" w:cs="Times New Roman"/>
                <w:sz w:val="20"/>
                <w:szCs w:val="20"/>
              </w:rPr>
              <w:t xml:space="preserve">n </w:t>
            </w:r>
            <w:r w:rsidRPr="00327AA9">
              <w:rPr>
                <w:rFonts w:ascii="Times New Roman" w:hAnsi="Times New Roman" w:cs="Times New Roman"/>
                <w:spacing w:val="-1"/>
                <w:sz w:val="20"/>
                <w:szCs w:val="20"/>
              </w:rPr>
              <w:t>on</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 xml:space="preserve">C </w:t>
            </w:r>
            <w:r w:rsidRPr="00327AA9">
              <w:rPr>
                <w:rFonts w:ascii="Times New Roman" w:hAnsi="Times New Roman" w:cs="Times New Roman"/>
                <w:spacing w:val="-1"/>
                <w:sz w:val="20"/>
                <w:szCs w:val="20"/>
              </w:rPr>
              <w:t>fo</w:t>
            </w:r>
            <w:r w:rsidRPr="00327AA9">
              <w:rPr>
                <w:rFonts w:ascii="Times New Roman" w:hAnsi="Times New Roman" w:cs="Times New Roman"/>
                <w:sz w:val="20"/>
                <w:szCs w:val="20"/>
              </w:rPr>
              <w:t xml:space="preserve">r </w:t>
            </w:r>
            <w:r w:rsidRPr="00327AA9">
              <w:rPr>
                <w:rFonts w:ascii="Times New Roman" w:hAnsi="Times New Roman" w:cs="Times New Roman"/>
                <w:spacing w:val="-1"/>
                <w:sz w:val="20"/>
                <w:szCs w:val="20"/>
              </w:rPr>
              <w:t>Distributor</w:t>
            </w:r>
            <w:r w:rsidRPr="00327AA9">
              <w:rPr>
                <w:rFonts w:ascii="Times New Roman" w:hAnsi="Times New Roman" w:cs="Times New Roman"/>
                <w:sz w:val="20"/>
                <w:szCs w:val="20"/>
              </w:rPr>
              <w:t xml:space="preserve">, </w:t>
            </w:r>
            <w:r w:rsidRPr="00327AA9">
              <w:rPr>
                <w:rFonts w:ascii="Times New Roman" w:hAnsi="Times New Roman" w:cs="Times New Roman"/>
                <w:spacing w:val="-1"/>
                <w:sz w:val="20"/>
                <w:szCs w:val="20"/>
              </w:rPr>
              <w:t>wit</w:t>
            </w:r>
            <w:r w:rsidRPr="00327AA9">
              <w:rPr>
                <w:rFonts w:ascii="Times New Roman" w:hAnsi="Times New Roman" w:cs="Times New Roman"/>
                <w:sz w:val="20"/>
                <w:szCs w:val="20"/>
              </w:rPr>
              <w:t xml:space="preserve">h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sam</w:t>
            </w:r>
            <w:r w:rsidRPr="00327AA9">
              <w:rPr>
                <w:rFonts w:ascii="Times New Roman" w:hAnsi="Times New Roman" w:cs="Times New Roman"/>
                <w:sz w:val="20"/>
                <w:szCs w:val="20"/>
              </w:rPr>
              <w:t xml:space="preserve">e </w:t>
            </w:r>
            <w:r w:rsidRPr="00327AA9">
              <w:rPr>
                <w:rFonts w:ascii="Times New Roman" w:hAnsi="Times New Roman" w:cs="Times New Roman"/>
                <w:spacing w:val="-1"/>
                <w:sz w:val="20"/>
                <w:szCs w:val="20"/>
              </w:rPr>
              <w:t>Mete</w:t>
            </w:r>
            <w:r w:rsidRPr="00327AA9">
              <w:rPr>
                <w:rFonts w:ascii="Times New Roman" w:hAnsi="Times New Roman" w:cs="Times New Roman"/>
                <w:sz w:val="20"/>
                <w:szCs w:val="20"/>
              </w:rPr>
              <w:t xml:space="preserve">r </w:t>
            </w:r>
            <w:r w:rsidRPr="00327AA9">
              <w:rPr>
                <w:rFonts w:ascii="Times New Roman" w:hAnsi="Times New Roman" w:cs="Times New Roman"/>
                <w:spacing w:val="-1"/>
                <w:sz w:val="20"/>
                <w:szCs w:val="20"/>
              </w:rPr>
              <w:t>Timeswitc</w:t>
            </w:r>
            <w:r w:rsidRPr="00327AA9">
              <w:rPr>
                <w:rFonts w:ascii="Times New Roman" w:hAnsi="Times New Roman" w:cs="Times New Roman"/>
                <w:sz w:val="20"/>
                <w:szCs w:val="20"/>
              </w:rPr>
              <w:t xml:space="preserve">h </w:t>
            </w:r>
            <w:r w:rsidRPr="00327AA9">
              <w:rPr>
                <w:rFonts w:ascii="Times New Roman" w:hAnsi="Times New Roman" w:cs="Times New Roman"/>
                <w:spacing w:val="-1"/>
                <w:sz w:val="20"/>
                <w:szCs w:val="20"/>
              </w:rPr>
              <w:t>Clas</w:t>
            </w:r>
            <w:r w:rsidRPr="00327AA9">
              <w:rPr>
                <w:rFonts w:ascii="Times New Roman" w:hAnsi="Times New Roman" w:cs="Times New Roman"/>
                <w:sz w:val="20"/>
                <w:szCs w:val="20"/>
              </w:rPr>
              <w:t xml:space="preserve">s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 xml:space="preserve">d </w:t>
            </w:r>
            <w:r w:rsidRPr="00327AA9">
              <w:rPr>
                <w:rFonts w:ascii="Times New Roman" w:hAnsi="Times New Roman" w:cs="Times New Roman"/>
                <w:spacing w:val="-1"/>
                <w:sz w:val="20"/>
                <w:szCs w:val="20"/>
              </w:rPr>
              <w:t>and Distributo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Id</w:t>
            </w:r>
            <w:r w:rsidRPr="00327AA9">
              <w:rPr>
                <w:rFonts w:ascii="Times New Roman" w:hAnsi="Times New Roman" w:cs="Times New Roman"/>
                <w:sz w:val="20"/>
                <w:szCs w:val="20"/>
              </w:rPr>
              <w:t>,</w:t>
            </w:r>
            <w:r w:rsidRPr="00327AA9">
              <w:rPr>
                <w:rFonts w:ascii="Times New Roman" w:hAnsi="Times New Roman" w:cs="Times New Roman"/>
                <w:spacing w:val="1"/>
                <w:sz w:val="20"/>
                <w:szCs w:val="20"/>
              </w:rPr>
              <w:t xml:space="preserve"> effective in MDD for the same Distributor</w:t>
            </w:r>
            <w:r w:rsidRPr="00327AA9">
              <w:rPr>
                <w:rFonts w:ascii="Times New Roman" w:hAnsi="Times New Roman" w:cs="Times New Roman"/>
                <w:spacing w:val="-2"/>
                <w:sz w:val="20"/>
                <w:szCs w:val="20"/>
              </w:rPr>
              <w:t>.</w:t>
            </w:r>
          </w:p>
        </w:tc>
      </w:tr>
      <w:tr w:rsidR="00327AA9"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spacing w:after="0" w:line="240" w:lineRule="auto"/>
              <w:ind w:left="102" w:right="-23"/>
              <w:rPr>
                <w:rFonts w:ascii="Times New Roman" w:hAnsi="Times New Roman" w:cs="Times New Roman"/>
                <w:sz w:val="20"/>
                <w:szCs w:val="20"/>
              </w:rPr>
            </w:pPr>
            <w:r w:rsidRPr="00327AA9">
              <w:rPr>
                <w:rFonts w:ascii="Times New Roman" w:hAnsi="Times New Roman" w:cs="Times New Roman"/>
                <w:spacing w:val="-1"/>
                <w:sz w:val="20"/>
                <w:szCs w:val="20"/>
              </w:rPr>
              <w:t>Fo</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Distributo</w:t>
            </w:r>
            <w:r w:rsidRPr="00327AA9">
              <w:rPr>
                <w:rFonts w:ascii="Times New Roman" w:hAnsi="Times New Roman" w:cs="Times New Roman"/>
                <w:sz w:val="20"/>
                <w:szCs w:val="20"/>
              </w:rPr>
              <w:t>r</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specifi</w:t>
            </w:r>
            <w:r w:rsidRPr="00327AA9">
              <w:rPr>
                <w:rFonts w:ascii="Times New Roman" w:hAnsi="Times New Roman" w:cs="Times New Roman"/>
                <w:sz w:val="20"/>
                <w:szCs w:val="20"/>
              </w:rPr>
              <w:t>c</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MTCs</w:t>
            </w:r>
            <w:r w:rsidRPr="00327AA9">
              <w:rPr>
                <w:rFonts w:ascii="Times New Roman" w:hAnsi="Times New Roman" w:cs="Times New Roman"/>
                <w:sz w:val="20"/>
                <w:szCs w:val="20"/>
              </w:rPr>
              <w:t xml:space="preserve"> the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Commo</w:t>
            </w:r>
            <w:r w:rsidRPr="00327AA9">
              <w:rPr>
                <w:rFonts w:ascii="Times New Roman" w:hAnsi="Times New Roman" w:cs="Times New Roman"/>
                <w:sz w:val="20"/>
                <w:szCs w:val="20"/>
              </w:rPr>
              <w:t>n</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Cod</w:t>
            </w:r>
            <w:r w:rsidRPr="00327AA9">
              <w:rPr>
                <w:rFonts w:ascii="Times New Roman" w:hAnsi="Times New Roman" w:cs="Times New Roman"/>
                <w:sz w:val="20"/>
                <w:szCs w:val="20"/>
              </w:rPr>
              <w:t>e must</w:t>
            </w:r>
            <w:r w:rsidRPr="00327AA9">
              <w:rPr>
                <w:rFonts w:ascii="Times New Roman" w:hAnsi="Times New Roman" w:cs="Times New Roman"/>
                <w:spacing w:val="2"/>
                <w:sz w:val="20"/>
                <w:szCs w:val="20"/>
              </w:rPr>
              <w:t xml:space="preserve"> </w:t>
            </w:r>
            <w:r w:rsidRPr="00327AA9">
              <w:rPr>
                <w:rFonts w:ascii="Times New Roman" w:hAnsi="Times New Roman" w:cs="Times New Roman"/>
                <w:sz w:val="20"/>
                <w:szCs w:val="20"/>
              </w:rPr>
              <w:t>equal</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F’.</w:t>
            </w:r>
          </w:p>
          <w:p w:rsidR="00547D98" w:rsidRPr="00327AA9" w:rsidRDefault="00547D98" w:rsidP="00547D98">
            <w:pPr>
              <w:spacing w:after="0" w:line="240" w:lineRule="auto"/>
              <w:ind w:left="102" w:right="-23"/>
              <w:rPr>
                <w:rFonts w:ascii="Times New Roman" w:hAnsi="Times New Roman" w:cs="Times New Roman"/>
                <w:sz w:val="20"/>
                <w:szCs w:val="20"/>
              </w:rPr>
            </w:pPr>
            <w:r w:rsidRPr="00327AA9">
              <w:rPr>
                <w:rFonts w:ascii="Times New Roman" w:hAnsi="Times New Roman" w:cs="Times New Roman"/>
                <w:spacing w:val="-1"/>
                <w:sz w:val="20"/>
                <w:szCs w:val="20"/>
              </w:rPr>
              <w:t>Fo</w:t>
            </w:r>
            <w:r w:rsidRPr="00327AA9">
              <w:rPr>
                <w:rFonts w:ascii="Times New Roman" w:hAnsi="Times New Roman" w:cs="Times New Roman"/>
                <w:sz w:val="20"/>
                <w:szCs w:val="20"/>
              </w:rPr>
              <w:t xml:space="preserve">r </w:t>
            </w:r>
            <w:r w:rsidRPr="00327AA9">
              <w:rPr>
                <w:rFonts w:ascii="Times New Roman" w:hAnsi="Times New Roman" w:cs="Times New Roman"/>
                <w:spacing w:val="-1"/>
                <w:sz w:val="20"/>
                <w:szCs w:val="20"/>
              </w:rPr>
              <w:t>Commo</w:t>
            </w:r>
            <w:r w:rsidRPr="00327AA9">
              <w:rPr>
                <w:rFonts w:ascii="Times New Roman" w:hAnsi="Times New Roman" w:cs="Times New Roman"/>
                <w:sz w:val="20"/>
                <w:szCs w:val="20"/>
              </w:rPr>
              <w:t xml:space="preserve">n </w:t>
            </w:r>
            <w:r w:rsidRPr="00327AA9">
              <w:rPr>
                <w:rFonts w:ascii="Times New Roman" w:hAnsi="Times New Roman" w:cs="Times New Roman"/>
                <w:spacing w:val="-1"/>
                <w:sz w:val="20"/>
                <w:szCs w:val="20"/>
              </w:rPr>
              <w:t>MTC</w:t>
            </w:r>
            <w:r w:rsidRPr="00327AA9">
              <w:rPr>
                <w:rFonts w:ascii="Times New Roman" w:hAnsi="Times New Roman" w:cs="Times New Roman"/>
                <w:sz w:val="20"/>
                <w:szCs w:val="20"/>
              </w:rPr>
              <w:t xml:space="preserve">s the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 xml:space="preserve">C </w:t>
            </w:r>
            <w:r w:rsidRPr="00327AA9">
              <w:rPr>
                <w:rFonts w:ascii="Times New Roman" w:hAnsi="Times New Roman" w:cs="Times New Roman"/>
                <w:spacing w:val="-1"/>
                <w:sz w:val="20"/>
                <w:szCs w:val="20"/>
              </w:rPr>
              <w:t>Commo</w:t>
            </w:r>
            <w:r w:rsidRPr="00327AA9">
              <w:rPr>
                <w:rFonts w:ascii="Times New Roman" w:hAnsi="Times New Roman" w:cs="Times New Roman"/>
                <w:sz w:val="20"/>
                <w:szCs w:val="20"/>
              </w:rPr>
              <w:t xml:space="preserve">n </w:t>
            </w:r>
            <w:r w:rsidRPr="00327AA9">
              <w:rPr>
                <w:rFonts w:ascii="Times New Roman" w:hAnsi="Times New Roman" w:cs="Times New Roman"/>
                <w:spacing w:val="-1"/>
                <w:sz w:val="20"/>
                <w:szCs w:val="20"/>
              </w:rPr>
              <w:t>Cod</w:t>
            </w:r>
            <w:r w:rsidRPr="00327AA9">
              <w:rPr>
                <w:rFonts w:ascii="Times New Roman" w:hAnsi="Times New Roman" w:cs="Times New Roman"/>
                <w:sz w:val="20"/>
                <w:szCs w:val="20"/>
              </w:rPr>
              <w:t>e must equal ‘</w:t>
            </w:r>
            <w:r w:rsidRPr="00327AA9">
              <w:rPr>
                <w:rFonts w:ascii="Times New Roman" w:hAnsi="Times New Roman" w:cs="Times New Roman"/>
                <w:spacing w:val="-1"/>
                <w:sz w:val="20"/>
                <w:szCs w:val="20"/>
              </w:rPr>
              <w:t>T’.</w:t>
            </w:r>
          </w:p>
        </w:tc>
      </w:tr>
    </w:tbl>
    <w:p w:rsidR="00547D98" w:rsidRPr="00833269" w:rsidRDefault="00547D98" w:rsidP="00547D98">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241"/>
      </w:tblGrid>
      <w:tr w:rsidR="00327AA9" w:rsidRPr="00327AA9" w:rsidTr="00327AA9">
        <w:trPr>
          <w:trHeight w:hRule="exact" w:val="573"/>
        </w:trPr>
        <w:tc>
          <w:tcPr>
            <w:tcW w:w="5000" w:type="pct"/>
            <w:shd w:val="clear" w:color="auto" w:fill="auto"/>
            <w:tcMar>
              <w:top w:w="85" w:type="dxa"/>
              <w:left w:w="85" w:type="dxa"/>
              <w:bottom w:w="85" w:type="dxa"/>
              <w:right w:w="85" w:type="dxa"/>
            </w:tcMar>
          </w:tcPr>
          <w:p w:rsidR="00547D98" w:rsidRPr="00327AA9" w:rsidRDefault="00547D98" w:rsidP="00547D98">
            <w:pPr>
              <w:spacing w:after="0" w:line="240" w:lineRule="auto"/>
              <w:ind w:left="102" w:right="-23"/>
              <w:rPr>
                <w:rFonts w:ascii="Times New Roman" w:hAnsi="Times New Roman" w:cs="Times New Roman"/>
                <w:sz w:val="20"/>
                <w:szCs w:val="20"/>
              </w:rPr>
            </w:pPr>
            <w:r w:rsidRPr="00327AA9">
              <w:rPr>
                <w:rFonts w:ascii="Times New Roman" w:hAnsi="Times New Roman" w:cs="Times New Roman"/>
                <w:b/>
                <w:bCs/>
                <w:spacing w:val="-1"/>
                <w:sz w:val="20"/>
                <w:szCs w:val="20"/>
              </w:rPr>
              <w:t>Link</w:t>
            </w:r>
            <w:r w:rsidRPr="00327AA9">
              <w:rPr>
                <w:rFonts w:ascii="Times New Roman" w:hAnsi="Times New Roman" w:cs="Times New Roman"/>
                <w:b/>
                <w:bCs/>
                <w:sz w:val="20"/>
                <w:szCs w:val="20"/>
              </w:rPr>
              <w:t>s</w:t>
            </w:r>
            <w:r w:rsidRPr="00327AA9">
              <w:rPr>
                <w:rFonts w:ascii="Times New Roman" w:hAnsi="Times New Roman" w:cs="Times New Roman"/>
                <w:b/>
                <w:bCs/>
                <w:spacing w:val="2"/>
                <w:sz w:val="20"/>
                <w:szCs w:val="20"/>
              </w:rPr>
              <w:t xml:space="preserve"> </w:t>
            </w:r>
            <w:r w:rsidRPr="00327AA9">
              <w:rPr>
                <w:rFonts w:ascii="Times New Roman" w:hAnsi="Times New Roman" w:cs="Times New Roman"/>
                <w:b/>
                <w:bCs/>
                <w:spacing w:val="-1"/>
                <w:sz w:val="20"/>
                <w:szCs w:val="20"/>
              </w:rPr>
              <w:t>t</w:t>
            </w:r>
            <w:r w:rsidRPr="00327AA9">
              <w:rPr>
                <w:rFonts w:ascii="Times New Roman" w:hAnsi="Times New Roman" w:cs="Times New Roman"/>
                <w:b/>
                <w:bCs/>
                <w:sz w:val="20"/>
                <w:szCs w:val="20"/>
              </w:rPr>
              <w:t>o</w:t>
            </w:r>
            <w:r w:rsidRPr="00327AA9">
              <w:rPr>
                <w:rFonts w:ascii="Times New Roman" w:hAnsi="Times New Roman" w:cs="Times New Roman"/>
                <w:b/>
                <w:bCs/>
                <w:spacing w:val="2"/>
                <w:sz w:val="20"/>
                <w:szCs w:val="20"/>
              </w:rPr>
              <w:t xml:space="preserve"> </w:t>
            </w:r>
            <w:r w:rsidRPr="00327AA9">
              <w:rPr>
                <w:rFonts w:ascii="Times New Roman" w:hAnsi="Times New Roman" w:cs="Times New Roman"/>
                <w:b/>
                <w:bCs/>
                <w:spacing w:val="-1"/>
                <w:sz w:val="20"/>
                <w:szCs w:val="20"/>
              </w:rPr>
              <w:t>Othe</w:t>
            </w:r>
            <w:r w:rsidRPr="00327AA9">
              <w:rPr>
                <w:rFonts w:ascii="Times New Roman" w:hAnsi="Times New Roman" w:cs="Times New Roman"/>
                <w:b/>
                <w:bCs/>
                <w:sz w:val="20"/>
                <w:szCs w:val="20"/>
              </w:rPr>
              <w:t>r</w:t>
            </w:r>
            <w:r w:rsidRPr="00327AA9">
              <w:rPr>
                <w:rFonts w:ascii="Times New Roman" w:hAnsi="Times New Roman" w:cs="Times New Roman"/>
                <w:b/>
                <w:bCs/>
                <w:spacing w:val="2"/>
                <w:sz w:val="20"/>
                <w:szCs w:val="20"/>
              </w:rPr>
              <w:t xml:space="preserve"> </w:t>
            </w:r>
            <w:r w:rsidRPr="00327AA9">
              <w:rPr>
                <w:rFonts w:ascii="Times New Roman" w:hAnsi="Times New Roman" w:cs="Times New Roman"/>
                <w:b/>
                <w:bCs/>
                <w:sz w:val="20"/>
                <w:szCs w:val="20"/>
              </w:rPr>
              <w:t>E</w:t>
            </w:r>
            <w:r w:rsidRPr="00327AA9">
              <w:rPr>
                <w:rFonts w:ascii="Times New Roman" w:hAnsi="Times New Roman" w:cs="Times New Roman"/>
                <w:b/>
                <w:bCs/>
                <w:spacing w:val="-1"/>
                <w:sz w:val="20"/>
                <w:szCs w:val="20"/>
              </w:rPr>
              <w:t>ntities</w:t>
            </w:r>
          </w:p>
        </w:tc>
      </w:tr>
      <w:tr w:rsidR="00327AA9"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spacing w:after="0" w:line="240" w:lineRule="auto"/>
              <w:ind w:left="102" w:right="-23"/>
              <w:rPr>
                <w:rFonts w:ascii="Times New Roman" w:hAnsi="Times New Roman" w:cs="Times New Roman"/>
                <w:sz w:val="20"/>
                <w:szCs w:val="20"/>
              </w:rPr>
            </w:pPr>
            <w:r w:rsidRPr="00327AA9">
              <w:rPr>
                <w:rFonts w:ascii="Times New Roman" w:hAnsi="Times New Roman" w:cs="Times New Roman"/>
                <w:spacing w:val="-1"/>
                <w:sz w:val="20"/>
                <w:szCs w:val="20"/>
              </w:rPr>
              <w:t>Ther</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mus</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b</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z w:val="20"/>
                <w:szCs w:val="20"/>
              </w:rPr>
              <w:t>a</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Marke</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Participan</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Rol</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(Entit</w:t>
            </w:r>
            <w:r w:rsidRPr="00327AA9">
              <w:rPr>
                <w:rFonts w:ascii="Times New Roman" w:hAnsi="Times New Roman" w:cs="Times New Roman"/>
                <w:sz w:val="20"/>
                <w:szCs w:val="20"/>
              </w:rPr>
              <w:t>y</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45</w:t>
            </w:r>
            <w:r w:rsidRPr="00327AA9">
              <w:rPr>
                <w:rFonts w:ascii="Times New Roman" w:hAnsi="Times New Roman" w:cs="Times New Roman"/>
                <w:sz w:val="20"/>
                <w:szCs w:val="20"/>
              </w:rPr>
              <w: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wit</w:t>
            </w:r>
            <w:r w:rsidRPr="00327AA9">
              <w:rPr>
                <w:rFonts w:ascii="Times New Roman" w:hAnsi="Times New Roman" w:cs="Times New Roman"/>
                <w:sz w:val="20"/>
                <w:szCs w:val="20"/>
              </w:rPr>
              <w:t>h</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Rol</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Cod</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‘R</w:t>
            </w:r>
            <w:r w:rsidRPr="00327AA9">
              <w:rPr>
                <w:rFonts w:ascii="Times New Roman" w:hAnsi="Times New Roman" w:cs="Times New Roman"/>
                <w:sz w:val="20"/>
                <w:szCs w:val="20"/>
              </w:rPr>
              <w: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assigne</w:t>
            </w:r>
            <w:r w:rsidRPr="00327AA9">
              <w:rPr>
                <w:rFonts w:ascii="Times New Roman" w:hAnsi="Times New Roman" w:cs="Times New Roman"/>
                <w:sz w:val="20"/>
                <w:szCs w:val="20"/>
              </w:rPr>
              <w:t>d</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w:t>
            </w:r>
            <w:r w:rsidRPr="00327AA9">
              <w:rPr>
                <w:rFonts w:ascii="Times New Roman" w:hAnsi="Times New Roman" w:cs="Times New Roman"/>
                <w:sz w:val="20"/>
                <w:szCs w:val="20"/>
              </w:rPr>
              <w:t>o</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Marke</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Participant.</w:t>
            </w:r>
          </w:p>
        </w:tc>
      </w:tr>
      <w:tr w:rsidR="00327AA9"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spacing w:after="0" w:line="240" w:lineRule="auto"/>
              <w:ind w:left="102" w:right="-23"/>
              <w:rPr>
                <w:rFonts w:ascii="Times New Roman" w:hAnsi="Times New Roman" w:cs="Times New Roman"/>
                <w:sz w:val="20"/>
                <w:szCs w:val="20"/>
              </w:rPr>
            </w:pPr>
            <w:r w:rsidRPr="00327AA9">
              <w:rPr>
                <w:rFonts w:ascii="Times New Roman" w:hAnsi="Times New Roman" w:cs="Times New Roman"/>
                <w:sz w:val="20"/>
                <w:szCs w:val="20"/>
              </w:rPr>
              <w:t>A</w:t>
            </w:r>
            <w:r w:rsidRPr="00327AA9">
              <w:rPr>
                <w:rFonts w:ascii="Times New Roman" w:hAnsi="Times New Roman" w:cs="Times New Roman"/>
                <w:spacing w:val="-4"/>
                <w:sz w:val="20"/>
                <w:szCs w:val="20"/>
              </w:rPr>
              <w:t xml:space="preserve"> </w:t>
            </w:r>
            <w:r w:rsidRPr="00327AA9">
              <w:rPr>
                <w:rFonts w:ascii="Times New Roman" w:hAnsi="Times New Roman" w:cs="Times New Roman"/>
                <w:spacing w:val="-1"/>
                <w:sz w:val="20"/>
                <w:szCs w:val="20"/>
              </w:rPr>
              <w:t>recor</w:t>
            </w:r>
            <w:r w:rsidRPr="00327AA9">
              <w:rPr>
                <w:rFonts w:ascii="Times New Roman" w:hAnsi="Times New Roman" w:cs="Times New Roman"/>
                <w:sz w:val="20"/>
                <w:szCs w:val="20"/>
              </w:rPr>
              <w:t>d</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fo</w:t>
            </w:r>
            <w:r w:rsidRPr="00327AA9">
              <w:rPr>
                <w:rFonts w:ascii="Times New Roman" w:hAnsi="Times New Roman" w:cs="Times New Roman"/>
                <w:sz w:val="20"/>
                <w:szCs w:val="20"/>
              </w:rPr>
              <w:t>r</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2"/>
                <w:sz w:val="20"/>
                <w:szCs w:val="20"/>
              </w:rPr>
              <w:t>M</w:t>
            </w:r>
            <w:r w:rsidRPr="00327AA9">
              <w:rPr>
                <w:rFonts w:ascii="Times New Roman" w:hAnsi="Times New Roman" w:cs="Times New Roman"/>
                <w:spacing w:val="-1"/>
                <w:sz w:val="20"/>
                <w:szCs w:val="20"/>
              </w:rPr>
              <w:t>ete</w:t>
            </w:r>
            <w:r w:rsidRPr="00327AA9">
              <w:rPr>
                <w:rFonts w:ascii="Times New Roman" w:hAnsi="Times New Roman" w:cs="Times New Roman"/>
                <w:sz w:val="20"/>
                <w:szCs w:val="20"/>
              </w:rPr>
              <w:t xml:space="preserve">r </w:t>
            </w:r>
            <w:r w:rsidRPr="00327AA9">
              <w:rPr>
                <w:rFonts w:ascii="Times New Roman" w:hAnsi="Times New Roman" w:cs="Times New Roman"/>
                <w:spacing w:val="-1"/>
                <w:sz w:val="20"/>
                <w:szCs w:val="20"/>
              </w:rPr>
              <w:t>Timeswitc</w:t>
            </w:r>
            <w:r w:rsidRPr="00327AA9">
              <w:rPr>
                <w:rFonts w:ascii="Times New Roman" w:hAnsi="Times New Roman" w:cs="Times New Roman"/>
                <w:sz w:val="20"/>
                <w:szCs w:val="20"/>
              </w:rPr>
              <w:t xml:space="preserve">h </w:t>
            </w:r>
            <w:r w:rsidRPr="00327AA9">
              <w:rPr>
                <w:rFonts w:ascii="Times New Roman" w:hAnsi="Times New Roman" w:cs="Times New Roman"/>
                <w:spacing w:val="-1"/>
                <w:sz w:val="20"/>
                <w:szCs w:val="20"/>
              </w:rPr>
              <w:t>Clas</w:t>
            </w:r>
            <w:r w:rsidRPr="00327AA9">
              <w:rPr>
                <w:rFonts w:ascii="Times New Roman" w:hAnsi="Times New Roman" w:cs="Times New Roman"/>
                <w:sz w:val="20"/>
                <w:szCs w:val="20"/>
              </w:rPr>
              <w:t xml:space="preserve">s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 xml:space="preserve">d </w:t>
            </w:r>
            <w:r w:rsidRPr="00327AA9">
              <w:rPr>
                <w:rFonts w:ascii="Times New Roman" w:hAnsi="Times New Roman" w:cs="Times New Roman"/>
                <w:spacing w:val="-1"/>
                <w:sz w:val="20"/>
                <w:szCs w:val="20"/>
              </w:rPr>
              <w:t>mus</w:t>
            </w:r>
            <w:r w:rsidRPr="00327AA9">
              <w:rPr>
                <w:rFonts w:ascii="Times New Roman" w:hAnsi="Times New Roman" w:cs="Times New Roman"/>
                <w:sz w:val="20"/>
                <w:szCs w:val="20"/>
              </w:rPr>
              <w:t xml:space="preserve">t </w:t>
            </w:r>
            <w:r w:rsidRPr="00327AA9">
              <w:rPr>
                <w:rFonts w:ascii="Times New Roman" w:hAnsi="Times New Roman" w:cs="Times New Roman"/>
                <w:spacing w:val="-1"/>
                <w:sz w:val="20"/>
                <w:szCs w:val="20"/>
              </w:rPr>
              <w:t>exis</w:t>
            </w:r>
            <w:r w:rsidRPr="00327AA9">
              <w:rPr>
                <w:rFonts w:ascii="Times New Roman" w:hAnsi="Times New Roman" w:cs="Times New Roman"/>
                <w:sz w:val="20"/>
                <w:szCs w:val="20"/>
              </w:rPr>
              <w:t xml:space="preserve">t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 xml:space="preserve">n </w:t>
            </w:r>
            <w:r w:rsidRPr="00327AA9">
              <w:rPr>
                <w:rFonts w:ascii="Times New Roman" w:hAnsi="Times New Roman" w:cs="Times New Roman"/>
                <w:spacing w:val="-1"/>
                <w:sz w:val="20"/>
                <w:szCs w:val="20"/>
              </w:rPr>
              <w:t>Mete</w:t>
            </w:r>
            <w:r w:rsidRPr="00327AA9">
              <w:rPr>
                <w:rFonts w:ascii="Times New Roman" w:hAnsi="Times New Roman" w:cs="Times New Roman"/>
                <w:sz w:val="20"/>
                <w:szCs w:val="20"/>
              </w:rPr>
              <w:t xml:space="preserve">r </w:t>
            </w:r>
            <w:r w:rsidRPr="00327AA9">
              <w:rPr>
                <w:rFonts w:ascii="Times New Roman" w:hAnsi="Times New Roman" w:cs="Times New Roman"/>
                <w:spacing w:val="-1"/>
                <w:sz w:val="20"/>
                <w:szCs w:val="20"/>
              </w:rPr>
              <w:t>Timeswitc</w:t>
            </w:r>
            <w:r w:rsidRPr="00327AA9">
              <w:rPr>
                <w:rFonts w:ascii="Times New Roman" w:hAnsi="Times New Roman" w:cs="Times New Roman"/>
                <w:sz w:val="20"/>
                <w:szCs w:val="20"/>
              </w:rPr>
              <w:t xml:space="preserve">h </w:t>
            </w:r>
            <w:r w:rsidRPr="00327AA9">
              <w:rPr>
                <w:rFonts w:ascii="Times New Roman" w:hAnsi="Times New Roman" w:cs="Times New Roman"/>
                <w:spacing w:val="-1"/>
                <w:sz w:val="20"/>
                <w:szCs w:val="20"/>
              </w:rPr>
              <w:t>Clas</w:t>
            </w:r>
            <w:r w:rsidRPr="00327AA9">
              <w:rPr>
                <w:rFonts w:ascii="Times New Roman" w:hAnsi="Times New Roman" w:cs="Times New Roman"/>
                <w:sz w:val="20"/>
                <w:szCs w:val="20"/>
              </w:rPr>
              <w:t xml:space="preserve">s </w:t>
            </w:r>
            <w:r w:rsidRPr="00327AA9">
              <w:rPr>
                <w:rFonts w:ascii="Times New Roman" w:hAnsi="Times New Roman" w:cs="Times New Roman"/>
                <w:spacing w:val="-1"/>
                <w:sz w:val="20"/>
                <w:szCs w:val="20"/>
              </w:rPr>
              <w:t>(Entit</w:t>
            </w:r>
            <w:r w:rsidRPr="00327AA9">
              <w:rPr>
                <w:rFonts w:ascii="Times New Roman" w:hAnsi="Times New Roman" w:cs="Times New Roman"/>
                <w:sz w:val="20"/>
                <w:szCs w:val="20"/>
              </w:rPr>
              <w:t>y</w:t>
            </w:r>
            <w:r w:rsidRPr="00327AA9">
              <w:rPr>
                <w:rFonts w:ascii="Times New Roman" w:hAnsi="Times New Roman" w:cs="Times New Roman"/>
                <w:spacing w:val="2"/>
                <w:sz w:val="20"/>
                <w:szCs w:val="20"/>
              </w:rPr>
              <w:t xml:space="preserve"> </w:t>
            </w:r>
            <w:r w:rsidRPr="00327AA9">
              <w:rPr>
                <w:rFonts w:ascii="Times New Roman" w:hAnsi="Times New Roman" w:cs="Times New Roman"/>
                <w:spacing w:val="-1"/>
                <w:sz w:val="20"/>
                <w:szCs w:val="20"/>
              </w:rPr>
              <w:t>52</w:t>
            </w:r>
            <w:r w:rsidRPr="00327AA9">
              <w:rPr>
                <w:rFonts w:ascii="Times New Roman" w:hAnsi="Times New Roman" w:cs="Times New Roman"/>
                <w:sz w:val="20"/>
                <w:szCs w:val="20"/>
              </w:rPr>
              <w:t>).</w:t>
            </w:r>
          </w:p>
        </w:tc>
      </w:tr>
      <w:tr w:rsidR="00327AA9"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spacing w:after="0" w:line="240" w:lineRule="auto"/>
              <w:ind w:left="102" w:right="-23"/>
              <w:rPr>
                <w:rFonts w:ascii="Times New Roman" w:hAnsi="Times New Roman" w:cs="Times New Roman"/>
                <w:sz w:val="20"/>
                <w:szCs w:val="20"/>
              </w:rPr>
            </w:pPr>
            <w:r w:rsidRPr="00327AA9">
              <w:rPr>
                <w:rFonts w:ascii="Times New Roman" w:hAnsi="Times New Roman" w:cs="Times New Roman"/>
                <w:spacing w:val="-1"/>
                <w:sz w:val="20"/>
                <w:szCs w:val="20"/>
              </w:rPr>
              <w:t>I</w:t>
            </w:r>
            <w:r w:rsidRPr="00327AA9">
              <w:rPr>
                <w:rFonts w:ascii="Times New Roman" w:hAnsi="Times New Roman" w:cs="Times New Roman"/>
                <w:sz w:val="20"/>
                <w:szCs w:val="20"/>
              </w:rPr>
              <w:t>f</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Mete</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Typ</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d</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s</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entered</w:t>
            </w:r>
            <w:r w:rsidRPr="00327AA9">
              <w:rPr>
                <w:rFonts w:ascii="Times New Roman" w:hAnsi="Times New Roman" w:cs="Times New Roman"/>
                <w:sz w:val="20"/>
                <w:szCs w:val="20"/>
              </w:rPr>
              <w: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the</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valu</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mus</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exis</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Mete</w:t>
            </w:r>
            <w:r w:rsidRPr="00327AA9">
              <w:rPr>
                <w:rFonts w:ascii="Times New Roman" w:hAnsi="Times New Roman" w:cs="Times New Roman"/>
                <w:sz w:val="20"/>
                <w:szCs w:val="20"/>
              </w:rPr>
              <w:t>r</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Type</w:t>
            </w:r>
            <w:r w:rsidRPr="00327AA9">
              <w:rPr>
                <w:rFonts w:ascii="Times New Roman" w:hAnsi="Times New Roman" w:cs="Times New Roman"/>
                <w:sz w:val="20"/>
                <w:szCs w:val="20"/>
              </w:rPr>
              <w:t>s</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(Entit</w:t>
            </w:r>
            <w:r w:rsidRPr="00327AA9">
              <w:rPr>
                <w:rFonts w:ascii="Times New Roman" w:hAnsi="Times New Roman" w:cs="Times New Roman"/>
                <w:sz w:val="20"/>
                <w:szCs w:val="20"/>
              </w:rPr>
              <w:t>y</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57).</w:t>
            </w:r>
          </w:p>
        </w:tc>
      </w:tr>
      <w:tr w:rsidR="00327AA9" w:rsidRPr="00327AA9" w:rsidTr="00327AA9">
        <w:tc>
          <w:tcPr>
            <w:tcW w:w="5000" w:type="pct"/>
            <w:shd w:val="clear" w:color="auto" w:fill="auto"/>
            <w:tcMar>
              <w:top w:w="85" w:type="dxa"/>
              <w:left w:w="85" w:type="dxa"/>
              <w:bottom w:w="85" w:type="dxa"/>
              <w:right w:w="85" w:type="dxa"/>
            </w:tcMar>
          </w:tcPr>
          <w:p w:rsidR="00547D98" w:rsidRPr="00327AA9" w:rsidRDefault="00547D98" w:rsidP="00547D98">
            <w:pPr>
              <w:spacing w:after="0" w:line="240" w:lineRule="auto"/>
              <w:ind w:left="102" w:right="-23"/>
              <w:rPr>
                <w:rFonts w:ascii="Times New Roman" w:hAnsi="Times New Roman" w:cs="Times New Roman"/>
                <w:sz w:val="20"/>
                <w:szCs w:val="20"/>
              </w:rPr>
            </w:pPr>
            <w:r w:rsidRPr="00327AA9">
              <w:rPr>
                <w:rFonts w:ascii="Times New Roman" w:hAnsi="Times New Roman" w:cs="Times New Roman"/>
                <w:spacing w:val="-1"/>
                <w:sz w:val="20"/>
                <w:szCs w:val="20"/>
              </w:rPr>
              <w:t>I</w:t>
            </w:r>
            <w:r w:rsidRPr="00327AA9">
              <w:rPr>
                <w:rFonts w:ascii="Times New Roman" w:hAnsi="Times New Roman" w:cs="Times New Roman"/>
                <w:sz w:val="20"/>
                <w:szCs w:val="20"/>
              </w:rPr>
              <w:t>f</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Paymen</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Typ</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d</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s</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entered</w:t>
            </w:r>
            <w:r w:rsidRPr="00327AA9">
              <w:rPr>
                <w:rFonts w:ascii="Times New Roman" w:hAnsi="Times New Roman" w:cs="Times New Roman"/>
                <w:sz w:val="20"/>
                <w:szCs w:val="20"/>
              </w:rPr>
              <w: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the</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th</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valu</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mus</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exis</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i</w:t>
            </w:r>
            <w:r w:rsidRPr="00327AA9">
              <w:rPr>
                <w:rFonts w:ascii="Times New Roman" w:hAnsi="Times New Roman" w:cs="Times New Roman"/>
                <w:sz w:val="20"/>
                <w:szCs w:val="20"/>
              </w:rPr>
              <w:t>n</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MT</w:t>
            </w:r>
            <w:r w:rsidRPr="00327AA9">
              <w:rPr>
                <w:rFonts w:ascii="Times New Roman" w:hAnsi="Times New Roman" w:cs="Times New Roman"/>
                <w:sz w:val="20"/>
                <w:szCs w:val="20"/>
              </w:rPr>
              <w:t>C</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Paymen</w:t>
            </w:r>
            <w:r w:rsidRPr="00327AA9">
              <w:rPr>
                <w:rFonts w:ascii="Times New Roman" w:hAnsi="Times New Roman" w:cs="Times New Roman"/>
                <w:sz w:val="20"/>
                <w:szCs w:val="20"/>
              </w:rPr>
              <w:t>t</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Typ</w:t>
            </w:r>
            <w:r w:rsidRPr="00327AA9">
              <w:rPr>
                <w:rFonts w:ascii="Times New Roman" w:hAnsi="Times New Roman" w:cs="Times New Roman"/>
                <w:sz w:val="20"/>
                <w:szCs w:val="20"/>
              </w:rPr>
              <w:t>e</w:t>
            </w:r>
            <w:r w:rsidRPr="00327AA9">
              <w:rPr>
                <w:rFonts w:ascii="Times New Roman" w:hAnsi="Times New Roman" w:cs="Times New Roman"/>
                <w:spacing w:val="1"/>
                <w:sz w:val="20"/>
                <w:szCs w:val="20"/>
              </w:rPr>
              <w:t xml:space="preserve"> </w:t>
            </w:r>
            <w:r w:rsidRPr="00327AA9">
              <w:rPr>
                <w:rFonts w:ascii="Times New Roman" w:hAnsi="Times New Roman" w:cs="Times New Roman"/>
                <w:spacing w:val="-1"/>
                <w:sz w:val="20"/>
                <w:szCs w:val="20"/>
              </w:rPr>
              <w:t>(Ent</w:t>
            </w:r>
            <w:r w:rsidRPr="00327AA9">
              <w:rPr>
                <w:rFonts w:ascii="Times New Roman" w:hAnsi="Times New Roman" w:cs="Times New Roman"/>
                <w:sz w:val="20"/>
                <w:szCs w:val="20"/>
              </w:rPr>
              <w:t>i</w:t>
            </w:r>
            <w:r w:rsidRPr="00327AA9">
              <w:rPr>
                <w:rFonts w:ascii="Times New Roman" w:hAnsi="Times New Roman" w:cs="Times New Roman"/>
                <w:spacing w:val="2"/>
                <w:sz w:val="20"/>
                <w:szCs w:val="20"/>
              </w:rPr>
              <w:t>t</w:t>
            </w:r>
            <w:r w:rsidRPr="00327AA9">
              <w:rPr>
                <w:rFonts w:ascii="Times New Roman" w:hAnsi="Times New Roman" w:cs="Times New Roman"/>
                <w:sz w:val="20"/>
                <w:szCs w:val="20"/>
              </w:rPr>
              <w:t>y</w:t>
            </w:r>
            <w:r w:rsidRPr="00327AA9">
              <w:rPr>
                <w:rFonts w:ascii="Times New Roman" w:hAnsi="Times New Roman" w:cs="Times New Roman"/>
                <w:spacing w:val="-7"/>
                <w:sz w:val="20"/>
                <w:szCs w:val="20"/>
              </w:rPr>
              <w:t xml:space="preserve"> </w:t>
            </w:r>
            <w:r w:rsidRPr="00327AA9">
              <w:rPr>
                <w:rFonts w:ascii="Times New Roman" w:hAnsi="Times New Roman" w:cs="Times New Roman"/>
                <w:sz w:val="20"/>
                <w:szCs w:val="20"/>
              </w:rPr>
              <w:t>58).</w:t>
            </w:r>
          </w:p>
        </w:tc>
      </w:tr>
    </w:tbl>
    <w:p w:rsidR="00547D98" w:rsidRPr="00833269" w:rsidRDefault="00547D98" w:rsidP="00A439EC">
      <w:pPr>
        <w:rPr>
          <w:rFonts w:ascii="Tahoma" w:hAnsi="Tahoma" w:cs="Tahoma"/>
          <w:sz w:val="20"/>
          <w:szCs w:val="20"/>
        </w:rPr>
      </w:pPr>
    </w:p>
    <w:p w:rsidR="00547D98" w:rsidRPr="00833269" w:rsidRDefault="00547D98" w:rsidP="00A439EC">
      <w:pPr>
        <w:rPr>
          <w:rFonts w:ascii="Tahoma" w:hAnsi="Tahoma" w:cs="Tahoma"/>
          <w:sz w:val="20"/>
          <w:szCs w:val="20"/>
        </w:rPr>
        <w:sectPr w:rsidR="00547D98" w:rsidRPr="00833269" w:rsidSect="00A439EC">
          <w:endnotePr>
            <w:numFmt w:val="decimal"/>
          </w:endnotePr>
          <w:pgSz w:w="11907" w:h="16840" w:code="9"/>
          <w:pgMar w:top="1418" w:right="1418" w:bottom="1418" w:left="1418" w:header="709" w:footer="709" w:gutter="0"/>
          <w:paperSrc w:first="4" w:other="4"/>
          <w:cols w:space="720"/>
          <w:noEndnote/>
        </w:sectPr>
      </w:pPr>
    </w:p>
    <w:p w:rsidR="00547D98" w:rsidRPr="00B61E64" w:rsidRDefault="00547D98" w:rsidP="00547D98">
      <w:pPr>
        <w:spacing w:line="240" w:lineRule="auto"/>
        <w:rPr>
          <w:rFonts w:ascii="Times New Roman" w:hAnsi="Times New Roman" w:cs="Times New Roman"/>
          <w:b/>
          <w:sz w:val="24"/>
          <w:szCs w:val="24"/>
        </w:rPr>
      </w:pPr>
      <w:r w:rsidRPr="00B61E64">
        <w:rPr>
          <w:rFonts w:ascii="Times New Roman" w:hAnsi="Times New Roman" w:cs="Times New Roman"/>
          <w:b/>
          <w:sz w:val="24"/>
          <w:szCs w:val="24"/>
        </w:rPr>
        <w:lastRenderedPageBreak/>
        <w:t>Examples of MDD Entity 53</w:t>
      </w:r>
    </w:p>
    <w:p w:rsidR="00547D98" w:rsidRPr="00B61E64" w:rsidRDefault="00547D98" w:rsidP="00547D98">
      <w:pPr>
        <w:spacing w:line="240" w:lineRule="auto"/>
        <w:rPr>
          <w:rFonts w:ascii="Times New Roman" w:hAnsi="Times New Roman" w:cs="Times New Roman"/>
          <w:sz w:val="24"/>
          <w:szCs w:val="24"/>
        </w:rPr>
      </w:pPr>
      <w:r w:rsidRPr="00B61E64">
        <w:rPr>
          <w:rFonts w:ascii="Times New Roman" w:hAnsi="Times New Roman" w:cs="Times New Roman"/>
          <w:sz w:val="24"/>
          <w:szCs w:val="24"/>
        </w:rPr>
        <w:t>The details in the 5 columns MTC Meter Type Id, MTC Payment Id, MTC Description, MTC Communication Indicator and MTC Type Indicator should be given in the MTC for Distributor table if the common code indicator is set = ‘F’, since they will be typically different for each GSP Group:</w:t>
      </w:r>
    </w:p>
    <w:p w:rsidR="00547D98" w:rsidRPr="00B61E64" w:rsidRDefault="00547D98" w:rsidP="00547D98">
      <w:pPr>
        <w:spacing w:line="240" w:lineRule="auto"/>
        <w:rPr>
          <w:rFonts w:ascii="Times New Roman" w:hAnsi="Times New Roman" w:cs="Times New Roman"/>
          <w:sz w:val="24"/>
          <w:szCs w:val="24"/>
        </w:rPr>
      </w:pPr>
      <w:r w:rsidRPr="00B61E64">
        <w:rPr>
          <w:rFonts w:ascii="Times New Roman" w:hAnsi="Times New Roman" w:cs="Times New Roman"/>
          <w:sz w:val="24"/>
          <w:szCs w:val="24"/>
        </w:rPr>
        <w:t>In this example, since all of the values in the 5 columns are Specific, they are detailed in the MTC for Distributor table below.</w:t>
      </w:r>
    </w:p>
    <w:tbl>
      <w:tblPr>
        <w:tblStyle w:val="TableGrid"/>
        <w:tblW w:w="5000" w:type="pct"/>
        <w:tblLook w:val="04A0" w:firstRow="1" w:lastRow="0" w:firstColumn="1" w:lastColumn="0" w:noHBand="0" w:noVBand="1"/>
      </w:tblPr>
      <w:tblGrid>
        <w:gridCol w:w="1774"/>
        <w:gridCol w:w="1670"/>
        <w:gridCol w:w="1670"/>
        <w:gridCol w:w="1434"/>
        <w:gridCol w:w="1661"/>
        <w:gridCol w:w="1670"/>
        <w:gridCol w:w="1004"/>
        <w:gridCol w:w="1797"/>
        <w:gridCol w:w="1494"/>
      </w:tblGrid>
      <w:tr w:rsidR="00547D98" w:rsidRPr="00327AA9" w:rsidTr="00327AA9">
        <w:tc>
          <w:tcPr>
            <w:tcW w:w="62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Meter Timeswitch Class Id</w:t>
            </w:r>
          </w:p>
        </w:tc>
        <w:tc>
          <w:tcPr>
            <w:tcW w:w="589"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Effective From Settlement Date</w:t>
            </w:r>
          </w:p>
        </w:tc>
        <w:tc>
          <w:tcPr>
            <w:tcW w:w="589"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Effective To Settlement Date</w:t>
            </w:r>
          </w:p>
        </w:tc>
        <w:tc>
          <w:tcPr>
            <w:tcW w:w="50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Common Code Indicator</w:t>
            </w:r>
          </w:p>
        </w:tc>
        <w:tc>
          <w:tcPr>
            <w:tcW w:w="58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Market Participant Role Code</w:t>
            </w:r>
          </w:p>
        </w:tc>
        <w:tc>
          <w:tcPr>
            <w:tcW w:w="589"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Market Participant Role Effective From Settlement Date</w:t>
            </w:r>
          </w:p>
        </w:tc>
        <w:tc>
          <w:tcPr>
            <w:tcW w:w="354"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Meter Type Id</w:t>
            </w:r>
          </w:p>
        </w:tc>
        <w:tc>
          <w:tcPr>
            <w:tcW w:w="634"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Meter Type Effective From Settlement Date</w:t>
            </w:r>
          </w:p>
        </w:tc>
        <w:tc>
          <w:tcPr>
            <w:tcW w:w="527"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Payment Type Id</w:t>
            </w:r>
          </w:p>
        </w:tc>
      </w:tr>
      <w:tr w:rsidR="00547D98" w:rsidRPr="00327AA9" w:rsidTr="00327AA9">
        <w:tc>
          <w:tcPr>
            <w:tcW w:w="62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1</w:t>
            </w:r>
          </w:p>
        </w:tc>
        <w:tc>
          <w:tcPr>
            <w:tcW w:w="589"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01/04/1996</w:t>
            </w:r>
          </w:p>
        </w:tc>
        <w:tc>
          <w:tcPr>
            <w:tcW w:w="589"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p>
        </w:tc>
        <w:tc>
          <w:tcPr>
            <w:tcW w:w="50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F</w:t>
            </w:r>
          </w:p>
        </w:tc>
        <w:tc>
          <w:tcPr>
            <w:tcW w:w="586"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R</w:t>
            </w:r>
          </w:p>
        </w:tc>
        <w:tc>
          <w:tcPr>
            <w:tcW w:w="589"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01/03/1996</w:t>
            </w:r>
          </w:p>
        </w:tc>
        <w:tc>
          <w:tcPr>
            <w:tcW w:w="354"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UM</w:t>
            </w:r>
          </w:p>
        </w:tc>
        <w:tc>
          <w:tcPr>
            <w:tcW w:w="634"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p>
        </w:tc>
        <w:tc>
          <w:tcPr>
            <w:tcW w:w="527" w:type="pct"/>
            <w:shd w:val="clear" w:color="auto" w:fill="auto"/>
            <w:tcMar>
              <w:top w:w="85" w:type="dxa"/>
              <w:left w:w="85" w:type="dxa"/>
              <w:bottom w:w="85" w:type="dxa"/>
              <w:right w:w="85" w:type="dxa"/>
            </w:tcMar>
          </w:tcPr>
          <w:p w:rsidR="00547D98" w:rsidRPr="00327AA9" w:rsidRDefault="00547D98" w:rsidP="00547D98">
            <w:pPr>
              <w:jc w:val="center"/>
              <w:rPr>
                <w:rFonts w:ascii="Times New Roman" w:hAnsi="Times New Roman" w:cs="Times New Roman"/>
                <w:sz w:val="20"/>
                <w:szCs w:val="20"/>
              </w:rPr>
            </w:pPr>
            <w:r w:rsidRPr="00327AA9">
              <w:rPr>
                <w:rFonts w:ascii="Times New Roman" w:hAnsi="Times New Roman" w:cs="Times New Roman"/>
                <w:sz w:val="20"/>
                <w:szCs w:val="20"/>
              </w:rPr>
              <w:t>CR</w:t>
            </w:r>
          </w:p>
        </w:tc>
      </w:tr>
    </w:tbl>
    <w:p w:rsidR="00547D98" w:rsidRPr="00833269" w:rsidRDefault="00547D98" w:rsidP="00547D98">
      <w:pPr>
        <w:spacing w:after="120" w:line="240" w:lineRule="auto"/>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88"/>
        <w:gridCol w:w="1687"/>
        <w:gridCol w:w="2248"/>
        <w:gridCol w:w="2251"/>
        <w:gridCol w:w="1800"/>
        <w:gridCol w:w="1800"/>
        <w:gridCol w:w="1800"/>
      </w:tblGrid>
      <w:tr w:rsidR="00547D98" w:rsidRPr="00327AA9" w:rsidTr="00327AA9">
        <w:trPr>
          <w:cantSplit/>
        </w:trPr>
        <w:tc>
          <w:tcPr>
            <w:tcW w:w="913" w:type="pct"/>
            <w:shd w:val="clear" w:color="auto" w:fill="auto"/>
            <w:tcMar>
              <w:top w:w="85" w:type="dxa"/>
              <w:left w:w="85" w:type="dxa"/>
              <w:bottom w:w="85" w:type="dxa"/>
              <w:right w:w="85" w:type="dxa"/>
            </w:tcMar>
          </w:tcPr>
          <w:p w:rsidR="00547D98" w:rsidRPr="00327AA9" w:rsidRDefault="00547D98" w:rsidP="00547D98">
            <w:pPr>
              <w:spacing w:after="0" w:line="240" w:lineRule="auto"/>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Payment Type Effective From Settlement Date</w:t>
            </w:r>
          </w:p>
        </w:tc>
        <w:tc>
          <w:tcPr>
            <w:tcW w:w="595" w:type="pct"/>
            <w:shd w:val="clear" w:color="auto" w:fill="auto"/>
            <w:tcMar>
              <w:top w:w="85" w:type="dxa"/>
              <w:left w:w="85" w:type="dxa"/>
              <w:bottom w:w="85" w:type="dxa"/>
              <w:right w:w="85" w:type="dxa"/>
            </w:tcMar>
          </w:tcPr>
          <w:p w:rsidR="00547D98" w:rsidRPr="00327AA9" w:rsidRDefault="00547D98" w:rsidP="00547D98">
            <w:pPr>
              <w:spacing w:after="0" w:line="240" w:lineRule="auto"/>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Distributor Id</w:t>
            </w:r>
          </w:p>
        </w:tc>
        <w:tc>
          <w:tcPr>
            <w:tcW w:w="793" w:type="pct"/>
            <w:shd w:val="clear" w:color="auto" w:fill="auto"/>
            <w:tcMar>
              <w:top w:w="85" w:type="dxa"/>
              <w:left w:w="85" w:type="dxa"/>
              <w:bottom w:w="85" w:type="dxa"/>
              <w:right w:w="85" w:type="dxa"/>
            </w:tcMar>
          </w:tcPr>
          <w:p w:rsidR="00547D98" w:rsidRPr="00327AA9" w:rsidRDefault="00547D98" w:rsidP="00547D98">
            <w:pPr>
              <w:spacing w:after="0" w:line="240" w:lineRule="auto"/>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Description</w:t>
            </w:r>
          </w:p>
        </w:tc>
        <w:tc>
          <w:tcPr>
            <w:tcW w:w="794" w:type="pct"/>
            <w:shd w:val="clear" w:color="auto" w:fill="auto"/>
            <w:tcMar>
              <w:top w:w="85" w:type="dxa"/>
              <w:left w:w="85" w:type="dxa"/>
              <w:bottom w:w="85" w:type="dxa"/>
              <w:right w:w="85" w:type="dxa"/>
            </w:tcMar>
          </w:tcPr>
          <w:p w:rsidR="00547D98" w:rsidRPr="00327AA9" w:rsidRDefault="00547D98" w:rsidP="00547D98">
            <w:pPr>
              <w:spacing w:after="0" w:line="240" w:lineRule="auto"/>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Communication Indicator</w:t>
            </w:r>
          </w:p>
        </w:tc>
        <w:tc>
          <w:tcPr>
            <w:tcW w:w="635" w:type="pct"/>
            <w:shd w:val="clear" w:color="auto" w:fill="auto"/>
            <w:tcMar>
              <w:top w:w="85" w:type="dxa"/>
              <w:left w:w="85" w:type="dxa"/>
              <w:bottom w:w="85" w:type="dxa"/>
              <w:right w:w="85" w:type="dxa"/>
            </w:tcMar>
          </w:tcPr>
          <w:p w:rsidR="00547D98" w:rsidRPr="00327AA9" w:rsidRDefault="00547D98" w:rsidP="00547D98">
            <w:pPr>
              <w:spacing w:after="0" w:line="240" w:lineRule="auto"/>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Type Indicator</w:t>
            </w:r>
          </w:p>
        </w:tc>
        <w:tc>
          <w:tcPr>
            <w:tcW w:w="635" w:type="pct"/>
            <w:shd w:val="clear" w:color="auto" w:fill="auto"/>
            <w:tcMar>
              <w:top w:w="85" w:type="dxa"/>
              <w:left w:w="85" w:type="dxa"/>
              <w:bottom w:w="85" w:type="dxa"/>
              <w:right w:w="85" w:type="dxa"/>
            </w:tcMar>
          </w:tcPr>
          <w:p w:rsidR="00547D98" w:rsidRPr="00327AA9" w:rsidRDefault="00547D98" w:rsidP="00547D98">
            <w:pPr>
              <w:spacing w:after="0" w:line="240" w:lineRule="auto"/>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for Distributor Effective From Date</w:t>
            </w:r>
          </w:p>
        </w:tc>
        <w:tc>
          <w:tcPr>
            <w:tcW w:w="635" w:type="pct"/>
            <w:shd w:val="clear" w:color="auto" w:fill="auto"/>
            <w:tcMar>
              <w:top w:w="85" w:type="dxa"/>
              <w:left w:w="85" w:type="dxa"/>
              <w:bottom w:w="85" w:type="dxa"/>
              <w:right w:w="85" w:type="dxa"/>
            </w:tcMar>
          </w:tcPr>
          <w:p w:rsidR="00547D98" w:rsidRPr="00327AA9" w:rsidRDefault="00547D98" w:rsidP="00547D98">
            <w:pPr>
              <w:spacing w:after="0" w:line="240" w:lineRule="auto"/>
              <w:contextualSpacing/>
              <w:jc w:val="center"/>
              <w:rPr>
                <w:rFonts w:ascii="Times New Roman" w:hAnsi="Times New Roman" w:cs="Times New Roman"/>
                <w:b/>
                <w:color w:val="000000" w:themeColor="text1"/>
                <w:sz w:val="20"/>
                <w:szCs w:val="20"/>
              </w:rPr>
            </w:pPr>
            <w:r w:rsidRPr="00327AA9">
              <w:rPr>
                <w:rFonts w:ascii="Times New Roman" w:hAnsi="Times New Roman" w:cs="Times New Roman"/>
                <w:b/>
                <w:color w:val="000000" w:themeColor="text1"/>
                <w:sz w:val="20"/>
                <w:szCs w:val="20"/>
              </w:rPr>
              <w:t>MTC for Distributor Effective To Date</w:t>
            </w:r>
          </w:p>
        </w:tc>
      </w:tr>
      <w:tr w:rsidR="00547D98" w:rsidRPr="00327AA9" w:rsidTr="00327AA9">
        <w:trPr>
          <w:cantSplit/>
        </w:trPr>
        <w:tc>
          <w:tcPr>
            <w:tcW w:w="913" w:type="pct"/>
            <w:shd w:val="clear" w:color="auto" w:fill="auto"/>
            <w:tcMar>
              <w:top w:w="85" w:type="dxa"/>
              <w:left w:w="85" w:type="dxa"/>
              <w:bottom w:w="85" w:type="dxa"/>
              <w:right w:w="85" w:type="dxa"/>
            </w:tcMar>
          </w:tcPr>
          <w:p w:rsidR="00547D98" w:rsidRPr="00327AA9" w:rsidRDefault="00547D98" w:rsidP="00547D98">
            <w:pPr>
              <w:spacing w:after="0" w:line="240" w:lineRule="auto"/>
              <w:contextualSpacing/>
              <w:jc w:val="center"/>
              <w:rPr>
                <w:rFonts w:ascii="Times New Roman" w:hAnsi="Times New Roman" w:cs="Times New Roman"/>
                <w:sz w:val="20"/>
                <w:szCs w:val="20"/>
              </w:rPr>
            </w:pPr>
          </w:p>
        </w:tc>
        <w:tc>
          <w:tcPr>
            <w:tcW w:w="595" w:type="pct"/>
            <w:shd w:val="clear" w:color="auto" w:fill="auto"/>
            <w:tcMar>
              <w:top w:w="85" w:type="dxa"/>
              <w:left w:w="85" w:type="dxa"/>
              <w:bottom w:w="85" w:type="dxa"/>
              <w:right w:w="85" w:type="dxa"/>
            </w:tcMar>
          </w:tcPr>
          <w:p w:rsidR="00547D98" w:rsidRPr="00327AA9" w:rsidRDefault="00547D98" w:rsidP="00547D98">
            <w:pPr>
              <w:spacing w:after="0" w:line="240" w:lineRule="auto"/>
              <w:contextualSpacing/>
              <w:jc w:val="center"/>
              <w:rPr>
                <w:rFonts w:ascii="Times New Roman" w:hAnsi="Times New Roman" w:cs="Times New Roman"/>
                <w:sz w:val="20"/>
                <w:szCs w:val="20"/>
              </w:rPr>
            </w:pPr>
            <w:r w:rsidRPr="00327AA9">
              <w:rPr>
                <w:rFonts w:ascii="Times New Roman" w:hAnsi="Times New Roman" w:cs="Times New Roman"/>
                <w:sz w:val="20"/>
                <w:szCs w:val="20"/>
              </w:rPr>
              <w:t>ABCD</w:t>
            </w:r>
          </w:p>
        </w:tc>
        <w:tc>
          <w:tcPr>
            <w:tcW w:w="793" w:type="pct"/>
            <w:shd w:val="clear" w:color="auto" w:fill="auto"/>
            <w:tcMar>
              <w:top w:w="85" w:type="dxa"/>
              <w:left w:w="85" w:type="dxa"/>
              <w:bottom w:w="85" w:type="dxa"/>
              <w:right w:w="85" w:type="dxa"/>
            </w:tcMar>
          </w:tcPr>
          <w:p w:rsidR="00547D98" w:rsidRPr="00327AA9" w:rsidRDefault="00547D98" w:rsidP="00547D98">
            <w:pPr>
              <w:spacing w:after="0" w:line="240" w:lineRule="auto"/>
              <w:contextualSpacing/>
              <w:jc w:val="center"/>
              <w:rPr>
                <w:rFonts w:ascii="Times New Roman" w:hAnsi="Times New Roman" w:cs="Times New Roman"/>
                <w:sz w:val="20"/>
                <w:szCs w:val="20"/>
              </w:rPr>
            </w:pPr>
            <w:r w:rsidRPr="00327AA9">
              <w:rPr>
                <w:rFonts w:ascii="Times New Roman" w:hAnsi="Times New Roman" w:cs="Times New Roman"/>
                <w:sz w:val="20"/>
                <w:szCs w:val="20"/>
              </w:rPr>
              <w:t>Budget Warmth</w:t>
            </w:r>
          </w:p>
        </w:tc>
        <w:tc>
          <w:tcPr>
            <w:tcW w:w="794" w:type="pct"/>
            <w:shd w:val="clear" w:color="auto" w:fill="auto"/>
            <w:tcMar>
              <w:top w:w="85" w:type="dxa"/>
              <w:left w:w="85" w:type="dxa"/>
              <w:bottom w:w="85" w:type="dxa"/>
              <w:right w:w="85" w:type="dxa"/>
            </w:tcMar>
          </w:tcPr>
          <w:p w:rsidR="00547D98" w:rsidRPr="00327AA9" w:rsidRDefault="00547D98" w:rsidP="00547D98">
            <w:pPr>
              <w:spacing w:after="0" w:line="240" w:lineRule="auto"/>
              <w:contextualSpacing/>
              <w:jc w:val="center"/>
              <w:rPr>
                <w:rFonts w:ascii="Times New Roman" w:hAnsi="Times New Roman" w:cs="Times New Roman"/>
                <w:sz w:val="20"/>
                <w:szCs w:val="20"/>
              </w:rPr>
            </w:pPr>
            <w:r w:rsidRPr="00327AA9">
              <w:rPr>
                <w:rFonts w:ascii="Times New Roman" w:hAnsi="Times New Roman" w:cs="Times New Roman"/>
                <w:sz w:val="20"/>
                <w:szCs w:val="20"/>
              </w:rPr>
              <w:t>N</w:t>
            </w:r>
          </w:p>
        </w:tc>
        <w:tc>
          <w:tcPr>
            <w:tcW w:w="635" w:type="pct"/>
            <w:shd w:val="clear" w:color="auto" w:fill="auto"/>
            <w:tcMar>
              <w:top w:w="85" w:type="dxa"/>
              <w:left w:w="85" w:type="dxa"/>
              <w:bottom w:w="85" w:type="dxa"/>
              <w:right w:w="85" w:type="dxa"/>
            </w:tcMar>
          </w:tcPr>
          <w:p w:rsidR="00547D98" w:rsidRPr="00327AA9" w:rsidRDefault="00547D98" w:rsidP="00547D98">
            <w:pPr>
              <w:spacing w:after="0" w:line="240" w:lineRule="auto"/>
              <w:contextualSpacing/>
              <w:jc w:val="center"/>
              <w:rPr>
                <w:rFonts w:ascii="Times New Roman" w:hAnsi="Times New Roman" w:cs="Times New Roman"/>
                <w:sz w:val="20"/>
                <w:szCs w:val="20"/>
              </w:rPr>
            </w:pPr>
            <w:r w:rsidRPr="00327AA9">
              <w:rPr>
                <w:rFonts w:ascii="Times New Roman" w:hAnsi="Times New Roman" w:cs="Times New Roman"/>
                <w:sz w:val="20"/>
                <w:szCs w:val="20"/>
              </w:rPr>
              <w:t>N</w:t>
            </w:r>
          </w:p>
        </w:tc>
        <w:tc>
          <w:tcPr>
            <w:tcW w:w="635" w:type="pct"/>
            <w:shd w:val="clear" w:color="auto" w:fill="auto"/>
            <w:tcMar>
              <w:top w:w="85" w:type="dxa"/>
              <w:left w:w="85" w:type="dxa"/>
              <w:bottom w:w="85" w:type="dxa"/>
              <w:right w:w="85" w:type="dxa"/>
            </w:tcMar>
          </w:tcPr>
          <w:p w:rsidR="00547D98" w:rsidRPr="00327AA9" w:rsidRDefault="00547D98" w:rsidP="00547D98">
            <w:pPr>
              <w:spacing w:after="0" w:line="240" w:lineRule="auto"/>
              <w:contextualSpacing/>
              <w:jc w:val="center"/>
              <w:rPr>
                <w:rFonts w:ascii="Times New Roman" w:hAnsi="Times New Roman" w:cs="Times New Roman"/>
                <w:sz w:val="20"/>
                <w:szCs w:val="20"/>
              </w:rPr>
            </w:pPr>
            <w:r w:rsidRPr="00327AA9">
              <w:rPr>
                <w:rFonts w:ascii="Times New Roman" w:hAnsi="Times New Roman" w:cs="Times New Roman"/>
                <w:sz w:val="20"/>
                <w:szCs w:val="20"/>
              </w:rPr>
              <w:t>01/05/1996</w:t>
            </w:r>
          </w:p>
        </w:tc>
        <w:tc>
          <w:tcPr>
            <w:tcW w:w="635" w:type="pct"/>
            <w:shd w:val="clear" w:color="auto" w:fill="auto"/>
            <w:tcMar>
              <w:top w:w="85" w:type="dxa"/>
              <w:left w:w="85" w:type="dxa"/>
              <w:bottom w:w="85" w:type="dxa"/>
              <w:right w:w="85" w:type="dxa"/>
            </w:tcMar>
          </w:tcPr>
          <w:p w:rsidR="00547D98" w:rsidRPr="00327AA9" w:rsidRDefault="00547D98" w:rsidP="00547D98">
            <w:pPr>
              <w:spacing w:after="0" w:line="240" w:lineRule="auto"/>
              <w:contextualSpacing/>
              <w:jc w:val="center"/>
              <w:rPr>
                <w:rFonts w:ascii="Times New Roman" w:hAnsi="Times New Roman" w:cs="Times New Roman"/>
                <w:sz w:val="20"/>
                <w:szCs w:val="20"/>
              </w:rPr>
            </w:pPr>
          </w:p>
        </w:tc>
      </w:tr>
    </w:tbl>
    <w:p w:rsidR="00547D98" w:rsidRPr="00833269" w:rsidRDefault="00547D98" w:rsidP="00547D98">
      <w:pPr>
        <w:spacing w:after="120" w:line="240" w:lineRule="auto"/>
        <w:rPr>
          <w:rFonts w:ascii="Tahoma" w:hAnsi="Tahoma" w:cs="Tahoma"/>
          <w:sz w:val="20"/>
          <w:szCs w:val="20"/>
        </w:rPr>
      </w:pPr>
    </w:p>
    <w:p w:rsidR="00547D98" w:rsidRPr="00B61E64" w:rsidRDefault="00547D98" w:rsidP="00547D98">
      <w:pPr>
        <w:pageBreakBefore/>
        <w:spacing w:line="240" w:lineRule="auto"/>
        <w:rPr>
          <w:rFonts w:ascii="Times New Roman" w:hAnsi="Times New Roman" w:cs="Times New Roman"/>
          <w:sz w:val="24"/>
          <w:szCs w:val="20"/>
        </w:rPr>
      </w:pPr>
      <w:r w:rsidRPr="00B61E64">
        <w:rPr>
          <w:rFonts w:ascii="Times New Roman" w:hAnsi="Times New Roman" w:cs="Times New Roman"/>
          <w:sz w:val="24"/>
          <w:szCs w:val="20"/>
        </w:rPr>
        <w:lastRenderedPageBreak/>
        <w:t>In the example below, all of the values in the 5 columns are Common, the MTC Common Code Indicator is set to ‘T’ in the Meter Timeswitch Class entity and the columns are detailed in the Meter Timeswitch Class (Entity 52), so the MTC for Distributor table should look like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71"/>
        <w:gridCol w:w="1772"/>
        <w:gridCol w:w="1596"/>
        <w:gridCol w:w="1417"/>
        <w:gridCol w:w="1596"/>
        <w:gridCol w:w="1596"/>
        <w:gridCol w:w="1239"/>
        <w:gridCol w:w="1772"/>
        <w:gridCol w:w="1415"/>
      </w:tblGrid>
      <w:tr w:rsidR="00547D98" w:rsidRPr="00F7197E" w:rsidTr="00F7197E">
        <w:trPr>
          <w:cantSplit/>
        </w:trPr>
        <w:tc>
          <w:tcPr>
            <w:tcW w:w="625"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Meter Timeswitch Class Id</w:t>
            </w:r>
          </w:p>
        </w:tc>
        <w:tc>
          <w:tcPr>
            <w:tcW w:w="625"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MTC Effective From Settlement Date</w:t>
            </w:r>
          </w:p>
        </w:tc>
        <w:tc>
          <w:tcPr>
            <w:tcW w:w="563"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MTC Effective To Settlement Date</w:t>
            </w:r>
          </w:p>
        </w:tc>
        <w:tc>
          <w:tcPr>
            <w:tcW w:w="500"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MTC Common Code Indicator</w:t>
            </w:r>
          </w:p>
        </w:tc>
        <w:tc>
          <w:tcPr>
            <w:tcW w:w="563"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Market Participant Role Code</w:t>
            </w:r>
          </w:p>
        </w:tc>
        <w:tc>
          <w:tcPr>
            <w:tcW w:w="563"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Market Participant Role Effective From Settlement Date</w:t>
            </w:r>
          </w:p>
        </w:tc>
        <w:tc>
          <w:tcPr>
            <w:tcW w:w="437"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MTC Meter Type Id</w:t>
            </w:r>
          </w:p>
        </w:tc>
        <w:tc>
          <w:tcPr>
            <w:tcW w:w="625"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Meter Type Effective From Settlement Date</w:t>
            </w:r>
          </w:p>
        </w:tc>
        <w:tc>
          <w:tcPr>
            <w:tcW w:w="499"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MTC Payment Type Id</w:t>
            </w:r>
          </w:p>
        </w:tc>
      </w:tr>
      <w:tr w:rsidR="00547D98" w:rsidRPr="00F7197E" w:rsidTr="00F7197E">
        <w:trPr>
          <w:cantSplit/>
        </w:trPr>
        <w:tc>
          <w:tcPr>
            <w:tcW w:w="625"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rPr>
                <w:rFonts w:ascii="Times New Roman" w:hAnsi="Times New Roman" w:cs="Times New Roman"/>
                <w:sz w:val="20"/>
                <w:szCs w:val="20"/>
              </w:rPr>
            </w:pPr>
            <w:r w:rsidRPr="00F7197E">
              <w:rPr>
                <w:rFonts w:ascii="Times New Roman" w:hAnsi="Times New Roman" w:cs="Times New Roman"/>
                <w:sz w:val="20"/>
                <w:szCs w:val="20"/>
              </w:rPr>
              <w:t>1</w:t>
            </w:r>
          </w:p>
        </w:tc>
        <w:tc>
          <w:tcPr>
            <w:tcW w:w="625"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rPr>
                <w:rFonts w:ascii="Times New Roman" w:hAnsi="Times New Roman" w:cs="Times New Roman"/>
                <w:sz w:val="20"/>
                <w:szCs w:val="20"/>
              </w:rPr>
            </w:pPr>
            <w:r w:rsidRPr="00F7197E">
              <w:rPr>
                <w:rFonts w:ascii="Times New Roman" w:hAnsi="Times New Roman" w:cs="Times New Roman"/>
                <w:sz w:val="20"/>
                <w:szCs w:val="20"/>
              </w:rPr>
              <w:t>01/04/1996</w:t>
            </w:r>
          </w:p>
        </w:tc>
        <w:tc>
          <w:tcPr>
            <w:tcW w:w="563"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rPr>
                <w:rFonts w:ascii="Times New Roman" w:hAnsi="Times New Roman" w:cs="Times New Roman"/>
                <w:sz w:val="20"/>
                <w:szCs w:val="20"/>
              </w:rPr>
            </w:pPr>
          </w:p>
        </w:tc>
        <w:tc>
          <w:tcPr>
            <w:tcW w:w="500"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rPr>
                <w:rFonts w:ascii="Times New Roman" w:hAnsi="Times New Roman" w:cs="Times New Roman"/>
                <w:sz w:val="20"/>
                <w:szCs w:val="20"/>
              </w:rPr>
            </w:pPr>
            <w:r w:rsidRPr="00F7197E">
              <w:rPr>
                <w:rFonts w:ascii="Times New Roman" w:hAnsi="Times New Roman" w:cs="Times New Roman"/>
                <w:sz w:val="20"/>
                <w:szCs w:val="20"/>
              </w:rPr>
              <w:t>T</w:t>
            </w:r>
          </w:p>
        </w:tc>
        <w:tc>
          <w:tcPr>
            <w:tcW w:w="563"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rPr>
                <w:rFonts w:ascii="Times New Roman" w:hAnsi="Times New Roman" w:cs="Times New Roman"/>
                <w:sz w:val="20"/>
                <w:szCs w:val="20"/>
              </w:rPr>
            </w:pPr>
            <w:r w:rsidRPr="00F7197E">
              <w:rPr>
                <w:rFonts w:ascii="Times New Roman" w:hAnsi="Times New Roman" w:cs="Times New Roman"/>
                <w:sz w:val="20"/>
                <w:szCs w:val="20"/>
              </w:rPr>
              <w:t>R</w:t>
            </w:r>
          </w:p>
        </w:tc>
        <w:tc>
          <w:tcPr>
            <w:tcW w:w="563"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rPr>
                <w:rFonts w:ascii="Times New Roman" w:hAnsi="Times New Roman" w:cs="Times New Roman"/>
                <w:sz w:val="20"/>
                <w:szCs w:val="20"/>
              </w:rPr>
            </w:pPr>
            <w:r w:rsidRPr="00F7197E">
              <w:rPr>
                <w:rFonts w:ascii="Times New Roman" w:hAnsi="Times New Roman" w:cs="Times New Roman"/>
                <w:sz w:val="20"/>
                <w:szCs w:val="20"/>
              </w:rPr>
              <w:t>01/03/1996</w:t>
            </w:r>
          </w:p>
        </w:tc>
        <w:tc>
          <w:tcPr>
            <w:tcW w:w="437"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jc w:val="center"/>
              <w:rPr>
                <w:rFonts w:ascii="Times New Roman" w:hAnsi="Times New Roman" w:cs="Times New Roman"/>
                <w:sz w:val="20"/>
                <w:szCs w:val="20"/>
              </w:rPr>
            </w:pPr>
          </w:p>
        </w:tc>
        <w:tc>
          <w:tcPr>
            <w:tcW w:w="625"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jc w:val="center"/>
              <w:rPr>
                <w:rFonts w:ascii="Times New Roman" w:hAnsi="Times New Roman" w:cs="Times New Roman"/>
                <w:sz w:val="20"/>
                <w:szCs w:val="20"/>
              </w:rPr>
            </w:pPr>
          </w:p>
        </w:tc>
        <w:tc>
          <w:tcPr>
            <w:tcW w:w="499" w:type="pct"/>
            <w:shd w:val="clear" w:color="auto" w:fill="auto"/>
            <w:tcMar>
              <w:top w:w="85" w:type="dxa"/>
              <w:left w:w="85" w:type="dxa"/>
              <w:bottom w:w="85" w:type="dxa"/>
              <w:right w:w="85" w:type="dxa"/>
            </w:tcMar>
          </w:tcPr>
          <w:p w:rsidR="00547D98" w:rsidRPr="00F7197E" w:rsidRDefault="00547D98" w:rsidP="00547D98">
            <w:pPr>
              <w:spacing w:after="0" w:line="240" w:lineRule="auto"/>
              <w:contextualSpacing/>
              <w:jc w:val="center"/>
              <w:rPr>
                <w:rFonts w:ascii="Times New Roman" w:hAnsi="Times New Roman" w:cs="Times New Roman"/>
                <w:sz w:val="20"/>
                <w:szCs w:val="20"/>
              </w:rPr>
            </w:pPr>
          </w:p>
        </w:tc>
      </w:tr>
    </w:tbl>
    <w:p w:rsidR="00547D98" w:rsidRPr="00833269" w:rsidRDefault="00547D98" w:rsidP="00547D98">
      <w:pPr>
        <w:spacing w:line="240" w:lineRule="auto"/>
        <w:rPr>
          <w:rFonts w:ascii="Tahoma" w:hAnsi="Tahoma" w:cs="Tahoma"/>
          <w:sz w:val="20"/>
          <w:szCs w:val="20"/>
        </w:rPr>
      </w:pPr>
    </w:p>
    <w:tbl>
      <w:tblPr>
        <w:tblStyle w:val="TableGrid"/>
        <w:tblW w:w="5000" w:type="pct"/>
        <w:tblLook w:val="04A0" w:firstRow="1" w:lastRow="0" w:firstColumn="1" w:lastColumn="0" w:noHBand="0" w:noVBand="1"/>
      </w:tblPr>
      <w:tblGrid>
        <w:gridCol w:w="2141"/>
        <w:gridCol w:w="1840"/>
        <w:gridCol w:w="1865"/>
        <w:gridCol w:w="2462"/>
        <w:gridCol w:w="1760"/>
        <w:gridCol w:w="1840"/>
        <w:gridCol w:w="2289"/>
      </w:tblGrid>
      <w:tr w:rsidR="00547D98" w:rsidRPr="00F7197E" w:rsidTr="00F7197E">
        <w:tc>
          <w:tcPr>
            <w:tcW w:w="75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Payment Type Effective From Settlement Date</w:t>
            </w:r>
          </w:p>
        </w:tc>
        <w:tc>
          <w:tcPr>
            <w:tcW w:w="64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Distributor Id</w:t>
            </w:r>
          </w:p>
        </w:tc>
        <w:tc>
          <w:tcPr>
            <w:tcW w:w="65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MTC Description</w:t>
            </w:r>
          </w:p>
        </w:tc>
        <w:tc>
          <w:tcPr>
            <w:tcW w:w="86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MTC Communication Indicator</w:t>
            </w:r>
          </w:p>
        </w:tc>
        <w:tc>
          <w:tcPr>
            <w:tcW w:w="62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MTC Type Indicator</w:t>
            </w:r>
          </w:p>
        </w:tc>
        <w:tc>
          <w:tcPr>
            <w:tcW w:w="64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MTC for Distributor Effective From Date</w:t>
            </w:r>
          </w:p>
        </w:tc>
        <w:tc>
          <w:tcPr>
            <w:tcW w:w="806" w:type="pct"/>
            <w:shd w:val="clear" w:color="auto" w:fill="auto"/>
          </w:tcPr>
          <w:p w:rsidR="00547D98" w:rsidRPr="00F7197E" w:rsidRDefault="00547D98" w:rsidP="00547D98">
            <w:pPr>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MTC for Distributor Effective To Date</w:t>
            </w:r>
          </w:p>
        </w:tc>
      </w:tr>
      <w:tr w:rsidR="00547D98" w:rsidRPr="00F7197E" w:rsidTr="00F7197E">
        <w:tc>
          <w:tcPr>
            <w:tcW w:w="75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c>
          <w:tcPr>
            <w:tcW w:w="64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ABCD</w:t>
            </w:r>
          </w:p>
        </w:tc>
        <w:tc>
          <w:tcPr>
            <w:tcW w:w="65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p>
        </w:tc>
        <w:tc>
          <w:tcPr>
            <w:tcW w:w="86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p>
        </w:tc>
        <w:tc>
          <w:tcPr>
            <w:tcW w:w="62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p>
        </w:tc>
        <w:tc>
          <w:tcPr>
            <w:tcW w:w="64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01/05/1996</w:t>
            </w:r>
          </w:p>
        </w:tc>
        <w:tc>
          <w:tcPr>
            <w:tcW w:w="806" w:type="pct"/>
            <w:shd w:val="clear" w:color="auto" w:fill="auto"/>
          </w:tcPr>
          <w:p w:rsidR="00547D98" w:rsidRPr="00F7197E" w:rsidRDefault="00547D98" w:rsidP="00547D98">
            <w:pPr>
              <w:rPr>
                <w:rFonts w:ascii="Times New Roman" w:hAnsi="Times New Roman" w:cs="Times New Roman"/>
                <w:sz w:val="20"/>
                <w:szCs w:val="20"/>
              </w:rPr>
            </w:pPr>
          </w:p>
        </w:tc>
      </w:tr>
    </w:tbl>
    <w:p w:rsidR="00547D98" w:rsidRPr="00833269" w:rsidRDefault="00547D98" w:rsidP="00547D98">
      <w:pPr>
        <w:rPr>
          <w:rFonts w:ascii="Tahoma" w:hAnsi="Tahoma" w:cs="Tahoma"/>
          <w:sz w:val="20"/>
          <w:szCs w:val="20"/>
        </w:rPr>
      </w:pPr>
    </w:p>
    <w:p w:rsidR="00547D98" w:rsidRPr="00F7197E" w:rsidRDefault="00547D98" w:rsidP="00547D98">
      <w:pPr>
        <w:pageBreakBefore/>
        <w:spacing w:line="240" w:lineRule="auto"/>
        <w:outlineLvl w:val="1"/>
        <w:rPr>
          <w:rFonts w:ascii="Times New Roman" w:hAnsi="Times New Roman" w:cs="Times New Roman"/>
          <w:b/>
          <w:sz w:val="20"/>
          <w:szCs w:val="20"/>
        </w:rPr>
      </w:pPr>
      <w:bookmarkStart w:id="32" w:name="_Toc358874178"/>
      <w:r w:rsidRPr="00F7197E">
        <w:rPr>
          <w:rFonts w:ascii="Times New Roman" w:hAnsi="Times New Roman" w:cs="Times New Roman"/>
          <w:b/>
          <w:sz w:val="20"/>
          <w:szCs w:val="20"/>
        </w:rPr>
        <w:lastRenderedPageBreak/>
        <w:t>3.25</w:t>
      </w:r>
      <w:r w:rsidRPr="00F7197E">
        <w:rPr>
          <w:rFonts w:ascii="Times New Roman" w:hAnsi="Times New Roman" w:cs="Times New Roman"/>
          <w:b/>
          <w:sz w:val="20"/>
          <w:szCs w:val="20"/>
        </w:rPr>
        <w:tab/>
        <w:t>Entity 54 - Valid MTC SSC Combinations</w:t>
      </w:r>
      <w:bookmarkEnd w:id="32"/>
    </w:p>
    <w:tbl>
      <w:tblPr>
        <w:tblpPr w:leftFromText="180" w:rightFromText="180" w:vertAnchor="text" w:horzAnchor="margin" w:tblpY="3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27"/>
        <w:gridCol w:w="1282"/>
        <w:gridCol w:w="1274"/>
        <w:gridCol w:w="1282"/>
        <w:gridCol w:w="1282"/>
        <w:gridCol w:w="1549"/>
        <w:gridCol w:w="1681"/>
        <w:gridCol w:w="1381"/>
        <w:gridCol w:w="1409"/>
        <w:gridCol w:w="1307"/>
      </w:tblGrid>
      <w:tr w:rsidR="00547D98" w:rsidRPr="00F7197E" w:rsidTr="00F7197E">
        <w:tc>
          <w:tcPr>
            <w:tcW w:w="609"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Meter Timeswitch Class Id</w:t>
            </w:r>
          </w:p>
        </w:tc>
        <w:tc>
          <w:tcPr>
            <w:tcW w:w="452"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Effective From Settlement Date {MTC}</w:t>
            </w:r>
          </w:p>
        </w:tc>
        <w:tc>
          <w:tcPr>
            <w:tcW w:w="449"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Market Participant Id</w:t>
            </w:r>
          </w:p>
        </w:tc>
        <w:tc>
          <w:tcPr>
            <w:tcW w:w="452"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Effective From Settlement Date of MTC for Distributor</w:t>
            </w:r>
          </w:p>
        </w:tc>
        <w:tc>
          <w:tcPr>
            <w:tcW w:w="452"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Effective To Settlement Date of MTC for Distributor</w:t>
            </w:r>
          </w:p>
        </w:tc>
        <w:tc>
          <w:tcPr>
            <w:tcW w:w="546"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Standard Settlement Configuration Id</w:t>
            </w:r>
          </w:p>
        </w:tc>
        <w:tc>
          <w:tcPr>
            <w:tcW w:w="593"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SSC Effective From Settlement Date</w:t>
            </w:r>
          </w:p>
        </w:tc>
        <w:tc>
          <w:tcPr>
            <w:tcW w:w="487"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SSC Effective To Settlement Date</w:t>
            </w:r>
          </w:p>
        </w:tc>
        <w:tc>
          <w:tcPr>
            <w:tcW w:w="497"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Valid MTC/SSC Effective From Settlement Date</w:t>
            </w:r>
          </w:p>
        </w:tc>
        <w:tc>
          <w:tcPr>
            <w:tcW w:w="461"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Valid MTC/SSC Effective To Settlement Date</w:t>
            </w:r>
          </w:p>
        </w:tc>
      </w:tr>
      <w:tr w:rsidR="00547D98" w:rsidRPr="00F7197E" w:rsidTr="00F7197E">
        <w:tc>
          <w:tcPr>
            <w:tcW w:w="609"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sz w:val="20"/>
                <w:szCs w:val="20"/>
                <w:highlight w:val="yellow"/>
              </w:rPr>
            </w:pPr>
          </w:p>
        </w:tc>
        <w:tc>
          <w:tcPr>
            <w:tcW w:w="452"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sz w:val="20"/>
                <w:szCs w:val="20"/>
                <w:highlight w:val="yellow"/>
              </w:rPr>
            </w:pPr>
          </w:p>
        </w:tc>
        <w:tc>
          <w:tcPr>
            <w:tcW w:w="449"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sz w:val="20"/>
                <w:szCs w:val="20"/>
                <w:highlight w:val="yellow"/>
              </w:rPr>
            </w:pPr>
          </w:p>
        </w:tc>
        <w:tc>
          <w:tcPr>
            <w:tcW w:w="452"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sz w:val="20"/>
                <w:szCs w:val="20"/>
                <w:highlight w:val="yellow"/>
              </w:rPr>
            </w:pPr>
          </w:p>
        </w:tc>
        <w:tc>
          <w:tcPr>
            <w:tcW w:w="452"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sz w:val="20"/>
                <w:szCs w:val="20"/>
                <w:highlight w:val="yellow"/>
              </w:rPr>
            </w:pPr>
          </w:p>
        </w:tc>
        <w:tc>
          <w:tcPr>
            <w:tcW w:w="546"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sz w:val="20"/>
                <w:szCs w:val="20"/>
                <w:highlight w:val="yellow"/>
              </w:rPr>
            </w:pPr>
          </w:p>
        </w:tc>
        <w:tc>
          <w:tcPr>
            <w:tcW w:w="593"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sz w:val="20"/>
                <w:szCs w:val="20"/>
                <w:highlight w:val="yellow"/>
              </w:rPr>
            </w:pPr>
          </w:p>
        </w:tc>
        <w:tc>
          <w:tcPr>
            <w:tcW w:w="487"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sz w:val="20"/>
                <w:szCs w:val="20"/>
                <w:highlight w:val="yellow"/>
              </w:rPr>
            </w:pPr>
          </w:p>
        </w:tc>
        <w:tc>
          <w:tcPr>
            <w:tcW w:w="497"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sz w:val="20"/>
                <w:szCs w:val="20"/>
                <w:highlight w:val="yellow"/>
              </w:rPr>
            </w:pPr>
          </w:p>
        </w:tc>
        <w:tc>
          <w:tcPr>
            <w:tcW w:w="461" w:type="pct"/>
            <w:shd w:val="clear" w:color="auto" w:fill="auto"/>
            <w:tcMar>
              <w:top w:w="85" w:type="dxa"/>
              <w:left w:w="85" w:type="dxa"/>
              <w:bottom w:w="85" w:type="dxa"/>
              <w:right w:w="85" w:type="dxa"/>
            </w:tcMar>
          </w:tcPr>
          <w:p w:rsidR="00547D98" w:rsidRPr="00F7197E" w:rsidRDefault="00547D98" w:rsidP="00547D98">
            <w:pPr>
              <w:spacing w:after="0" w:line="240" w:lineRule="auto"/>
              <w:rPr>
                <w:rFonts w:ascii="Times New Roman" w:hAnsi="Times New Roman" w:cs="Times New Roman"/>
                <w:sz w:val="20"/>
                <w:szCs w:val="20"/>
                <w:highlight w:val="yellow"/>
              </w:rPr>
            </w:pPr>
          </w:p>
        </w:tc>
      </w:tr>
    </w:tbl>
    <w:p w:rsidR="00547D98" w:rsidRPr="00833269" w:rsidRDefault="00547D98" w:rsidP="00547D98">
      <w:pPr>
        <w:rPr>
          <w:rFonts w:ascii="Tahoma" w:hAnsi="Tahoma" w:cs="Tahoma"/>
          <w:sz w:val="20"/>
          <w:szCs w:val="20"/>
        </w:rPr>
      </w:pPr>
    </w:p>
    <w:tbl>
      <w:tblPr>
        <w:tblStyle w:val="TableGrid"/>
        <w:tblW w:w="0" w:type="auto"/>
        <w:tblLook w:val="04A0" w:firstRow="1" w:lastRow="0" w:firstColumn="1" w:lastColumn="0" w:noHBand="0" w:noVBand="1"/>
      </w:tblPr>
      <w:tblGrid>
        <w:gridCol w:w="8931"/>
      </w:tblGrid>
      <w:tr w:rsidR="00547D98" w:rsidRPr="00F7197E" w:rsidTr="00F7197E">
        <w:tc>
          <w:tcPr>
            <w:tcW w:w="8931" w:type="dxa"/>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color w:val="000000" w:themeColor="text1"/>
                <w:sz w:val="20"/>
                <w:szCs w:val="20"/>
              </w:rPr>
              <w:t>Brief Description</w:t>
            </w:r>
          </w:p>
        </w:tc>
      </w:tr>
      <w:tr w:rsidR="00547D98" w:rsidRPr="00F7197E" w:rsidTr="00F7197E">
        <w:tc>
          <w:tcPr>
            <w:tcW w:w="8931" w:type="dxa"/>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A valid combination of Meter Timeswitch Class and Standard Settlement Configuration</w:t>
            </w:r>
          </w:p>
        </w:tc>
      </w:tr>
    </w:tbl>
    <w:p w:rsidR="00547D98" w:rsidRPr="00833269" w:rsidRDefault="00547D98" w:rsidP="00547D98">
      <w:pPr>
        <w:pStyle w:val="BodyText"/>
        <w:spacing w:after="240" w:line="240" w:lineRule="auto"/>
        <w:rPr>
          <w:rFonts w:ascii="Tahoma" w:hAnsi="Tahoma" w:cs="Tahoma"/>
          <w:sz w:val="20"/>
          <w:szCs w:val="20"/>
        </w:rPr>
      </w:pPr>
    </w:p>
    <w:tbl>
      <w:tblPr>
        <w:tblStyle w:val="TableGrid"/>
        <w:tblW w:w="0" w:type="auto"/>
        <w:tblLook w:val="04A0" w:firstRow="1" w:lastRow="0" w:firstColumn="1" w:lastColumn="0" w:noHBand="0" w:noVBand="1"/>
      </w:tblPr>
      <w:tblGrid>
        <w:gridCol w:w="8931"/>
      </w:tblGrid>
      <w:tr w:rsidR="00547D98" w:rsidRPr="00F7197E" w:rsidTr="00F7197E">
        <w:tc>
          <w:tcPr>
            <w:tcW w:w="8931" w:type="dxa"/>
            <w:shd w:val="clear" w:color="auto" w:fill="auto"/>
            <w:tcMar>
              <w:top w:w="85" w:type="dxa"/>
              <w:left w:w="85" w:type="dxa"/>
              <w:bottom w:w="85" w:type="dxa"/>
              <w:right w:w="85" w:type="dxa"/>
            </w:tcMar>
          </w:tcPr>
          <w:p w:rsidR="00547D98" w:rsidRPr="00F7197E" w:rsidRDefault="00547D98" w:rsidP="00547D98">
            <w:pPr>
              <w:contextualSpacing/>
              <w:rPr>
                <w:rFonts w:ascii="Times New Roman" w:hAnsi="Times New Roman" w:cs="Times New Roman"/>
                <w:b/>
                <w:sz w:val="20"/>
                <w:szCs w:val="20"/>
              </w:rPr>
            </w:pPr>
            <w:r w:rsidRPr="00F7197E">
              <w:rPr>
                <w:rFonts w:ascii="Times New Roman" w:hAnsi="Times New Roman" w:cs="Times New Roman"/>
                <w:b/>
                <w:color w:val="000000" w:themeColor="text1"/>
                <w:sz w:val="20"/>
                <w:szCs w:val="20"/>
              </w:rPr>
              <w:t>Guidance on Change Process</w:t>
            </w:r>
          </w:p>
        </w:tc>
      </w:tr>
      <w:tr w:rsidR="00547D98" w:rsidRPr="00F7197E" w:rsidTr="00F7197E">
        <w:tc>
          <w:tcPr>
            <w:tcW w:w="8931" w:type="dxa"/>
            <w:shd w:val="clear" w:color="auto" w:fill="auto"/>
            <w:tcMar>
              <w:top w:w="85" w:type="dxa"/>
              <w:left w:w="85" w:type="dxa"/>
              <w:bottom w:w="85" w:type="dxa"/>
              <w:right w:w="85" w:type="dxa"/>
            </w:tcMar>
          </w:tcPr>
          <w:p w:rsidR="00547D98" w:rsidRPr="00F7197E" w:rsidRDefault="00547D98" w:rsidP="0056332B">
            <w:pPr>
              <w:contextualSpacing/>
              <w:rPr>
                <w:rFonts w:ascii="Times New Roman" w:hAnsi="Times New Roman" w:cs="Times New Roman"/>
                <w:sz w:val="20"/>
                <w:szCs w:val="20"/>
              </w:rPr>
            </w:pPr>
            <w:r w:rsidRPr="00F7197E">
              <w:rPr>
                <w:rFonts w:ascii="Times New Roman" w:hAnsi="Times New Roman" w:cs="Times New Roman"/>
                <w:sz w:val="20"/>
                <w:szCs w:val="20"/>
              </w:rPr>
              <w:t xml:space="preserve">See the Entity Diagram </w:t>
            </w:r>
            <w:r w:rsidR="00041379">
              <w:rPr>
                <w:rFonts w:ascii="Times New Roman" w:hAnsi="Times New Roman" w:cs="Times New Roman"/>
                <w:sz w:val="20"/>
                <w:szCs w:val="20"/>
              </w:rPr>
              <w:t xml:space="preserve">in Section 4.2 </w:t>
            </w:r>
            <w:r w:rsidRPr="00F7197E">
              <w:rPr>
                <w:rFonts w:ascii="Times New Roman" w:hAnsi="Times New Roman" w:cs="Times New Roman"/>
                <w:sz w:val="20"/>
                <w:szCs w:val="20"/>
              </w:rPr>
              <w:t>for valid combinations.</w:t>
            </w:r>
          </w:p>
        </w:tc>
      </w:tr>
      <w:tr w:rsidR="00547D98" w:rsidRPr="00F7197E" w:rsidTr="00F7197E">
        <w:tc>
          <w:tcPr>
            <w:tcW w:w="8931" w:type="dxa"/>
            <w:shd w:val="clear" w:color="auto" w:fill="auto"/>
            <w:tcMar>
              <w:top w:w="85" w:type="dxa"/>
              <w:left w:w="85" w:type="dxa"/>
              <w:bottom w:w="85" w:type="dxa"/>
              <w:right w:w="85" w:type="dxa"/>
            </w:tcMar>
          </w:tcPr>
          <w:p w:rsidR="00547D98" w:rsidRPr="00F7197E" w:rsidRDefault="00547D98" w:rsidP="00547D98">
            <w:pPr>
              <w:contextualSpacing/>
              <w:rPr>
                <w:rFonts w:ascii="Times New Roman" w:hAnsi="Times New Roman" w:cs="Times New Roman"/>
                <w:sz w:val="20"/>
                <w:szCs w:val="20"/>
                <w:highlight w:val="yellow"/>
              </w:rPr>
            </w:pPr>
            <w:r w:rsidRPr="00F7197E">
              <w:rPr>
                <w:rFonts w:ascii="Times New Roman" w:hAnsi="Times New Roman" w:cs="Times New Roman"/>
                <w:sz w:val="20"/>
                <w:szCs w:val="20"/>
              </w:rPr>
              <w:t>When Change Requests are made for Valid MTC SSC Combination with an Effective To Settlement Date VMTCSC the Participant should check that all related valid combinations (</w:t>
            </w:r>
            <w:r w:rsidRPr="00041379">
              <w:rPr>
                <w:rFonts w:ascii="Times New Roman" w:hAnsi="Times New Roman" w:cs="Times New Roman"/>
                <w:sz w:val="20"/>
                <w:szCs w:val="20"/>
              </w:rPr>
              <w:t>Entity 56 and Entity 63</w:t>
            </w:r>
            <w:r w:rsidRPr="00F7197E">
              <w:rPr>
                <w:rFonts w:ascii="Times New Roman" w:hAnsi="Times New Roman" w:cs="Times New Roman"/>
                <w:sz w:val="20"/>
                <w:szCs w:val="20"/>
              </w:rPr>
              <w:t>) have an Effective To Settlement Date no later than Effective To Settlement Date VMTCSC.</w:t>
            </w:r>
          </w:p>
        </w:tc>
      </w:tr>
    </w:tbl>
    <w:p w:rsidR="00547D98" w:rsidRPr="00833269" w:rsidRDefault="00547D98" w:rsidP="00A439EC">
      <w:pPr>
        <w:rPr>
          <w:rFonts w:ascii="Tahoma" w:hAnsi="Tahoma" w:cs="Tahoma"/>
          <w:sz w:val="20"/>
          <w:szCs w:val="20"/>
        </w:rPr>
      </w:pPr>
    </w:p>
    <w:p w:rsidR="00547D98" w:rsidRPr="00833269" w:rsidRDefault="00547D98" w:rsidP="00A439EC">
      <w:pPr>
        <w:rPr>
          <w:rFonts w:ascii="Tahoma" w:hAnsi="Tahoma" w:cs="Tahoma"/>
          <w:sz w:val="20"/>
          <w:szCs w:val="20"/>
        </w:rPr>
        <w:sectPr w:rsidR="00547D98" w:rsidRPr="00833269" w:rsidSect="00547D98">
          <w:endnotePr>
            <w:numFmt w:val="decimal"/>
          </w:endnotePr>
          <w:pgSz w:w="16840" w:h="11907" w:orient="landscape" w:code="9"/>
          <w:pgMar w:top="1418" w:right="1418" w:bottom="1418" w:left="1418" w:header="709" w:footer="709" w:gutter="0"/>
          <w:paperSrc w:first="4" w:other="4"/>
          <w:cols w:space="720"/>
          <w:noEndnote/>
          <w:docGrid w:linePitch="299"/>
        </w:sectPr>
      </w:pPr>
    </w:p>
    <w:tbl>
      <w:tblPr>
        <w:tblStyle w:val="TableGrid"/>
        <w:tblW w:w="5000" w:type="pct"/>
        <w:tblLook w:val="04A0" w:firstRow="1" w:lastRow="0" w:firstColumn="1" w:lastColumn="0" w:noHBand="0" w:noVBand="1"/>
      </w:tblPr>
      <w:tblGrid>
        <w:gridCol w:w="2344"/>
        <w:gridCol w:w="880"/>
        <w:gridCol w:w="1174"/>
        <w:gridCol w:w="734"/>
        <w:gridCol w:w="4109"/>
      </w:tblGrid>
      <w:tr w:rsidR="00547D98" w:rsidRPr="00F7197E" w:rsidTr="007E7648">
        <w:tc>
          <w:tcPr>
            <w:tcW w:w="5000" w:type="pct"/>
            <w:gridSpan w:val="5"/>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lastRenderedPageBreak/>
              <w:t>Field Details</w:t>
            </w:r>
          </w:p>
        </w:tc>
      </w:tr>
      <w:tr w:rsidR="00547D98" w:rsidRPr="00F7197E" w:rsidTr="007E7648">
        <w:tc>
          <w:tcPr>
            <w:tcW w:w="126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color w:val="000000" w:themeColor="text1"/>
                <w:sz w:val="20"/>
                <w:szCs w:val="20"/>
              </w:rPr>
            </w:pPr>
            <w:r w:rsidRPr="00F7197E">
              <w:rPr>
                <w:rFonts w:ascii="Times New Roman" w:hAnsi="Times New Roman" w:cs="Times New Roman"/>
                <w:color w:val="000000" w:themeColor="text1"/>
                <w:sz w:val="20"/>
                <w:szCs w:val="20"/>
              </w:rPr>
              <w:t>Fieldname</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color w:val="000000" w:themeColor="text1"/>
                <w:sz w:val="20"/>
                <w:szCs w:val="20"/>
              </w:rPr>
            </w:pPr>
            <w:r w:rsidRPr="00F7197E">
              <w:rPr>
                <w:rFonts w:ascii="Times New Roman" w:hAnsi="Times New Roman" w:cs="Times New Roman"/>
                <w:color w:val="000000" w:themeColor="text1"/>
                <w:sz w:val="20"/>
                <w:szCs w:val="20"/>
              </w:rPr>
              <w:t>No of Chars</w:t>
            </w:r>
          </w:p>
        </w:tc>
        <w:tc>
          <w:tcPr>
            <w:tcW w:w="63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color w:val="000000" w:themeColor="text1"/>
                <w:sz w:val="20"/>
                <w:szCs w:val="20"/>
              </w:rPr>
            </w:pPr>
            <w:r w:rsidRPr="00F7197E">
              <w:rPr>
                <w:rFonts w:ascii="Times New Roman" w:hAnsi="Times New Roman" w:cs="Times New Roman"/>
                <w:color w:val="000000" w:themeColor="text1"/>
                <w:sz w:val="20"/>
                <w:szCs w:val="20"/>
              </w:rPr>
              <w:t>Format</w:t>
            </w:r>
          </w:p>
        </w:tc>
        <w:tc>
          <w:tcPr>
            <w:tcW w:w="39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color w:val="000000" w:themeColor="text1"/>
                <w:sz w:val="20"/>
                <w:szCs w:val="20"/>
              </w:rPr>
            </w:pPr>
            <w:r w:rsidRPr="00F7197E">
              <w:rPr>
                <w:rFonts w:ascii="Times New Roman" w:hAnsi="Times New Roman" w:cs="Times New Roman"/>
                <w:color w:val="000000" w:themeColor="text1"/>
                <w:sz w:val="20"/>
                <w:szCs w:val="20"/>
              </w:rPr>
              <w:t>M/O</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color w:val="000000" w:themeColor="text1"/>
                <w:sz w:val="20"/>
                <w:szCs w:val="20"/>
              </w:rPr>
            </w:pPr>
            <w:r w:rsidRPr="00F7197E">
              <w:rPr>
                <w:rFonts w:ascii="Times New Roman" w:hAnsi="Times New Roman" w:cs="Times New Roman"/>
                <w:color w:val="000000" w:themeColor="text1"/>
                <w:sz w:val="20"/>
                <w:szCs w:val="20"/>
              </w:rPr>
              <w:t>Description/Comments</w:t>
            </w:r>
          </w:p>
        </w:tc>
      </w:tr>
      <w:tr w:rsidR="00547D98" w:rsidRPr="00F7197E" w:rsidTr="007E7648">
        <w:tc>
          <w:tcPr>
            <w:tcW w:w="126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Meter Timeswitch Class Id</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3</w:t>
            </w:r>
          </w:p>
        </w:tc>
        <w:tc>
          <w:tcPr>
            <w:tcW w:w="63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N</w:t>
            </w:r>
          </w:p>
        </w:tc>
        <w:tc>
          <w:tcPr>
            <w:tcW w:w="39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MTC Id must be within the range 0-999.</w:t>
            </w:r>
          </w:p>
        </w:tc>
      </w:tr>
      <w:tr w:rsidR="00547D98" w:rsidRPr="00F7197E" w:rsidTr="007E7648">
        <w:tc>
          <w:tcPr>
            <w:tcW w:w="126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MTC Effective From Settlement Date</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63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39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Settlement Date from which the Meter Timeswitch Class Id is active.</w:t>
            </w:r>
          </w:p>
        </w:tc>
      </w:tr>
      <w:tr w:rsidR="00547D98" w:rsidRPr="00F7197E" w:rsidTr="007E7648">
        <w:tc>
          <w:tcPr>
            <w:tcW w:w="126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Market Participant Id</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4</w:t>
            </w:r>
          </w:p>
        </w:tc>
        <w:tc>
          <w:tcPr>
            <w:tcW w:w="63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A</w:t>
            </w:r>
          </w:p>
        </w:tc>
        <w:tc>
          <w:tcPr>
            <w:tcW w:w="39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Distributor Id.</w:t>
            </w:r>
          </w:p>
        </w:tc>
      </w:tr>
      <w:tr w:rsidR="00547D98" w:rsidRPr="00F7197E" w:rsidTr="007E7648">
        <w:tc>
          <w:tcPr>
            <w:tcW w:w="126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Effective From Settlement Date of MTC for Distributor</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63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39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Settlement Date from which MTC for Distributor is active.</w:t>
            </w:r>
          </w:p>
        </w:tc>
      </w:tr>
      <w:tr w:rsidR="00547D98" w:rsidRPr="00F7197E" w:rsidTr="007E7648">
        <w:tc>
          <w:tcPr>
            <w:tcW w:w="126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Effective To Settlement Date of MTC for Distributor</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63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39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O</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last Settlement Date on which MTC for Distributor is active.</w:t>
            </w:r>
          </w:p>
        </w:tc>
      </w:tr>
      <w:tr w:rsidR="00547D98" w:rsidRPr="00F7197E" w:rsidTr="007E7648">
        <w:tc>
          <w:tcPr>
            <w:tcW w:w="126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SSC Id</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4</w:t>
            </w:r>
          </w:p>
        </w:tc>
        <w:tc>
          <w:tcPr>
            <w:tcW w:w="63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N</w:t>
            </w:r>
          </w:p>
        </w:tc>
        <w:tc>
          <w:tcPr>
            <w:tcW w:w="39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 xml:space="preserve">The relevant SSC Id to be linked to the MTC Id. </w:t>
            </w:r>
          </w:p>
        </w:tc>
      </w:tr>
      <w:tr w:rsidR="00547D98" w:rsidRPr="00F7197E" w:rsidTr="007E7648">
        <w:tc>
          <w:tcPr>
            <w:tcW w:w="126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 xml:space="preserve">SSC Effective From Settlement Date </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63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39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 xml:space="preserve">The first Settlement Date on which the Standard Settlement Configuration is active. </w:t>
            </w:r>
          </w:p>
        </w:tc>
      </w:tr>
      <w:tr w:rsidR="00547D98" w:rsidRPr="00F7197E" w:rsidTr="007E7648">
        <w:tc>
          <w:tcPr>
            <w:tcW w:w="126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 xml:space="preserve">SSC Effective To Settlement Date </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63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39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O</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last Settlement Date on which the Standard Settlement Configuration is active.</w:t>
            </w:r>
          </w:p>
        </w:tc>
      </w:tr>
      <w:tr w:rsidR="00547D98" w:rsidRPr="00F7197E" w:rsidTr="007E7648">
        <w:tc>
          <w:tcPr>
            <w:tcW w:w="126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 xml:space="preserve">Valid MTC/SSC Combination Effective From Settlement Date </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63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39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 xml:space="preserve">The first Settlement Date on which the Valid MTC SSC Combination is active. </w:t>
            </w:r>
          </w:p>
        </w:tc>
      </w:tr>
      <w:tr w:rsidR="00547D98" w:rsidRPr="00F7197E" w:rsidTr="007E7648">
        <w:tc>
          <w:tcPr>
            <w:tcW w:w="126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Valid MTC/SSC Combination Effective To Settlement Date</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63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39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O</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last Settlement Date on which the Valid MTC SSC Combination is active, must be the same as the MDD Go Live Date or later.</w:t>
            </w:r>
          </w:p>
        </w:tc>
      </w:tr>
    </w:tbl>
    <w:p w:rsidR="00547D98" w:rsidRPr="00833269" w:rsidRDefault="00547D98" w:rsidP="00547D98">
      <w:pPr>
        <w:pStyle w:val="BodyText"/>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547D98" w:rsidRPr="00F7197E" w:rsidTr="007E7648">
        <w:trPr>
          <w:cantSplit/>
          <w:tblHeader/>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color w:val="000000" w:themeColor="text1"/>
                <w:sz w:val="20"/>
                <w:szCs w:val="20"/>
              </w:rPr>
              <w:t>Additional Validation</w:t>
            </w:r>
          </w:p>
        </w:tc>
      </w:tr>
      <w:tr w:rsidR="00547D98" w:rsidRPr="00F7197E" w:rsidTr="007E7648">
        <w:trPr>
          <w:cantSplit/>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A Valid MTC SSC Combination can only be created if a parent record exists in MTC for Distributor with a Type Indicator of ‘N’, or Type Indicator is null and the parent Meter Timeswitch Class Type Indicator equals ‘N’.</w:t>
            </w:r>
          </w:p>
        </w:tc>
      </w:tr>
      <w:tr w:rsidR="00547D98" w:rsidRPr="00F7197E" w:rsidTr="007E7648">
        <w:trPr>
          <w:cantSplit/>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A Valid Standard Settlement Configuration Id must exist in Standard Settlement Configurations.</w:t>
            </w:r>
          </w:p>
        </w:tc>
      </w:tr>
      <w:tr w:rsidR="00547D98" w:rsidRPr="00F7197E" w:rsidTr="007E7648">
        <w:trPr>
          <w:cantSplit/>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Effective From/To Settlement Dates VMTCSC must fall within the Effective From/To Settlement Dates MTC for Distributor.</w:t>
            </w:r>
          </w:p>
        </w:tc>
      </w:tr>
      <w:tr w:rsidR="00547D98" w:rsidRPr="00F7197E" w:rsidTr="007E7648">
        <w:trPr>
          <w:cantSplit/>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Effective From/To Settlement Dates VMTCSC must fall within the Effective From/To Settlement Dates for the linked Standard Settlement Configuration.</w:t>
            </w:r>
          </w:p>
        </w:tc>
      </w:tr>
      <w:tr w:rsidR="00547D98" w:rsidRPr="00F7197E" w:rsidTr="007E7648">
        <w:trPr>
          <w:cantSplit/>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Effective To Settlement Date VMTCSC, where it is not null, must be greater than or equal to Effective From Settlement Date VMTCSC.</w:t>
            </w:r>
          </w:p>
        </w:tc>
      </w:tr>
      <w:tr w:rsidR="00547D98" w:rsidRPr="00F7197E" w:rsidTr="007E7648">
        <w:trPr>
          <w:cantSplit/>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It is not permissible to have more than one Valid MTC SSC Combination, with the same Meter Timeswitch Class Id, Distributor Id and Standard Settlement Configuration Id effective in MDD at the same time.</w:t>
            </w:r>
          </w:p>
        </w:tc>
      </w:tr>
      <w:tr w:rsidR="00547D98" w:rsidRPr="00F7197E" w:rsidTr="007E7648">
        <w:trPr>
          <w:cantSplit/>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All SSCs associated with a given MTC for Distributor must have the same number of Measurement Requirements.</w:t>
            </w:r>
          </w:p>
        </w:tc>
      </w:tr>
      <w:tr w:rsidR="00547D98" w:rsidRPr="00F7197E" w:rsidTr="007E7648">
        <w:trPr>
          <w:cantSplit/>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Effective From Settlement Date VMTCSC must be the same as the MDD Go Live date or later.</w:t>
            </w:r>
          </w:p>
        </w:tc>
      </w:tr>
      <w:tr w:rsidR="00547D98" w:rsidRPr="00F7197E" w:rsidTr="007E7648">
        <w:trPr>
          <w:cantSplit/>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Effective From Settlement Date MTC, Effective From Settlement Date MTC for Distributor must be the same as in MDD, or if they are all being set up simultaneously, must be the same as the MDD Go Live date or later.</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547D98" w:rsidRPr="00F7197E" w:rsidTr="007E7648">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color w:val="000000" w:themeColor="text1"/>
                <w:sz w:val="20"/>
                <w:szCs w:val="20"/>
              </w:rPr>
              <w:t>Links to Other Entities</w:t>
            </w:r>
          </w:p>
        </w:tc>
      </w:tr>
      <w:tr w:rsidR="00547D98" w:rsidRPr="00F7197E" w:rsidTr="007E7648">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SSC must have an entry in the Standard Settlement Configuration table (Entity 32).</w:t>
            </w:r>
          </w:p>
        </w:tc>
      </w:tr>
    </w:tbl>
    <w:p w:rsidR="00547D98" w:rsidRPr="00833269" w:rsidRDefault="00547D98" w:rsidP="00A439EC">
      <w:pPr>
        <w:rPr>
          <w:rFonts w:ascii="Tahoma" w:hAnsi="Tahoma" w:cs="Tahoma"/>
          <w:sz w:val="20"/>
          <w:szCs w:val="20"/>
        </w:rPr>
      </w:pPr>
    </w:p>
    <w:p w:rsidR="00547D98" w:rsidRPr="00833269" w:rsidRDefault="00547D98" w:rsidP="00A439EC">
      <w:pPr>
        <w:rPr>
          <w:rFonts w:ascii="Tahoma" w:hAnsi="Tahoma" w:cs="Tahoma"/>
          <w:sz w:val="20"/>
          <w:szCs w:val="20"/>
        </w:rPr>
        <w:sectPr w:rsidR="00547D98" w:rsidRPr="00833269" w:rsidSect="00A439EC">
          <w:endnotePr>
            <w:numFmt w:val="decimal"/>
          </w:endnotePr>
          <w:pgSz w:w="11907" w:h="16840" w:code="9"/>
          <w:pgMar w:top="1418" w:right="1418" w:bottom="1418" w:left="1418" w:header="709" w:footer="709" w:gutter="0"/>
          <w:paperSrc w:first="4" w:other="4"/>
          <w:cols w:space="720"/>
          <w:noEndnote/>
        </w:sectPr>
      </w:pPr>
    </w:p>
    <w:p w:rsidR="00547D98" w:rsidRPr="00F7197E" w:rsidRDefault="00547D98" w:rsidP="00547D98">
      <w:pPr>
        <w:pageBreakBefore/>
        <w:spacing w:line="240" w:lineRule="auto"/>
        <w:outlineLvl w:val="1"/>
        <w:rPr>
          <w:rFonts w:ascii="Times New Roman" w:hAnsi="Times New Roman" w:cs="Times New Roman"/>
          <w:b/>
          <w:sz w:val="24"/>
          <w:szCs w:val="20"/>
        </w:rPr>
      </w:pPr>
      <w:bookmarkStart w:id="33" w:name="_Toc358874179"/>
      <w:r w:rsidRPr="00F7197E">
        <w:rPr>
          <w:rFonts w:ascii="Times New Roman" w:hAnsi="Times New Roman" w:cs="Times New Roman"/>
          <w:b/>
          <w:sz w:val="24"/>
          <w:szCs w:val="20"/>
        </w:rPr>
        <w:lastRenderedPageBreak/>
        <w:t>3.26</w:t>
      </w:r>
      <w:r w:rsidRPr="00F7197E">
        <w:rPr>
          <w:rFonts w:ascii="Times New Roman" w:hAnsi="Times New Roman" w:cs="Times New Roman"/>
          <w:b/>
          <w:sz w:val="24"/>
          <w:szCs w:val="20"/>
        </w:rPr>
        <w:tab/>
        <w:t>Entity 55 - Valid MTC LLFC Combinations</w:t>
      </w:r>
      <w:bookmarkEnd w:id="33"/>
    </w:p>
    <w:tbl>
      <w:tblPr>
        <w:tblStyle w:val="TableGrid"/>
        <w:tblW w:w="5000" w:type="pct"/>
        <w:tblLook w:val="04A0" w:firstRow="1" w:lastRow="0" w:firstColumn="1" w:lastColumn="0" w:noHBand="0" w:noVBand="1"/>
      </w:tblPr>
      <w:tblGrid>
        <w:gridCol w:w="1910"/>
        <w:gridCol w:w="1854"/>
        <w:gridCol w:w="1843"/>
        <w:gridCol w:w="1854"/>
        <w:gridCol w:w="1854"/>
        <w:gridCol w:w="1165"/>
        <w:gridCol w:w="1843"/>
        <w:gridCol w:w="1851"/>
      </w:tblGrid>
      <w:tr w:rsidR="00F7197E" w:rsidRPr="00F7197E" w:rsidTr="00F7197E">
        <w:tc>
          <w:tcPr>
            <w:tcW w:w="67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Meter Timeswitch Class Id</w:t>
            </w:r>
          </w:p>
        </w:tc>
        <w:tc>
          <w:tcPr>
            <w:tcW w:w="65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MTC Effective From Settlement Date</w:t>
            </w:r>
          </w:p>
        </w:tc>
        <w:tc>
          <w:tcPr>
            <w:tcW w:w="65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Market Participant Id</w:t>
            </w:r>
          </w:p>
        </w:tc>
        <w:tc>
          <w:tcPr>
            <w:tcW w:w="65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Effective From Settlement Date of MTC for Distributor</w:t>
            </w:r>
          </w:p>
        </w:tc>
        <w:tc>
          <w:tcPr>
            <w:tcW w:w="65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Effective To Settlement Date of MTC for Distributor</w:t>
            </w:r>
          </w:p>
        </w:tc>
        <w:tc>
          <w:tcPr>
            <w:tcW w:w="41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Line Loss Factor Class Id</w:t>
            </w:r>
          </w:p>
        </w:tc>
        <w:tc>
          <w:tcPr>
            <w:tcW w:w="65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Market Participant Role Code</w:t>
            </w:r>
          </w:p>
        </w:tc>
        <w:tc>
          <w:tcPr>
            <w:tcW w:w="653"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Market Participant Role Effective From Settlement Date</w:t>
            </w:r>
          </w:p>
        </w:tc>
      </w:tr>
      <w:tr w:rsidR="00F7197E" w:rsidRPr="00F7197E" w:rsidTr="00F7197E">
        <w:tc>
          <w:tcPr>
            <w:tcW w:w="67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p>
        </w:tc>
        <w:tc>
          <w:tcPr>
            <w:tcW w:w="65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p>
        </w:tc>
        <w:tc>
          <w:tcPr>
            <w:tcW w:w="65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p>
        </w:tc>
        <w:tc>
          <w:tcPr>
            <w:tcW w:w="65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p>
        </w:tc>
        <w:tc>
          <w:tcPr>
            <w:tcW w:w="65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p>
        </w:tc>
        <w:tc>
          <w:tcPr>
            <w:tcW w:w="41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p>
        </w:tc>
        <w:tc>
          <w:tcPr>
            <w:tcW w:w="65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p>
        </w:tc>
        <w:tc>
          <w:tcPr>
            <w:tcW w:w="653"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3059"/>
        <w:gridCol w:w="3056"/>
        <w:gridCol w:w="3889"/>
        <w:gridCol w:w="4170"/>
      </w:tblGrid>
      <w:tr w:rsidR="00F7197E" w:rsidRPr="00F7197E" w:rsidTr="00F7197E">
        <w:tc>
          <w:tcPr>
            <w:tcW w:w="1079"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LLFC Effective From Settlement Date</w:t>
            </w:r>
          </w:p>
        </w:tc>
        <w:tc>
          <w:tcPr>
            <w:tcW w:w="107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LLFC Effective To Settlement Date</w:t>
            </w:r>
          </w:p>
        </w:tc>
        <w:tc>
          <w:tcPr>
            <w:tcW w:w="1372"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Valid MTC/LLFC Combination Effective From Settlement Date</w:t>
            </w:r>
          </w:p>
        </w:tc>
        <w:tc>
          <w:tcPr>
            <w:tcW w:w="147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Valid MTC/LLFC Combination Effective To Settlement Date</w:t>
            </w:r>
          </w:p>
        </w:tc>
      </w:tr>
      <w:tr w:rsidR="00F7197E" w:rsidRPr="00F7197E" w:rsidTr="00F7197E">
        <w:tc>
          <w:tcPr>
            <w:tcW w:w="107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c>
          <w:tcPr>
            <w:tcW w:w="1078"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c>
          <w:tcPr>
            <w:tcW w:w="137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c>
          <w:tcPr>
            <w:tcW w:w="147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r>
    </w:tbl>
    <w:p w:rsidR="00547D98" w:rsidRPr="00833269" w:rsidRDefault="00547D98" w:rsidP="00547D98">
      <w:pPr>
        <w:rPr>
          <w:rFonts w:ascii="Tahoma" w:hAnsi="Tahoma" w:cs="Tahoma"/>
          <w:sz w:val="20"/>
          <w:szCs w:val="20"/>
        </w:rPr>
      </w:pPr>
    </w:p>
    <w:tbl>
      <w:tblPr>
        <w:tblStyle w:val="TableGrid"/>
        <w:tblW w:w="9758" w:type="dxa"/>
        <w:tblLook w:val="04A0" w:firstRow="1" w:lastRow="0" w:firstColumn="1" w:lastColumn="0" w:noHBand="0" w:noVBand="1"/>
      </w:tblPr>
      <w:tblGrid>
        <w:gridCol w:w="9758"/>
      </w:tblGrid>
      <w:tr w:rsidR="00F7197E" w:rsidRPr="00F7197E" w:rsidTr="00F7197E">
        <w:tc>
          <w:tcPr>
            <w:tcW w:w="9758" w:type="dxa"/>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sz w:val="20"/>
                <w:szCs w:val="20"/>
              </w:rPr>
              <w:t>Brief Description</w:t>
            </w:r>
          </w:p>
        </w:tc>
      </w:tr>
      <w:tr w:rsidR="00F7197E" w:rsidRPr="00F7197E" w:rsidTr="00F7197E">
        <w:tc>
          <w:tcPr>
            <w:tcW w:w="9758" w:type="dxa"/>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A valid combination of Meter Timeswitch Class and Line Loss Factor Class.</w:t>
            </w:r>
          </w:p>
        </w:tc>
      </w:tr>
    </w:tbl>
    <w:p w:rsidR="00547D98" w:rsidRPr="00833269" w:rsidRDefault="00547D98" w:rsidP="00547D98">
      <w:pPr>
        <w:rPr>
          <w:rFonts w:ascii="Tahoma" w:hAnsi="Tahoma" w:cs="Tahoma"/>
          <w:sz w:val="20"/>
          <w:szCs w:val="20"/>
        </w:rPr>
      </w:pPr>
    </w:p>
    <w:tbl>
      <w:tblPr>
        <w:tblStyle w:val="TableGrid"/>
        <w:tblW w:w="0" w:type="auto"/>
        <w:tblLook w:val="04A0" w:firstRow="1" w:lastRow="0" w:firstColumn="1" w:lastColumn="0" w:noHBand="0" w:noVBand="1"/>
      </w:tblPr>
      <w:tblGrid>
        <w:gridCol w:w="9758"/>
      </w:tblGrid>
      <w:tr w:rsidR="00F7197E" w:rsidRPr="00F7197E" w:rsidTr="00F7197E">
        <w:tc>
          <w:tcPr>
            <w:tcW w:w="9758" w:type="dxa"/>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sz w:val="20"/>
                <w:szCs w:val="20"/>
              </w:rPr>
              <w:t>Guidance on Change Process</w:t>
            </w:r>
          </w:p>
        </w:tc>
      </w:tr>
      <w:tr w:rsidR="00F7197E" w:rsidRPr="00F7197E" w:rsidTr="00F7197E">
        <w:tc>
          <w:tcPr>
            <w:tcW w:w="9758" w:type="dxa"/>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See the Entity Diagram in Section 4.2.</w:t>
            </w:r>
          </w:p>
        </w:tc>
      </w:tr>
    </w:tbl>
    <w:p w:rsidR="00547D98" w:rsidRPr="00833269" w:rsidRDefault="00547D98" w:rsidP="00A439EC">
      <w:pPr>
        <w:rPr>
          <w:rFonts w:ascii="Tahoma" w:hAnsi="Tahoma" w:cs="Tahoma"/>
          <w:sz w:val="20"/>
          <w:szCs w:val="20"/>
        </w:rPr>
      </w:pPr>
    </w:p>
    <w:p w:rsidR="00547D98" w:rsidRPr="00833269" w:rsidRDefault="00547D98" w:rsidP="00A439EC">
      <w:pPr>
        <w:rPr>
          <w:rFonts w:ascii="Tahoma" w:hAnsi="Tahoma" w:cs="Tahoma"/>
          <w:sz w:val="20"/>
          <w:szCs w:val="20"/>
        </w:rPr>
      </w:pPr>
    </w:p>
    <w:p w:rsidR="00547D98" w:rsidRPr="00833269" w:rsidRDefault="00547D98" w:rsidP="00A439EC">
      <w:pPr>
        <w:rPr>
          <w:rFonts w:ascii="Tahoma" w:hAnsi="Tahoma" w:cs="Tahoma"/>
          <w:sz w:val="20"/>
          <w:szCs w:val="20"/>
        </w:rPr>
      </w:pPr>
    </w:p>
    <w:p w:rsidR="00547D98" w:rsidRPr="00833269" w:rsidRDefault="00547D98" w:rsidP="00A439EC">
      <w:pPr>
        <w:rPr>
          <w:rFonts w:ascii="Tahoma" w:hAnsi="Tahoma" w:cs="Tahoma"/>
          <w:sz w:val="20"/>
          <w:szCs w:val="20"/>
        </w:rPr>
        <w:sectPr w:rsidR="00547D98" w:rsidRPr="00833269" w:rsidSect="00547D98">
          <w:endnotePr>
            <w:numFmt w:val="decimal"/>
          </w:endnotePr>
          <w:pgSz w:w="16840" w:h="11907" w:orient="landscape" w:code="9"/>
          <w:pgMar w:top="1418" w:right="1418" w:bottom="1418" w:left="1418" w:header="709" w:footer="709" w:gutter="0"/>
          <w:paperSrc w:first="4" w:other="4"/>
          <w:cols w:space="720"/>
          <w:noEndnote/>
          <w:docGrid w:linePitch="299"/>
        </w:sectPr>
      </w:pPr>
    </w:p>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2017"/>
        <w:gridCol w:w="728"/>
        <w:gridCol w:w="865"/>
        <w:gridCol w:w="889"/>
        <w:gridCol w:w="4742"/>
      </w:tblGrid>
      <w:tr w:rsidR="00F7197E" w:rsidRPr="00F7197E" w:rsidTr="00F7197E">
        <w:trPr>
          <w:tblHeader/>
        </w:trPr>
        <w:tc>
          <w:tcPr>
            <w:tcW w:w="5000" w:type="pct"/>
            <w:gridSpan w:val="5"/>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b/>
                <w:sz w:val="20"/>
                <w:szCs w:val="20"/>
              </w:rPr>
              <w:t>Field Details</w:t>
            </w:r>
          </w:p>
        </w:tc>
      </w:tr>
      <w:tr w:rsidR="00F7197E" w:rsidRPr="00F7197E" w:rsidTr="00F7197E">
        <w:trPr>
          <w:tblHeader/>
        </w:trPr>
        <w:tc>
          <w:tcPr>
            <w:tcW w:w="10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Fieldname</w:t>
            </w:r>
          </w:p>
        </w:tc>
        <w:tc>
          <w:tcPr>
            <w:tcW w:w="39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No of Chars</w:t>
            </w:r>
          </w:p>
        </w:tc>
        <w:tc>
          <w:tcPr>
            <w:tcW w:w="46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Format</w:t>
            </w:r>
          </w:p>
        </w:tc>
        <w:tc>
          <w:tcPr>
            <w:tcW w:w="48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M/O</w:t>
            </w:r>
          </w:p>
        </w:tc>
        <w:tc>
          <w:tcPr>
            <w:tcW w:w="2566"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Description/Comments</w:t>
            </w:r>
          </w:p>
        </w:tc>
      </w:tr>
      <w:tr w:rsidR="00F7197E" w:rsidRPr="00F7197E" w:rsidTr="00F7197E">
        <w:tc>
          <w:tcPr>
            <w:tcW w:w="10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Meter Timeswitch Class Id</w:t>
            </w:r>
          </w:p>
        </w:tc>
        <w:tc>
          <w:tcPr>
            <w:tcW w:w="39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3</w:t>
            </w:r>
          </w:p>
        </w:tc>
        <w:tc>
          <w:tcPr>
            <w:tcW w:w="46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N</w:t>
            </w:r>
          </w:p>
        </w:tc>
        <w:tc>
          <w:tcPr>
            <w:tcW w:w="48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566"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MTC Id must be within the range 0-999.</w:t>
            </w:r>
          </w:p>
        </w:tc>
      </w:tr>
      <w:tr w:rsidR="00F7197E" w:rsidRPr="00F7197E" w:rsidTr="00F7197E">
        <w:tc>
          <w:tcPr>
            <w:tcW w:w="10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 xml:space="preserve">MTC Effective From Settlement Date </w:t>
            </w:r>
          </w:p>
        </w:tc>
        <w:tc>
          <w:tcPr>
            <w:tcW w:w="39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46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48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566"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Settlement Date from which the Meter Timeswitch Class Id is active.</w:t>
            </w:r>
          </w:p>
        </w:tc>
      </w:tr>
      <w:tr w:rsidR="00F7197E" w:rsidRPr="00F7197E" w:rsidTr="00F7197E">
        <w:tc>
          <w:tcPr>
            <w:tcW w:w="10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Market Participant Id</w:t>
            </w:r>
          </w:p>
        </w:tc>
        <w:tc>
          <w:tcPr>
            <w:tcW w:w="39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4</w:t>
            </w:r>
          </w:p>
        </w:tc>
        <w:tc>
          <w:tcPr>
            <w:tcW w:w="46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A</w:t>
            </w:r>
          </w:p>
        </w:tc>
        <w:tc>
          <w:tcPr>
            <w:tcW w:w="48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566"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Distributor Id.</w:t>
            </w:r>
          </w:p>
        </w:tc>
      </w:tr>
      <w:tr w:rsidR="00F7197E" w:rsidRPr="00F7197E" w:rsidTr="00F7197E">
        <w:tc>
          <w:tcPr>
            <w:tcW w:w="10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Effective From Settlement Date of MTC for Distributor</w:t>
            </w:r>
          </w:p>
        </w:tc>
        <w:tc>
          <w:tcPr>
            <w:tcW w:w="39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46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48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566"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Settlement Date from which MTC for Distributor is active</w:t>
            </w:r>
          </w:p>
        </w:tc>
      </w:tr>
      <w:tr w:rsidR="00F7197E" w:rsidRPr="00F7197E" w:rsidTr="00F7197E">
        <w:tc>
          <w:tcPr>
            <w:tcW w:w="10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Effective To Settlement  Date of MTC for Distributor</w:t>
            </w:r>
          </w:p>
        </w:tc>
        <w:tc>
          <w:tcPr>
            <w:tcW w:w="39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46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48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O</w:t>
            </w:r>
          </w:p>
        </w:tc>
        <w:tc>
          <w:tcPr>
            <w:tcW w:w="2566"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last Settlement Date on which MTC for Distributor is active</w:t>
            </w:r>
          </w:p>
        </w:tc>
      </w:tr>
      <w:tr w:rsidR="00F7197E" w:rsidRPr="00F7197E" w:rsidTr="00F7197E">
        <w:tc>
          <w:tcPr>
            <w:tcW w:w="10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Line Loss Factor Class Id</w:t>
            </w:r>
          </w:p>
        </w:tc>
        <w:tc>
          <w:tcPr>
            <w:tcW w:w="39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3</w:t>
            </w:r>
          </w:p>
        </w:tc>
        <w:tc>
          <w:tcPr>
            <w:tcW w:w="46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N</w:t>
            </w:r>
          </w:p>
        </w:tc>
        <w:tc>
          <w:tcPr>
            <w:tcW w:w="48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566"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relevant LLFC Id to be linked to the MTC Id. It must be within the numerical range 0 – 999</w:t>
            </w:r>
          </w:p>
        </w:tc>
      </w:tr>
      <w:tr w:rsidR="00F7197E" w:rsidRPr="00F7197E" w:rsidTr="00F7197E">
        <w:tc>
          <w:tcPr>
            <w:tcW w:w="10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Market Participant Role  Code</w:t>
            </w:r>
          </w:p>
        </w:tc>
        <w:tc>
          <w:tcPr>
            <w:tcW w:w="39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w:t>
            </w:r>
          </w:p>
        </w:tc>
        <w:tc>
          <w:tcPr>
            <w:tcW w:w="46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A/N</w:t>
            </w:r>
          </w:p>
        </w:tc>
        <w:tc>
          <w:tcPr>
            <w:tcW w:w="48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566"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Distributor Role Code ‘R’.</w:t>
            </w:r>
          </w:p>
        </w:tc>
      </w:tr>
      <w:tr w:rsidR="00F7197E" w:rsidRPr="00F7197E" w:rsidTr="00F7197E">
        <w:tc>
          <w:tcPr>
            <w:tcW w:w="10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Market Participant Role Effective From Settlement Date</w:t>
            </w:r>
          </w:p>
        </w:tc>
        <w:tc>
          <w:tcPr>
            <w:tcW w:w="39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46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48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566"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Settlement Date the Market Participant became active in this role.</w:t>
            </w:r>
          </w:p>
        </w:tc>
      </w:tr>
      <w:tr w:rsidR="00F7197E" w:rsidRPr="00F7197E" w:rsidTr="00F7197E">
        <w:tc>
          <w:tcPr>
            <w:tcW w:w="10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LLFC Effective From Settlement Date</w:t>
            </w:r>
          </w:p>
        </w:tc>
        <w:tc>
          <w:tcPr>
            <w:tcW w:w="39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46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48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566"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first Settlement Date on which the Line Loss Factor Class is active.</w:t>
            </w:r>
          </w:p>
        </w:tc>
      </w:tr>
      <w:tr w:rsidR="00F7197E" w:rsidRPr="00F7197E" w:rsidTr="00F7197E">
        <w:tc>
          <w:tcPr>
            <w:tcW w:w="10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LLFC Effective To Settlement Date</w:t>
            </w:r>
          </w:p>
        </w:tc>
        <w:tc>
          <w:tcPr>
            <w:tcW w:w="39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46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48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O</w:t>
            </w:r>
          </w:p>
        </w:tc>
        <w:tc>
          <w:tcPr>
            <w:tcW w:w="2566"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last Settlement Date on which the Line Loss Factor Class is active.</w:t>
            </w:r>
          </w:p>
        </w:tc>
      </w:tr>
      <w:tr w:rsidR="00F7197E" w:rsidRPr="00F7197E" w:rsidTr="00F7197E">
        <w:tc>
          <w:tcPr>
            <w:tcW w:w="10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Valid MTC/LLFC Combination Effective From Settlement Date</w:t>
            </w:r>
          </w:p>
        </w:tc>
        <w:tc>
          <w:tcPr>
            <w:tcW w:w="39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46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48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566"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first Settlement Date on which the Valid MTC LLFC Combination is active.</w:t>
            </w:r>
          </w:p>
        </w:tc>
      </w:tr>
      <w:tr w:rsidR="00F7197E" w:rsidRPr="00F7197E" w:rsidTr="00F7197E">
        <w:tc>
          <w:tcPr>
            <w:tcW w:w="10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Valid MTC/LLFC Combination Effective To Settlement Date</w:t>
            </w:r>
          </w:p>
        </w:tc>
        <w:tc>
          <w:tcPr>
            <w:tcW w:w="39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468"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48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O</w:t>
            </w:r>
          </w:p>
        </w:tc>
        <w:tc>
          <w:tcPr>
            <w:tcW w:w="2566"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last Settlement Date on which the Valid MTC LLFC Combination is active. If entered, must be the same as the MDD Go Live Date or later.</w:t>
            </w:r>
          </w:p>
        </w:tc>
      </w:tr>
    </w:tbl>
    <w:p w:rsidR="00547D98" w:rsidRPr="00833269" w:rsidRDefault="00547D98" w:rsidP="00547D98">
      <w:pPr>
        <w:spacing w:line="360" w:lineRule="auto"/>
        <w:rPr>
          <w:rFonts w:ascii="Tahoma" w:hAnsi="Tahoma" w:cs="Tahoma"/>
          <w:sz w:val="20"/>
          <w:szCs w:val="20"/>
        </w:rPr>
      </w:pPr>
    </w:p>
    <w:p w:rsidR="00547D98" w:rsidRPr="00833269" w:rsidRDefault="00547D98" w:rsidP="00547D98">
      <w:pPr>
        <w:pStyle w:val="BodyText"/>
        <w:pageBreakBefore/>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F7197E" w:rsidRPr="00F7197E" w:rsidTr="00F7197E">
        <w:trPr>
          <w:tblHeader/>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sz w:val="20"/>
                <w:szCs w:val="20"/>
              </w:rPr>
              <w:t>Additional Validation</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A Valid MTC LLFC Combination can only be created if a parent record exists in MTC for Distributor with a MTC Type Indicator of ‘H’, or Type Indicator is null and the parent Meter Timeswitch Class Type Indicator of ‘H’.</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LLFC can have any MS Specific Type Indicator.</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Effective From/To Settlement Dates VMTCLC must fall within the Effective From/To Settlement Dates for Distributor of the parent MTC for Distributor.</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Effective From/To Settlement Dates VMTCLC must fall within the Effective From/To Settlement Dates for the parent Line Loss Factor Class.</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Effective To Settlement Date VMTCLC, where it is not null, must be greater than or equal to Effective From Settlement Date VMTCLC.</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It is not permissible to have more than one Valid MTC LLFC Combination, with the same Meter Timeswitch Class Id, Distributor Id and Line Loss Factor Class Id, effective in MDD at the same time.</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Effective From Settlement Date VMTCLC must be the same as the MDD Go Live date or later.</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Effective From Settlement Date MTC, Effective From Settlement Date for Distributor must correspond with the dates held in MDD, or if they are all being set up simultaneously, must be the same as the MDD Go Live date or later.</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sz w:val="20"/>
                <w:szCs w:val="20"/>
              </w:rPr>
              <w:t>Links to Other Entities</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There must already be a Market Participant record (Entity 1) and Market Participant Role (Entity 45).</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There must be a valid Line Loss Factor Class (Entity 17) for the participant.</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There must be a valid Meter Timeswitch Class (Entity 52) and Meter Timeswitch Class for Distributor (Entity 53).</w:t>
            </w:r>
          </w:p>
        </w:tc>
      </w:tr>
    </w:tbl>
    <w:p w:rsidR="00547D98" w:rsidRPr="00833269" w:rsidRDefault="00547D98" w:rsidP="00A439EC">
      <w:pPr>
        <w:rPr>
          <w:rFonts w:ascii="Tahoma" w:hAnsi="Tahoma" w:cs="Tahoma"/>
          <w:sz w:val="20"/>
          <w:szCs w:val="20"/>
        </w:rPr>
      </w:pPr>
    </w:p>
    <w:p w:rsidR="00547D98" w:rsidRPr="00833269" w:rsidRDefault="00547D98" w:rsidP="00A439EC">
      <w:pPr>
        <w:rPr>
          <w:rFonts w:ascii="Tahoma" w:hAnsi="Tahoma" w:cs="Tahoma"/>
          <w:sz w:val="20"/>
          <w:szCs w:val="20"/>
        </w:rPr>
        <w:sectPr w:rsidR="00547D98" w:rsidRPr="00833269" w:rsidSect="00A439EC">
          <w:endnotePr>
            <w:numFmt w:val="decimal"/>
          </w:endnotePr>
          <w:pgSz w:w="11907" w:h="16840" w:code="9"/>
          <w:pgMar w:top="1418" w:right="1418" w:bottom="1418" w:left="1418" w:header="709" w:footer="709" w:gutter="0"/>
          <w:paperSrc w:first="4" w:other="4"/>
          <w:cols w:space="720"/>
          <w:noEndnote/>
        </w:sectPr>
      </w:pPr>
    </w:p>
    <w:p w:rsidR="00547D98" w:rsidRPr="00F7197E" w:rsidRDefault="00547D98" w:rsidP="00547D98">
      <w:pPr>
        <w:pageBreakBefore/>
        <w:spacing w:line="240" w:lineRule="auto"/>
        <w:outlineLvl w:val="1"/>
        <w:rPr>
          <w:rFonts w:ascii="Times New Roman" w:hAnsi="Times New Roman" w:cs="Times New Roman"/>
          <w:b/>
          <w:sz w:val="24"/>
          <w:szCs w:val="20"/>
        </w:rPr>
      </w:pPr>
      <w:bookmarkStart w:id="34" w:name="_Toc358874180"/>
      <w:r w:rsidRPr="00F7197E">
        <w:rPr>
          <w:rFonts w:ascii="Times New Roman" w:hAnsi="Times New Roman" w:cs="Times New Roman"/>
          <w:b/>
          <w:sz w:val="24"/>
          <w:szCs w:val="20"/>
        </w:rPr>
        <w:lastRenderedPageBreak/>
        <w:t>3.27</w:t>
      </w:r>
      <w:r w:rsidRPr="00F7197E">
        <w:rPr>
          <w:rFonts w:ascii="Times New Roman" w:hAnsi="Times New Roman" w:cs="Times New Roman"/>
          <w:b/>
          <w:sz w:val="24"/>
          <w:szCs w:val="20"/>
        </w:rPr>
        <w:tab/>
        <w:t>Entity 56 - Valid MTC SSC LLFC Combinations</w:t>
      </w:r>
      <w:bookmarkEnd w:id="34"/>
    </w:p>
    <w:tbl>
      <w:tblPr>
        <w:tblStyle w:val="TableGrid"/>
        <w:tblW w:w="5000" w:type="pct"/>
        <w:tblLook w:val="04A0" w:firstRow="1" w:lastRow="0" w:firstColumn="1" w:lastColumn="0" w:noHBand="0" w:noVBand="1"/>
      </w:tblPr>
      <w:tblGrid>
        <w:gridCol w:w="1503"/>
        <w:gridCol w:w="1277"/>
        <w:gridCol w:w="1844"/>
        <w:gridCol w:w="1984"/>
        <w:gridCol w:w="1843"/>
        <w:gridCol w:w="1417"/>
        <w:gridCol w:w="1843"/>
        <w:gridCol w:w="2463"/>
      </w:tblGrid>
      <w:tr w:rsidR="00F7197E" w:rsidRPr="00F7197E" w:rsidTr="007E7648">
        <w:tc>
          <w:tcPr>
            <w:tcW w:w="53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Meter Timeswitch Class Id</w:t>
            </w:r>
          </w:p>
        </w:tc>
        <w:tc>
          <w:tcPr>
            <w:tcW w:w="45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Distributor Id</w:t>
            </w:r>
          </w:p>
        </w:tc>
        <w:tc>
          <w:tcPr>
            <w:tcW w:w="65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Standard Settlement Configuration Id</w:t>
            </w:r>
          </w:p>
        </w:tc>
        <w:tc>
          <w:tcPr>
            <w:tcW w:w="70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Valid MTC/SSC Effective From Settlement Date</w:t>
            </w:r>
          </w:p>
        </w:tc>
        <w:tc>
          <w:tcPr>
            <w:tcW w:w="65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Valid MTC/SSC Effective To Settlement Date</w:t>
            </w:r>
          </w:p>
        </w:tc>
        <w:tc>
          <w:tcPr>
            <w:tcW w:w="50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Line Loss Factor Id</w:t>
            </w:r>
          </w:p>
        </w:tc>
        <w:tc>
          <w:tcPr>
            <w:tcW w:w="65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Market Participant Role</w:t>
            </w:r>
          </w:p>
        </w:tc>
        <w:tc>
          <w:tcPr>
            <w:tcW w:w="869"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Market Participant Role Effective From Settlement Date</w:t>
            </w:r>
          </w:p>
        </w:tc>
      </w:tr>
      <w:tr w:rsidR="00F7197E" w:rsidRPr="00F7197E" w:rsidTr="007E7648">
        <w:tc>
          <w:tcPr>
            <w:tcW w:w="53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p>
        </w:tc>
        <w:tc>
          <w:tcPr>
            <w:tcW w:w="45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p>
        </w:tc>
        <w:tc>
          <w:tcPr>
            <w:tcW w:w="65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p>
        </w:tc>
        <w:tc>
          <w:tcPr>
            <w:tcW w:w="70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p>
        </w:tc>
        <w:tc>
          <w:tcPr>
            <w:tcW w:w="65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p>
        </w:tc>
        <w:tc>
          <w:tcPr>
            <w:tcW w:w="50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p>
        </w:tc>
        <w:tc>
          <w:tcPr>
            <w:tcW w:w="65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p>
        </w:tc>
        <w:tc>
          <w:tcPr>
            <w:tcW w:w="869"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2779"/>
        <w:gridCol w:w="3261"/>
        <w:gridCol w:w="4253"/>
        <w:gridCol w:w="3881"/>
      </w:tblGrid>
      <w:tr w:rsidR="00F7197E" w:rsidRPr="00F7197E" w:rsidTr="007E7648">
        <w:tc>
          <w:tcPr>
            <w:tcW w:w="98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LLFC Effective From Settlement Date</w:t>
            </w:r>
          </w:p>
        </w:tc>
        <w:tc>
          <w:tcPr>
            <w:tcW w:w="115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LLFC Effective To Settlement Date</w:t>
            </w:r>
          </w:p>
        </w:tc>
        <w:tc>
          <w:tcPr>
            <w:tcW w:w="150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Valid MTC/LLFC/SSC Combination Effective From Settlement Date</w:t>
            </w:r>
          </w:p>
        </w:tc>
        <w:tc>
          <w:tcPr>
            <w:tcW w:w="1369"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Valid MTC/LLFC/SSC Combination Effective To Settlement Date</w:t>
            </w:r>
          </w:p>
        </w:tc>
      </w:tr>
      <w:tr w:rsidR="00F7197E" w:rsidRPr="00F7197E" w:rsidTr="007E7648">
        <w:tc>
          <w:tcPr>
            <w:tcW w:w="98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c>
          <w:tcPr>
            <w:tcW w:w="115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c>
          <w:tcPr>
            <w:tcW w:w="15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c>
          <w:tcPr>
            <w:tcW w:w="136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14174"/>
      </w:tblGrid>
      <w:tr w:rsidR="00F7197E" w:rsidRPr="00F7197E" w:rsidTr="007E7648">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sz w:val="20"/>
                <w:szCs w:val="20"/>
              </w:rPr>
              <w:t>Brief Description</w:t>
            </w:r>
          </w:p>
        </w:tc>
      </w:tr>
      <w:tr w:rsidR="00F7197E" w:rsidRPr="00F7197E" w:rsidTr="007E7648">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Allows the user to link specific Line Loss Factor Classes to Valid MTC SSC Combinations.</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14174"/>
      </w:tblGrid>
      <w:tr w:rsidR="00F7197E" w:rsidRPr="00F7197E" w:rsidTr="007E7648">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sz w:val="20"/>
                <w:szCs w:val="20"/>
              </w:rPr>
              <w:t>Guidance on Change Process</w:t>
            </w:r>
          </w:p>
        </w:tc>
      </w:tr>
      <w:tr w:rsidR="00F7197E" w:rsidRPr="00F7197E" w:rsidTr="007E7648">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See the Entity Diagram in Section 4.2.</w:t>
            </w:r>
          </w:p>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 xml:space="preserve">When Change Requests are made for Valid MTC LLFC SSC Combinations with an Effective To Settlement Date VMTCLSC the Participant should check that all related Valid MTC LLFC SSC PC Combinations (Entity 63) have an Effective To Settlement Date VMTCLSCPC no later than Effective To Settlement Date VMTCLSC </w:t>
            </w:r>
          </w:p>
        </w:tc>
      </w:tr>
    </w:tbl>
    <w:p w:rsidR="00547D98" w:rsidRPr="00833269" w:rsidRDefault="00547D98" w:rsidP="00A439EC">
      <w:pPr>
        <w:rPr>
          <w:rFonts w:ascii="Tahoma" w:hAnsi="Tahoma" w:cs="Tahoma"/>
          <w:sz w:val="20"/>
          <w:szCs w:val="20"/>
        </w:rPr>
      </w:pPr>
    </w:p>
    <w:p w:rsidR="00547D98" w:rsidRPr="00833269" w:rsidRDefault="00547D98" w:rsidP="00A439EC">
      <w:pPr>
        <w:rPr>
          <w:rFonts w:ascii="Tahoma" w:hAnsi="Tahoma" w:cs="Tahoma"/>
          <w:sz w:val="20"/>
          <w:szCs w:val="20"/>
        </w:rPr>
      </w:pPr>
    </w:p>
    <w:p w:rsidR="00547D98" w:rsidRPr="00833269" w:rsidRDefault="00547D98" w:rsidP="00A439EC">
      <w:pPr>
        <w:rPr>
          <w:rFonts w:ascii="Tahoma" w:hAnsi="Tahoma" w:cs="Tahoma"/>
          <w:sz w:val="20"/>
          <w:szCs w:val="20"/>
        </w:rPr>
        <w:sectPr w:rsidR="00547D98" w:rsidRPr="00833269" w:rsidSect="00547D98">
          <w:endnotePr>
            <w:numFmt w:val="decimal"/>
          </w:endnotePr>
          <w:pgSz w:w="16840" w:h="11907" w:orient="landscape" w:code="9"/>
          <w:pgMar w:top="1418" w:right="1418" w:bottom="1418" w:left="1418" w:header="709" w:footer="709" w:gutter="0"/>
          <w:paperSrc w:first="4" w:other="4"/>
          <w:cols w:space="720"/>
          <w:noEndnote/>
          <w:docGrid w:linePitch="299"/>
        </w:sectPr>
      </w:pPr>
    </w:p>
    <w:tbl>
      <w:tblPr>
        <w:tblStyle w:val="TableGrid"/>
        <w:tblW w:w="5000" w:type="pct"/>
        <w:tblLook w:val="04A0" w:firstRow="1" w:lastRow="0" w:firstColumn="1" w:lastColumn="0" w:noHBand="0" w:noVBand="1"/>
      </w:tblPr>
      <w:tblGrid>
        <w:gridCol w:w="2022"/>
        <w:gridCol w:w="1011"/>
        <w:gridCol w:w="1011"/>
        <w:gridCol w:w="723"/>
        <w:gridCol w:w="4474"/>
      </w:tblGrid>
      <w:tr w:rsidR="00F7197E" w:rsidRPr="00F7197E" w:rsidTr="00F7197E">
        <w:tc>
          <w:tcPr>
            <w:tcW w:w="5000" w:type="pct"/>
            <w:gridSpan w:val="5"/>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b/>
                <w:sz w:val="20"/>
                <w:szCs w:val="20"/>
              </w:rPr>
              <w:lastRenderedPageBreak/>
              <w:t>Field Details</w:t>
            </w:r>
          </w:p>
        </w:tc>
      </w:tr>
      <w:tr w:rsidR="00F7197E" w:rsidRPr="00F7197E" w:rsidTr="00F7197E">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Fieldname</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No of Chars</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Format</w:t>
            </w:r>
          </w:p>
        </w:tc>
        <w:tc>
          <w:tcPr>
            <w:tcW w:w="39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M/O</w:t>
            </w:r>
          </w:p>
        </w:tc>
        <w:tc>
          <w:tcPr>
            <w:tcW w:w="24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Description/Comments</w:t>
            </w:r>
          </w:p>
        </w:tc>
      </w:tr>
      <w:tr w:rsidR="00F7197E" w:rsidRPr="00F7197E" w:rsidTr="00F7197E">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Meter Timeswitch Class Id</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3</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N</w:t>
            </w:r>
          </w:p>
        </w:tc>
        <w:tc>
          <w:tcPr>
            <w:tcW w:w="39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4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In the range 0-999.</w:t>
            </w:r>
          </w:p>
        </w:tc>
      </w:tr>
      <w:tr w:rsidR="00F7197E" w:rsidRPr="00F7197E" w:rsidTr="00F7197E">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Distributor Id</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4</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A</w:t>
            </w:r>
          </w:p>
        </w:tc>
        <w:tc>
          <w:tcPr>
            <w:tcW w:w="39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4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Market Participant Id</w:t>
            </w:r>
          </w:p>
        </w:tc>
      </w:tr>
      <w:tr w:rsidR="00F7197E" w:rsidRPr="00F7197E" w:rsidTr="00F7197E">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Standard Settlement Configuration Id</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4</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N</w:t>
            </w:r>
          </w:p>
        </w:tc>
        <w:tc>
          <w:tcPr>
            <w:tcW w:w="39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4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In the range 0000-9999. The SSC Id linked to the MTC Id.</w:t>
            </w:r>
          </w:p>
        </w:tc>
      </w:tr>
      <w:tr w:rsidR="00F7197E" w:rsidRPr="00F7197E" w:rsidTr="00F7197E">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Valid MTC/SSC Effective From Settlement Date</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39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4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first Settlement Date on which the MTC/SSC combination is active.</w:t>
            </w:r>
          </w:p>
        </w:tc>
      </w:tr>
      <w:tr w:rsidR="00F7197E" w:rsidRPr="00F7197E" w:rsidTr="00F7197E">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Valid MTC/SSC effective To Settlement Date</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39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O</w:t>
            </w:r>
          </w:p>
        </w:tc>
        <w:tc>
          <w:tcPr>
            <w:tcW w:w="24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last Settlement Date on which the MTC/SSC combination is active.</w:t>
            </w:r>
          </w:p>
        </w:tc>
      </w:tr>
      <w:tr w:rsidR="00F7197E" w:rsidRPr="00F7197E" w:rsidTr="00F7197E">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Line Loss Factor Class Id</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3</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N</w:t>
            </w:r>
          </w:p>
        </w:tc>
        <w:tc>
          <w:tcPr>
            <w:tcW w:w="39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4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In the range 0-999. The relevant LLFC Id to be linked to the Valid MTC SSC Combination.</w:t>
            </w:r>
          </w:p>
        </w:tc>
      </w:tr>
      <w:tr w:rsidR="00F7197E" w:rsidRPr="00F7197E" w:rsidTr="00F7197E">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Market Participant Role</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A/N</w:t>
            </w:r>
          </w:p>
        </w:tc>
        <w:tc>
          <w:tcPr>
            <w:tcW w:w="39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4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Distributor Role Code - ‘R’.</w:t>
            </w:r>
          </w:p>
        </w:tc>
      </w:tr>
      <w:tr w:rsidR="00F7197E" w:rsidRPr="00F7197E" w:rsidTr="00F7197E">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Market Participant Role Effective From Settlement Date</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39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4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Settlement Date on which the Market Participant became active in the Role.</w:t>
            </w:r>
          </w:p>
        </w:tc>
      </w:tr>
      <w:tr w:rsidR="00F7197E" w:rsidRPr="00F7197E" w:rsidTr="00F7197E">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LLFC Effective From Settlement Date</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39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4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first Settlement Date on which the Line Loss Factor Class is active.</w:t>
            </w:r>
          </w:p>
        </w:tc>
      </w:tr>
      <w:tr w:rsidR="00F7197E" w:rsidRPr="00F7197E" w:rsidTr="00F7197E">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LLFC Effective To Settlement Date</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39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O</w:t>
            </w:r>
          </w:p>
        </w:tc>
        <w:tc>
          <w:tcPr>
            <w:tcW w:w="24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last Settlement Date on which the Line Loss Factor Class is active.</w:t>
            </w:r>
          </w:p>
        </w:tc>
      </w:tr>
      <w:tr w:rsidR="00F7197E" w:rsidRPr="00F7197E" w:rsidTr="00F7197E">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Valid MTC/LLFC/SSC  Combination Effective From Settlement Date</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39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4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first Settlement Date on which the Valid MTC SSC LLFC Combination is active.</w:t>
            </w:r>
          </w:p>
        </w:tc>
      </w:tr>
      <w:tr w:rsidR="00F7197E" w:rsidRPr="00F7197E" w:rsidTr="00F7197E">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Valid MTC/LLFC/SSC Combination Effective To Settlement Date</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39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O</w:t>
            </w:r>
          </w:p>
        </w:tc>
        <w:tc>
          <w:tcPr>
            <w:tcW w:w="24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last Settlement Date on which the Valid MTC SSC LLFC Combination is active.</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F7197E" w:rsidRPr="00F7197E" w:rsidTr="00F7197E">
        <w:trPr>
          <w:tblHeader/>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sz w:val="20"/>
                <w:szCs w:val="20"/>
              </w:rPr>
              <w:t>Additional Validation</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MTC must have a MTC Type Indicator of ‘N’, indicating a NHH Metering System.</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Only an LLFC with a MS Specific LLFC Indicator of ‘A’ can be linked to an SSC with Type of ‘I’.</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Only an LLFC with a MS Specific LLFC Indicator of ‘C’ can be linked to an SSC with Type of ‘E’.</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Valid MTC/LLFC/SSC Combination Effective From/To Settlement Dates must fall within the Valid MTC/SSC Effective From/To Settlement Dates for the Valid MTC SSC Combination.</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Valid MTC/LLFC/SSC Combination Effective From/To Settlement Dates must fall within the LLFC Effective From/To Settlement Dates for the linked LLFC.</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 xml:space="preserve">When end-dating a Valid MTC SSC LLFC Combination, the Valid MTC/LLFC/SSC Combination Effective To </w:t>
            </w:r>
            <w:r w:rsidRPr="00F7197E">
              <w:rPr>
                <w:rFonts w:ascii="Times New Roman" w:hAnsi="Times New Roman" w:cs="Times New Roman"/>
                <w:sz w:val="20"/>
                <w:szCs w:val="20"/>
              </w:rPr>
              <w:lastRenderedPageBreak/>
              <w:t>Settlement Date must be greater than or equal to the Valid MTC/LLFC/SSC Combination Effective From Settlement Date.</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lastRenderedPageBreak/>
              <w:t>When end-dating a Valid MTC SSC LLFC Combination, the Valid MTC/LLFC/SSC Combination Effective To Settlement Date must be greater than or equal to the MDD Go-live date.</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It is not permissible to have more than one Valid MTC LLFC SSC Combination, with the same Meter Timeswitch Class Id, Distributor Id, Standard Settlement Configuration Id and Line Loss Factor Class Id, effective in MDD at the same time.</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sz w:val="20"/>
                <w:szCs w:val="20"/>
              </w:rPr>
              <w:t>Links to other entities</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There must already be a Market Participant (Entity 1) and Market Participant Role (Entity 45).</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There must already be a Line Loss Factor Class (Entity 17) for the LLFC and Distributor.</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A Valid MTC SSC Combination (Entity 54) must exist with the matching MTC and SSC codes.</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There must be a valid Meter Timeswitch Class (Entity 52) and Meter Timeswitch Class for Distributor (Entity 53).</w:t>
            </w:r>
          </w:p>
        </w:tc>
      </w:tr>
    </w:tbl>
    <w:p w:rsidR="00547D98" w:rsidRPr="00833269" w:rsidRDefault="00547D98" w:rsidP="00547D98">
      <w:pPr>
        <w:rPr>
          <w:rFonts w:ascii="Tahoma" w:hAnsi="Tahoma" w:cs="Tahoma"/>
          <w:sz w:val="20"/>
          <w:szCs w:val="20"/>
        </w:rPr>
      </w:pPr>
    </w:p>
    <w:p w:rsidR="00547D98" w:rsidRPr="00F7197E" w:rsidRDefault="00547D98" w:rsidP="00547D98">
      <w:pPr>
        <w:pageBreakBefore/>
        <w:spacing w:line="240" w:lineRule="auto"/>
        <w:outlineLvl w:val="1"/>
        <w:rPr>
          <w:rFonts w:ascii="Times New Roman" w:hAnsi="Times New Roman" w:cs="Times New Roman"/>
          <w:b/>
          <w:sz w:val="24"/>
          <w:szCs w:val="20"/>
        </w:rPr>
      </w:pPr>
      <w:bookmarkStart w:id="35" w:name="_Toc358874181"/>
      <w:r w:rsidRPr="00F7197E">
        <w:rPr>
          <w:rFonts w:ascii="Times New Roman" w:hAnsi="Times New Roman" w:cs="Times New Roman"/>
          <w:b/>
          <w:sz w:val="24"/>
          <w:szCs w:val="20"/>
        </w:rPr>
        <w:lastRenderedPageBreak/>
        <w:t>3.28</w:t>
      </w:r>
      <w:r w:rsidRPr="00F7197E">
        <w:rPr>
          <w:rFonts w:ascii="Times New Roman" w:hAnsi="Times New Roman" w:cs="Times New Roman"/>
          <w:b/>
          <w:sz w:val="24"/>
          <w:szCs w:val="20"/>
        </w:rPr>
        <w:tab/>
        <w:t>Entity 57 - MTC Meter Types</w:t>
      </w:r>
      <w:bookmarkEnd w:id="35"/>
    </w:p>
    <w:tbl>
      <w:tblPr>
        <w:tblStyle w:val="TableGrid"/>
        <w:tblW w:w="5000" w:type="pct"/>
        <w:tblLook w:val="04A0" w:firstRow="1" w:lastRow="0" w:firstColumn="1" w:lastColumn="0" w:noHBand="0" w:noVBand="1"/>
      </w:tblPr>
      <w:tblGrid>
        <w:gridCol w:w="2278"/>
        <w:gridCol w:w="2390"/>
        <w:gridCol w:w="2392"/>
        <w:gridCol w:w="2181"/>
      </w:tblGrid>
      <w:tr w:rsidR="00547D98" w:rsidRPr="00F7197E" w:rsidTr="007E7648">
        <w:tc>
          <w:tcPr>
            <w:tcW w:w="1233"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MTC Meter Type Id</w:t>
            </w:r>
          </w:p>
        </w:tc>
        <w:tc>
          <w:tcPr>
            <w:tcW w:w="1293"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MTC Meter Type Description</w:t>
            </w:r>
          </w:p>
        </w:tc>
        <w:tc>
          <w:tcPr>
            <w:tcW w:w="129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Effective From Settlement Date {MMT}</w:t>
            </w:r>
          </w:p>
        </w:tc>
        <w:tc>
          <w:tcPr>
            <w:tcW w:w="118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Effective To Settlement Date {MMT}</w:t>
            </w:r>
          </w:p>
        </w:tc>
      </w:tr>
      <w:tr w:rsidR="00547D98" w:rsidRPr="00F7197E" w:rsidTr="007E7648">
        <w:tc>
          <w:tcPr>
            <w:tcW w:w="1233" w:type="pct"/>
            <w:shd w:val="clear" w:color="auto" w:fill="auto"/>
          </w:tcPr>
          <w:p w:rsidR="00547D98" w:rsidRPr="00F7197E" w:rsidRDefault="00547D98" w:rsidP="00547D98">
            <w:pPr>
              <w:rPr>
                <w:rFonts w:ascii="Times New Roman" w:hAnsi="Times New Roman" w:cs="Times New Roman"/>
                <w:sz w:val="20"/>
                <w:szCs w:val="20"/>
              </w:rPr>
            </w:pPr>
          </w:p>
        </w:tc>
        <w:tc>
          <w:tcPr>
            <w:tcW w:w="1293" w:type="pct"/>
            <w:shd w:val="clear" w:color="auto" w:fill="auto"/>
          </w:tcPr>
          <w:p w:rsidR="00547D98" w:rsidRPr="00F7197E" w:rsidRDefault="00547D98" w:rsidP="00547D98">
            <w:pPr>
              <w:rPr>
                <w:rFonts w:ascii="Times New Roman" w:hAnsi="Times New Roman" w:cs="Times New Roman"/>
                <w:sz w:val="20"/>
                <w:szCs w:val="20"/>
              </w:rPr>
            </w:pPr>
          </w:p>
        </w:tc>
        <w:tc>
          <w:tcPr>
            <w:tcW w:w="1294" w:type="pct"/>
            <w:shd w:val="clear" w:color="auto" w:fill="auto"/>
          </w:tcPr>
          <w:p w:rsidR="00547D98" w:rsidRPr="00F7197E" w:rsidRDefault="00547D98" w:rsidP="00547D98">
            <w:pPr>
              <w:rPr>
                <w:rFonts w:ascii="Times New Roman" w:hAnsi="Times New Roman" w:cs="Times New Roman"/>
                <w:sz w:val="20"/>
                <w:szCs w:val="20"/>
              </w:rPr>
            </w:pPr>
          </w:p>
        </w:tc>
        <w:tc>
          <w:tcPr>
            <w:tcW w:w="1180" w:type="pct"/>
            <w:shd w:val="clear" w:color="auto" w:fill="auto"/>
          </w:tcPr>
          <w:p w:rsidR="00547D98" w:rsidRPr="00F7197E" w:rsidRDefault="00547D98" w:rsidP="00547D98">
            <w:pPr>
              <w:rPr>
                <w:rFonts w:ascii="Times New Roman" w:hAnsi="Times New Roman" w:cs="Times New Roman"/>
                <w:sz w:val="20"/>
                <w:szCs w:val="20"/>
              </w:rPr>
            </w:pP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547D98" w:rsidRPr="00F7197E" w:rsidTr="007E7648">
        <w:trPr>
          <w:cantSplit/>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color w:val="000000" w:themeColor="text1"/>
                <w:sz w:val="20"/>
                <w:szCs w:val="20"/>
              </w:rPr>
              <w:t>Brief Description</w:t>
            </w:r>
          </w:p>
        </w:tc>
      </w:tr>
      <w:tr w:rsidR="00547D98" w:rsidRPr="00F7197E" w:rsidTr="007E7648">
        <w:trPr>
          <w:cantSplit/>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Indicates the capability of the meter, with the exception of COP 1-5 meters currently being used for register load billing (i.e. Profiled), which will be treated as TP (Timeswitch Programmable).</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547D98" w:rsidRPr="00F7197E" w:rsidTr="007E7648">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color w:val="000000" w:themeColor="text1"/>
                <w:sz w:val="20"/>
                <w:szCs w:val="20"/>
              </w:rPr>
              <w:t>Guidance on Change Process</w:t>
            </w:r>
          </w:p>
        </w:tc>
      </w:tr>
      <w:tr w:rsidR="00547D98" w:rsidRPr="00F7197E" w:rsidTr="007E7648">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Introduction of a new meter type with a capability not covered by the existing data set would require additional data to be created for this entity.</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2200"/>
        <w:gridCol w:w="880"/>
        <w:gridCol w:w="1026"/>
        <w:gridCol w:w="1028"/>
        <w:gridCol w:w="4107"/>
      </w:tblGrid>
      <w:tr w:rsidR="00547D98" w:rsidRPr="00F7197E" w:rsidTr="007E7648">
        <w:trPr>
          <w:cantSplit/>
          <w:tblHeader/>
        </w:trPr>
        <w:tc>
          <w:tcPr>
            <w:tcW w:w="5000" w:type="pct"/>
            <w:gridSpan w:val="5"/>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color w:val="000000" w:themeColor="text1"/>
                <w:sz w:val="20"/>
                <w:szCs w:val="20"/>
              </w:rPr>
            </w:pPr>
            <w:r w:rsidRPr="00F7197E">
              <w:rPr>
                <w:rFonts w:ascii="Times New Roman" w:hAnsi="Times New Roman" w:cs="Times New Roman"/>
                <w:b/>
                <w:color w:val="000000" w:themeColor="text1"/>
                <w:sz w:val="20"/>
                <w:szCs w:val="20"/>
              </w:rPr>
              <w:t>Field Details</w:t>
            </w:r>
          </w:p>
        </w:tc>
      </w:tr>
      <w:tr w:rsidR="00547D98" w:rsidRPr="00F7197E" w:rsidTr="007E7648">
        <w:trPr>
          <w:cantSplit/>
          <w:tblHeader/>
        </w:trPr>
        <w:tc>
          <w:tcPr>
            <w:tcW w:w="11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color w:val="000000" w:themeColor="text1"/>
                <w:sz w:val="20"/>
                <w:szCs w:val="20"/>
              </w:rPr>
            </w:pPr>
            <w:r w:rsidRPr="00F7197E">
              <w:rPr>
                <w:rFonts w:ascii="Times New Roman" w:hAnsi="Times New Roman" w:cs="Times New Roman"/>
                <w:color w:val="000000" w:themeColor="text1"/>
                <w:sz w:val="20"/>
                <w:szCs w:val="20"/>
              </w:rPr>
              <w:t>Fieldname</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color w:val="000000" w:themeColor="text1"/>
                <w:sz w:val="20"/>
                <w:szCs w:val="20"/>
              </w:rPr>
            </w:pPr>
            <w:r w:rsidRPr="00F7197E">
              <w:rPr>
                <w:rFonts w:ascii="Times New Roman" w:hAnsi="Times New Roman" w:cs="Times New Roman"/>
                <w:color w:val="000000" w:themeColor="text1"/>
                <w:sz w:val="20"/>
                <w:szCs w:val="20"/>
              </w:rPr>
              <w:t>No of Chars</w:t>
            </w:r>
          </w:p>
        </w:tc>
        <w:tc>
          <w:tcPr>
            <w:tcW w:w="55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color w:val="000000" w:themeColor="text1"/>
                <w:sz w:val="20"/>
                <w:szCs w:val="20"/>
              </w:rPr>
            </w:pPr>
            <w:r w:rsidRPr="00F7197E">
              <w:rPr>
                <w:rFonts w:ascii="Times New Roman" w:hAnsi="Times New Roman" w:cs="Times New Roman"/>
                <w:color w:val="000000" w:themeColor="text1"/>
                <w:sz w:val="20"/>
                <w:szCs w:val="20"/>
              </w:rPr>
              <w:t>Format</w:t>
            </w:r>
          </w:p>
        </w:tc>
        <w:tc>
          <w:tcPr>
            <w:tcW w:w="55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color w:val="000000" w:themeColor="text1"/>
                <w:sz w:val="20"/>
                <w:szCs w:val="20"/>
              </w:rPr>
            </w:pPr>
            <w:r w:rsidRPr="00F7197E">
              <w:rPr>
                <w:rFonts w:ascii="Times New Roman" w:hAnsi="Times New Roman" w:cs="Times New Roman"/>
                <w:color w:val="000000" w:themeColor="text1"/>
                <w:sz w:val="20"/>
                <w:szCs w:val="20"/>
              </w:rPr>
              <w:t>M/O</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color w:val="000000" w:themeColor="text1"/>
                <w:sz w:val="20"/>
                <w:szCs w:val="20"/>
              </w:rPr>
            </w:pPr>
            <w:r w:rsidRPr="00F7197E">
              <w:rPr>
                <w:rFonts w:ascii="Times New Roman" w:hAnsi="Times New Roman" w:cs="Times New Roman"/>
                <w:color w:val="000000" w:themeColor="text1"/>
                <w:sz w:val="20"/>
                <w:szCs w:val="20"/>
              </w:rPr>
              <w:t>Description/Comments</w:t>
            </w:r>
          </w:p>
        </w:tc>
      </w:tr>
      <w:tr w:rsidR="00547D98" w:rsidRPr="00F7197E" w:rsidTr="007E7648">
        <w:trPr>
          <w:cantSplit/>
          <w:trHeight w:val="361"/>
        </w:trPr>
        <w:tc>
          <w:tcPr>
            <w:tcW w:w="11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MTC Meter Type Id</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2</w:t>
            </w:r>
          </w:p>
        </w:tc>
        <w:tc>
          <w:tcPr>
            <w:tcW w:w="55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A/N</w:t>
            </w:r>
          </w:p>
        </w:tc>
        <w:tc>
          <w:tcPr>
            <w:tcW w:w="55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id for the MTC Meter type.</w:t>
            </w:r>
          </w:p>
        </w:tc>
      </w:tr>
      <w:tr w:rsidR="00547D98" w:rsidRPr="00F7197E" w:rsidTr="007E7648">
        <w:trPr>
          <w:cantSplit/>
        </w:trPr>
        <w:tc>
          <w:tcPr>
            <w:tcW w:w="11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MTC Meter Type Description</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50 Max. (with spaces)</w:t>
            </w:r>
          </w:p>
        </w:tc>
        <w:tc>
          <w:tcPr>
            <w:tcW w:w="55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A/N</w:t>
            </w:r>
          </w:p>
        </w:tc>
        <w:tc>
          <w:tcPr>
            <w:tcW w:w="55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Description of the MTC Meter  Type Id.</w:t>
            </w:r>
          </w:p>
        </w:tc>
      </w:tr>
      <w:tr w:rsidR="00547D98" w:rsidRPr="00F7197E" w:rsidTr="007E7648">
        <w:trPr>
          <w:cantSplit/>
        </w:trPr>
        <w:tc>
          <w:tcPr>
            <w:tcW w:w="11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Effective From Settlement Date {MMT}</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55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55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Settlement Date from which the Meter Type Id is active.</w:t>
            </w:r>
          </w:p>
        </w:tc>
      </w:tr>
      <w:tr w:rsidR="00547D98" w:rsidRPr="00F7197E" w:rsidTr="007E7648">
        <w:trPr>
          <w:cantSplit/>
        </w:trPr>
        <w:tc>
          <w:tcPr>
            <w:tcW w:w="119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Effective To Settlement Date {MMT}</w:t>
            </w:r>
          </w:p>
        </w:tc>
        <w:tc>
          <w:tcPr>
            <w:tcW w:w="47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55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D</w:t>
            </w:r>
          </w:p>
        </w:tc>
        <w:tc>
          <w:tcPr>
            <w:tcW w:w="55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O</w:t>
            </w:r>
          </w:p>
        </w:tc>
        <w:tc>
          <w:tcPr>
            <w:tcW w:w="222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last Settlement Date on which the Meter Type Id is active.</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547D98" w:rsidRPr="00F7197E" w:rsidTr="007E7648">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color w:val="000000" w:themeColor="text1"/>
                <w:sz w:val="20"/>
                <w:szCs w:val="20"/>
              </w:rPr>
              <w:t>Additional Validation</w:t>
            </w:r>
          </w:p>
        </w:tc>
      </w:tr>
      <w:tr w:rsidR="00547D98" w:rsidRPr="00F7197E" w:rsidTr="007E7648">
        <w:trPr>
          <w:trHeight w:val="688"/>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Effective To Settlement Date MMT, where it is entered, must be greater than or equal to Effective From Settlement Date MMT.</w:t>
            </w:r>
          </w:p>
        </w:tc>
      </w:tr>
      <w:tr w:rsidR="00547D98" w:rsidRPr="00F7197E" w:rsidTr="007E7648">
        <w:trPr>
          <w:trHeight w:val="610"/>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It is not permissible to have more than one MTC Meter Type, with the same MTC Meter Type Id, effective in MDD at the same time.</w:t>
            </w:r>
          </w:p>
        </w:tc>
      </w:tr>
    </w:tbl>
    <w:p w:rsidR="00547D98" w:rsidRPr="00833269" w:rsidRDefault="00547D98" w:rsidP="00547D98">
      <w:pPr>
        <w:rPr>
          <w:rFonts w:ascii="Tahoma" w:hAnsi="Tahoma" w:cs="Tahoma"/>
          <w:sz w:val="20"/>
          <w:szCs w:val="20"/>
        </w:rPr>
      </w:pPr>
    </w:p>
    <w:p w:rsidR="00547D98" w:rsidRPr="00F7197E" w:rsidRDefault="00547D98" w:rsidP="00547D98">
      <w:pPr>
        <w:pageBreakBefore/>
        <w:spacing w:line="240" w:lineRule="auto"/>
        <w:outlineLvl w:val="1"/>
        <w:rPr>
          <w:rFonts w:ascii="Times New Roman" w:hAnsi="Times New Roman" w:cs="Times New Roman"/>
          <w:b/>
          <w:sz w:val="24"/>
          <w:szCs w:val="20"/>
        </w:rPr>
      </w:pPr>
      <w:bookmarkStart w:id="36" w:name="_Toc358874182"/>
      <w:r w:rsidRPr="00F7197E">
        <w:rPr>
          <w:rFonts w:ascii="Times New Roman" w:hAnsi="Times New Roman" w:cs="Times New Roman"/>
          <w:b/>
          <w:sz w:val="24"/>
          <w:szCs w:val="20"/>
        </w:rPr>
        <w:lastRenderedPageBreak/>
        <w:t>3.29</w:t>
      </w:r>
      <w:r w:rsidRPr="00F7197E">
        <w:rPr>
          <w:rFonts w:ascii="Times New Roman" w:hAnsi="Times New Roman" w:cs="Times New Roman"/>
          <w:b/>
          <w:sz w:val="24"/>
          <w:szCs w:val="20"/>
        </w:rPr>
        <w:tab/>
        <w:t>Entity 58 - MTC Payment Type</w:t>
      </w:r>
      <w:bookmarkEnd w:id="36"/>
    </w:p>
    <w:tbl>
      <w:tblPr>
        <w:tblStyle w:val="TableGrid"/>
        <w:tblW w:w="5000" w:type="pct"/>
        <w:tblLook w:val="04A0" w:firstRow="1" w:lastRow="0" w:firstColumn="1" w:lastColumn="0" w:noHBand="0" w:noVBand="1"/>
      </w:tblPr>
      <w:tblGrid>
        <w:gridCol w:w="2227"/>
        <w:gridCol w:w="2338"/>
        <w:gridCol w:w="2338"/>
        <w:gridCol w:w="2338"/>
      </w:tblGrid>
      <w:tr w:rsidR="00547D98" w:rsidRPr="00F7197E" w:rsidTr="007E7648">
        <w:tc>
          <w:tcPr>
            <w:tcW w:w="1205"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MTC Payment Type Id</w:t>
            </w:r>
          </w:p>
        </w:tc>
        <w:tc>
          <w:tcPr>
            <w:tcW w:w="1265"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MTC Payment Type Description</w:t>
            </w:r>
          </w:p>
        </w:tc>
        <w:tc>
          <w:tcPr>
            <w:tcW w:w="1265"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Effective From Settlement Date {MPT}</w:t>
            </w:r>
          </w:p>
        </w:tc>
        <w:tc>
          <w:tcPr>
            <w:tcW w:w="1265"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Effective To Settlement Date {MPT}</w:t>
            </w:r>
          </w:p>
        </w:tc>
      </w:tr>
      <w:tr w:rsidR="00547D98" w:rsidRPr="00F7197E" w:rsidTr="007E7648">
        <w:tc>
          <w:tcPr>
            <w:tcW w:w="1205"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c>
          <w:tcPr>
            <w:tcW w:w="1265"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c>
          <w:tcPr>
            <w:tcW w:w="1265"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c>
          <w:tcPr>
            <w:tcW w:w="1265"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547D98" w:rsidRPr="00F7197E" w:rsidTr="007E7648">
        <w:trPr>
          <w:trHeight w:val="251"/>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color w:val="000000" w:themeColor="text1"/>
                <w:sz w:val="20"/>
                <w:szCs w:val="20"/>
              </w:rPr>
              <w:t>Brief Description</w:t>
            </w:r>
          </w:p>
        </w:tc>
      </w:tr>
      <w:tr w:rsidR="00547D98" w:rsidRPr="00F7197E" w:rsidTr="007E7648">
        <w:trPr>
          <w:trHeight w:val="283"/>
        </w:trPr>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This function allows the user to maintain details of MTC Payment Type.</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547D98" w:rsidRPr="00F7197E" w:rsidTr="007E7648">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color w:val="000000" w:themeColor="text1"/>
                <w:sz w:val="20"/>
                <w:szCs w:val="20"/>
              </w:rPr>
              <w:t>Guidance on Change Process</w:t>
            </w:r>
          </w:p>
        </w:tc>
      </w:tr>
      <w:tr w:rsidR="00547D98" w:rsidRPr="00F7197E" w:rsidTr="007E7648">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introduction of metering with a payment methodology not covered by the existing set would require additional data to be created for this entity.</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1702"/>
        <w:gridCol w:w="1765"/>
        <w:gridCol w:w="1776"/>
        <w:gridCol w:w="1754"/>
        <w:gridCol w:w="2244"/>
      </w:tblGrid>
      <w:tr w:rsidR="00547D98" w:rsidRPr="00F7197E" w:rsidTr="007E7648">
        <w:trPr>
          <w:cantSplit/>
          <w:tblHeader/>
        </w:trPr>
        <w:tc>
          <w:tcPr>
            <w:tcW w:w="5000" w:type="pct"/>
            <w:gridSpan w:val="5"/>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color w:val="000000" w:themeColor="text1"/>
                <w:sz w:val="20"/>
                <w:szCs w:val="20"/>
              </w:rPr>
            </w:pPr>
            <w:r w:rsidRPr="00F7197E">
              <w:rPr>
                <w:rFonts w:ascii="Times New Roman" w:hAnsi="Times New Roman" w:cs="Times New Roman"/>
                <w:b/>
                <w:color w:val="000000" w:themeColor="text1"/>
                <w:sz w:val="20"/>
                <w:szCs w:val="20"/>
              </w:rPr>
              <w:t>Field Details</w:t>
            </w:r>
          </w:p>
        </w:tc>
      </w:tr>
      <w:tr w:rsidR="00547D98" w:rsidRPr="00F7197E" w:rsidTr="007E7648">
        <w:trPr>
          <w:cantSplit/>
          <w:tblHeader/>
        </w:trPr>
        <w:tc>
          <w:tcPr>
            <w:tcW w:w="9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color w:val="000000" w:themeColor="text1"/>
                <w:sz w:val="20"/>
                <w:szCs w:val="20"/>
              </w:rPr>
            </w:pPr>
            <w:r w:rsidRPr="00F7197E">
              <w:rPr>
                <w:rFonts w:ascii="Times New Roman" w:hAnsi="Times New Roman" w:cs="Times New Roman"/>
                <w:color w:val="000000" w:themeColor="text1"/>
                <w:sz w:val="20"/>
                <w:szCs w:val="20"/>
              </w:rPr>
              <w:t>Fieldname</w:t>
            </w:r>
          </w:p>
        </w:tc>
        <w:tc>
          <w:tcPr>
            <w:tcW w:w="955"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color w:val="000000" w:themeColor="text1"/>
                <w:sz w:val="20"/>
                <w:szCs w:val="20"/>
              </w:rPr>
            </w:pPr>
            <w:r w:rsidRPr="00F7197E">
              <w:rPr>
                <w:rFonts w:ascii="Times New Roman" w:hAnsi="Times New Roman" w:cs="Times New Roman"/>
                <w:color w:val="000000" w:themeColor="text1"/>
                <w:sz w:val="20"/>
                <w:szCs w:val="20"/>
              </w:rPr>
              <w:t>No of Chars</w:t>
            </w:r>
          </w:p>
        </w:tc>
        <w:tc>
          <w:tcPr>
            <w:tcW w:w="96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color w:val="000000" w:themeColor="text1"/>
                <w:sz w:val="20"/>
                <w:szCs w:val="20"/>
              </w:rPr>
            </w:pPr>
            <w:r w:rsidRPr="00F7197E">
              <w:rPr>
                <w:rFonts w:ascii="Times New Roman" w:hAnsi="Times New Roman" w:cs="Times New Roman"/>
                <w:color w:val="000000" w:themeColor="text1"/>
                <w:sz w:val="20"/>
                <w:szCs w:val="20"/>
              </w:rPr>
              <w:t>Format</w:t>
            </w:r>
          </w:p>
        </w:tc>
        <w:tc>
          <w:tcPr>
            <w:tcW w:w="94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color w:val="000000" w:themeColor="text1"/>
                <w:sz w:val="20"/>
                <w:szCs w:val="20"/>
              </w:rPr>
            </w:pPr>
            <w:r w:rsidRPr="00F7197E">
              <w:rPr>
                <w:rFonts w:ascii="Times New Roman" w:hAnsi="Times New Roman" w:cs="Times New Roman"/>
                <w:color w:val="000000" w:themeColor="text1"/>
                <w:sz w:val="20"/>
                <w:szCs w:val="20"/>
              </w:rPr>
              <w:t>M/O</w:t>
            </w:r>
          </w:p>
        </w:tc>
        <w:tc>
          <w:tcPr>
            <w:tcW w:w="121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color w:val="000000" w:themeColor="text1"/>
                <w:sz w:val="20"/>
                <w:szCs w:val="20"/>
              </w:rPr>
            </w:pPr>
            <w:r w:rsidRPr="00F7197E">
              <w:rPr>
                <w:rFonts w:ascii="Times New Roman" w:hAnsi="Times New Roman" w:cs="Times New Roman"/>
                <w:color w:val="000000" w:themeColor="text1"/>
                <w:sz w:val="20"/>
                <w:szCs w:val="20"/>
              </w:rPr>
              <w:t>Description/Comments</w:t>
            </w:r>
          </w:p>
        </w:tc>
      </w:tr>
      <w:tr w:rsidR="00547D98" w:rsidRPr="00F7197E" w:rsidTr="007E7648">
        <w:trPr>
          <w:cantSplit/>
        </w:trPr>
        <w:tc>
          <w:tcPr>
            <w:tcW w:w="9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MTC Payment Type Id</w:t>
            </w:r>
          </w:p>
        </w:tc>
        <w:tc>
          <w:tcPr>
            <w:tcW w:w="95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2</w:t>
            </w:r>
          </w:p>
        </w:tc>
        <w:tc>
          <w:tcPr>
            <w:tcW w:w="96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A/N</w:t>
            </w:r>
          </w:p>
        </w:tc>
        <w:tc>
          <w:tcPr>
            <w:tcW w:w="94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w:t>
            </w:r>
          </w:p>
        </w:tc>
        <w:tc>
          <w:tcPr>
            <w:tcW w:w="121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Id for the MTC payment type.</w:t>
            </w:r>
          </w:p>
        </w:tc>
      </w:tr>
      <w:tr w:rsidR="00547D98" w:rsidRPr="00F7197E" w:rsidTr="007E7648">
        <w:trPr>
          <w:cantSplit/>
        </w:trPr>
        <w:tc>
          <w:tcPr>
            <w:tcW w:w="9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MTC Payment Type Description</w:t>
            </w:r>
          </w:p>
        </w:tc>
        <w:tc>
          <w:tcPr>
            <w:tcW w:w="95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50 Max. (with spaces)</w:t>
            </w:r>
          </w:p>
        </w:tc>
        <w:tc>
          <w:tcPr>
            <w:tcW w:w="96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A/N</w:t>
            </w:r>
          </w:p>
        </w:tc>
        <w:tc>
          <w:tcPr>
            <w:tcW w:w="94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w:t>
            </w:r>
          </w:p>
        </w:tc>
        <w:tc>
          <w:tcPr>
            <w:tcW w:w="121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Description of the MTC Payment Type Id.</w:t>
            </w:r>
          </w:p>
        </w:tc>
      </w:tr>
      <w:tr w:rsidR="00547D98" w:rsidRPr="00F7197E" w:rsidTr="007E7648">
        <w:trPr>
          <w:cantSplit/>
        </w:trPr>
        <w:tc>
          <w:tcPr>
            <w:tcW w:w="9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Effective From Settlement Date {MPT}</w:t>
            </w:r>
          </w:p>
        </w:tc>
        <w:tc>
          <w:tcPr>
            <w:tcW w:w="95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96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D</w:t>
            </w:r>
          </w:p>
        </w:tc>
        <w:tc>
          <w:tcPr>
            <w:tcW w:w="94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w:t>
            </w:r>
          </w:p>
        </w:tc>
        <w:tc>
          <w:tcPr>
            <w:tcW w:w="121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 xml:space="preserve">The Settlement Date from which the Payment Type Id is active. </w:t>
            </w:r>
          </w:p>
        </w:tc>
      </w:tr>
      <w:tr w:rsidR="00547D98" w:rsidRPr="00F7197E" w:rsidTr="007E7648">
        <w:trPr>
          <w:cantSplit/>
        </w:trPr>
        <w:tc>
          <w:tcPr>
            <w:tcW w:w="92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Effective To Settlement Date {MPT}</w:t>
            </w:r>
          </w:p>
        </w:tc>
        <w:tc>
          <w:tcPr>
            <w:tcW w:w="955"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10</w:t>
            </w:r>
          </w:p>
        </w:tc>
        <w:tc>
          <w:tcPr>
            <w:tcW w:w="96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D</w:t>
            </w:r>
          </w:p>
        </w:tc>
        <w:tc>
          <w:tcPr>
            <w:tcW w:w="949"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O</w:t>
            </w:r>
          </w:p>
        </w:tc>
        <w:tc>
          <w:tcPr>
            <w:tcW w:w="1212"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last Settlement Date on which the Payment Type Id is active.</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547D98" w:rsidRPr="00F7197E" w:rsidTr="007E7648">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color w:val="000000" w:themeColor="text1"/>
                <w:sz w:val="20"/>
                <w:szCs w:val="20"/>
              </w:rPr>
              <w:t>Additional Validation</w:t>
            </w:r>
          </w:p>
        </w:tc>
      </w:tr>
      <w:tr w:rsidR="00547D98" w:rsidRPr="00F7197E" w:rsidTr="007E7648">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If entered, the Effective To Settlement Date MPT must be greater than or equal to Effective From Settlement Date MPT.</w:t>
            </w:r>
          </w:p>
        </w:tc>
      </w:tr>
      <w:tr w:rsidR="00547D98" w:rsidRPr="00F7197E" w:rsidTr="007E7648">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It is not permissible to have more than one MTC Payment Type, with the same MTC Payment Type Id, effective in MDD at the same time.</w:t>
            </w:r>
          </w:p>
        </w:tc>
      </w:tr>
    </w:tbl>
    <w:p w:rsidR="00547D98" w:rsidRPr="00833269" w:rsidRDefault="00547D98" w:rsidP="00547D98">
      <w:pPr>
        <w:rPr>
          <w:rFonts w:ascii="Tahoma" w:hAnsi="Tahoma" w:cs="Tahoma"/>
          <w:sz w:val="20"/>
          <w:szCs w:val="20"/>
        </w:rPr>
      </w:pPr>
    </w:p>
    <w:p w:rsidR="00547D98" w:rsidRPr="00F7197E" w:rsidRDefault="00547D98" w:rsidP="00547D98">
      <w:pPr>
        <w:pageBreakBefore/>
        <w:spacing w:line="240" w:lineRule="auto"/>
        <w:outlineLvl w:val="1"/>
        <w:rPr>
          <w:rFonts w:ascii="Times New Roman" w:hAnsi="Times New Roman" w:cs="Times New Roman"/>
          <w:b/>
          <w:sz w:val="24"/>
          <w:szCs w:val="20"/>
        </w:rPr>
      </w:pPr>
      <w:bookmarkStart w:id="37" w:name="_Toc358874183"/>
      <w:r w:rsidRPr="00F7197E">
        <w:rPr>
          <w:rFonts w:ascii="Times New Roman" w:hAnsi="Times New Roman" w:cs="Times New Roman"/>
          <w:b/>
          <w:sz w:val="24"/>
          <w:szCs w:val="20"/>
        </w:rPr>
        <w:lastRenderedPageBreak/>
        <w:t>3.30</w:t>
      </w:r>
      <w:r w:rsidRPr="00F7197E">
        <w:rPr>
          <w:rFonts w:ascii="Times New Roman" w:hAnsi="Times New Roman" w:cs="Times New Roman"/>
          <w:b/>
          <w:sz w:val="24"/>
          <w:szCs w:val="20"/>
        </w:rPr>
        <w:tab/>
        <w:t>Entity 60 - GSP Group Profile Tolerances</w:t>
      </w:r>
      <w:bookmarkEnd w:id="37"/>
    </w:p>
    <w:tbl>
      <w:tblPr>
        <w:tblStyle w:val="TableGrid"/>
        <w:tblW w:w="5000" w:type="pct"/>
        <w:tblLook w:val="04A0" w:firstRow="1" w:lastRow="0" w:firstColumn="1" w:lastColumn="0" w:noHBand="0" w:noVBand="1"/>
      </w:tblPr>
      <w:tblGrid>
        <w:gridCol w:w="1877"/>
        <w:gridCol w:w="2719"/>
        <w:gridCol w:w="2355"/>
        <w:gridCol w:w="2290"/>
      </w:tblGrid>
      <w:tr w:rsidR="00F7197E" w:rsidRPr="00F7197E" w:rsidTr="00F7197E">
        <w:tc>
          <w:tcPr>
            <w:tcW w:w="1016"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Profile Class Id</w:t>
            </w:r>
          </w:p>
        </w:tc>
        <w:tc>
          <w:tcPr>
            <w:tcW w:w="1471"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GSP Group Id</w:t>
            </w:r>
          </w:p>
        </w:tc>
        <w:tc>
          <w:tcPr>
            <w:tcW w:w="1274"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Lower limit Tolerance</w:t>
            </w:r>
          </w:p>
        </w:tc>
        <w:tc>
          <w:tcPr>
            <w:tcW w:w="1240"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b/>
                <w:sz w:val="20"/>
                <w:szCs w:val="20"/>
              </w:rPr>
            </w:pPr>
            <w:r w:rsidRPr="00F7197E">
              <w:rPr>
                <w:rFonts w:ascii="Times New Roman" w:hAnsi="Times New Roman" w:cs="Times New Roman"/>
                <w:b/>
                <w:sz w:val="20"/>
                <w:szCs w:val="20"/>
              </w:rPr>
              <w:t>Upper Limit Tolerance</w:t>
            </w:r>
          </w:p>
        </w:tc>
      </w:tr>
      <w:tr w:rsidR="00F7197E" w:rsidRPr="00F7197E" w:rsidTr="00F7197E">
        <w:tc>
          <w:tcPr>
            <w:tcW w:w="1016"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c>
          <w:tcPr>
            <w:tcW w:w="1471"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c>
          <w:tcPr>
            <w:tcW w:w="127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c>
          <w:tcPr>
            <w:tcW w:w="124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sz w:val="20"/>
                <w:szCs w:val="20"/>
              </w:rPr>
              <w:t>Brief Description</w:t>
            </w:r>
          </w:p>
        </w:tc>
      </w:tr>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Profile Class Tolerances are used during the EAC/AA calculation and are GSP Group specific.</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F7197E" w:rsidRPr="00F7197E" w:rsidTr="00F7197E">
        <w:tc>
          <w:tcPr>
            <w:tcW w:w="5000"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b/>
                <w:sz w:val="20"/>
                <w:szCs w:val="20"/>
              </w:rPr>
            </w:pPr>
            <w:r w:rsidRPr="00F7197E">
              <w:rPr>
                <w:rFonts w:ascii="Times New Roman" w:hAnsi="Times New Roman" w:cs="Times New Roman"/>
                <w:b/>
                <w:sz w:val="20"/>
                <w:szCs w:val="20"/>
              </w:rPr>
              <w:t>Guidance on Change Process</w:t>
            </w:r>
          </w:p>
        </w:tc>
      </w:tr>
      <w:tr w:rsidR="00F7197E" w:rsidRPr="00F7197E" w:rsidTr="00F7197E">
        <w:trPr>
          <w:trHeight w:val="976"/>
        </w:trPr>
        <w:tc>
          <w:tcPr>
            <w:tcW w:w="5000" w:type="pct"/>
            <w:shd w:val="clear" w:color="auto" w:fill="auto"/>
            <w:tcMar>
              <w:top w:w="85" w:type="dxa"/>
              <w:left w:w="85" w:type="dxa"/>
              <w:bottom w:w="85" w:type="dxa"/>
              <w:right w:w="85" w:type="dxa"/>
            </w:tcMar>
          </w:tcPr>
          <w:p w:rsidR="00547D98" w:rsidRPr="00F7197E" w:rsidRDefault="00547D98" w:rsidP="00547D98">
            <w:pPr>
              <w:spacing w:after="120"/>
              <w:rPr>
                <w:rFonts w:ascii="Times New Roman" w:hAnsi="Times New Roman" w:cs="Times New Roman"/>
                <w:sz w:val="20"/>
                <w:szCs w:val="20"/>
              </w:rPr>
            </w:pPr>
            <w:r w:rsidRPr="00F7197E">
              <w:rPr>
                <w:rFonts w:ascii="Times New Roman" w:hAnsi="Times New Roman" w:cs="Times New Roman"/>
                <w:sz w:val="20"/>
                <w:szCs w:val="20"/>
              </w:rPr>
              <w:t>The tolerances for this entity may be changed from time to time as directed by the BSC Panel or delegated BSC Panel Committee.</w:t>
            </w:r>
          </w:p>
          <w:p w:rsidR="00547D98" w:rsidRPr="00F7197E" w:rsidRDefault="00547D98" w:rsidP="00547D98">
            <w:pPr>
              <w:spacing w:after="120"/>
              <w:rPr>
                <w:rFonts w:ascii="Times New Roman" w:hAnsi="Times New Roman" w:cs="Times New Roman"/>
                <w:sz w:val="20"/>
                <w:szCs w:val="20"/>
              </w:rPr>
            </w:pPr>
            <w:r w:rsidRPr="00F7197E">
              <w:rPr>
                <w:rFonts w:ascii="Times New Roman" w:hAnsi="Times New Roman" w:cs="Times New Roman"/>
                <w:sz w:val="20"/>
                <w:szCs w:val="20"/>
              </w:rPr>
              <w:t>Introduction of new Profile Classes or GSP groups would also require additional data to be created for this entity and would also be directed by the BSC Panel or delegated BSC Panel Committee.</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2022"/>
        <w:gridCol w:w="1011"/>
        <w:gridCol w:w="1011"/>
        <w:gridCol w:w="867"/>
        <w:gridCol w:w="4330"/>
      </w:tblGrid>
      <w:tr w:rsidR="00F7197E" w:rsidRPr="00F7197E" w:rsidTr="00F7197E">
        <w:tc>
          <w:tcPr>
            <w:tcW w:w="5000" w:type="pct"/>
            <w:gridSpan w:val="5"/>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b/>
                <w:sz w:val="20"/>
                <w:szCs w:val="20"/>
              </w:rPr>
              <w:t>Field Details</w:t>
            </w:r>
          </w:p>
        </w:tc>
      </w:tr>
      <w:tr w:rsidR="00F7197E" w:rsidRPr="00F7197E" w:rsidTr="00F7197E">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Fieldname</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No of Chars</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Format</w:t>
            </w:r>
          </w:p>
        </w:tc>
        <w:tc>
          <w:tcPr>
            <w:tcW w:w="469"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M/O</w:t>
            </w:r>
          </w:p>
        </w:tc>
        <w:tc>
          <w:tcPr>
            <w:tcW w:w="2343"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Description/Comments</w:t>
            </w:r>
          </w:p>
        </w:tc>
      </w:tr>
      <w:tr w:rsidR="00F7197E" w:rsidRPr="00F7197E" w:rsidTr="00F7197E">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Profile Class Id</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1</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N</w:t>
            </w:r>
          </w:p>
        </w:tc>
        <w:tc>
          <w:tcPr>
            <w:tcW w:w="469"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profile classification identified as a number from 1-8.</w:t>
            </w:r>
          </w:p>
        </w:tc>
      </w:tr>
      <w:tr w:rsidR="00F7197E" w:rsidRPr="00F7197E" w:rsidTr="00F7197E">
        <w:trPr>
          <w:trHeight w:val="328"/>
        </w:trPr>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GSP Group Id</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2</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_A</w:t>
            </w:r>
          </w:p>
        </w:tc>
        <w:tc>
          <w:tcPr>
            <w:tcW w:w="469"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The identifier for the relevant GSP Group.</w:t>
            </w:r>
          </w:p>
        </w:tc>
      </w:tr>
      <w:tr w:rsidR="00F7197E" w:rsidRPr="00F7197E" w:rsidTr="00F7197E">
        <w:trPr>
          <w:trHeight w:val="574"/>
        </w:trPr>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Lower Limit Tolerance</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7</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N</w:t>
            </w:r>
          </w:p>
        </w:tc>
        <w:tc>
          <w:tcPr>
            <w:tcW w:w="469"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Must be a negative integer value in kWh.</w:t>
            </w:r>
          </w:p>
        </w:tc>
      </w:tr>
      <w:tr w:rsidR="00F7197E" w:rsidRPr="00F7197E" w:rsidTr="00F7197E">
        <w:trPr>
          <w:trHeight w:val="554"/>
        </w:trPr>
        <w:tc>
          <w:tcPr>
            <w:tcW w:w="1094"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Upper Limit Tolerance</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7</w:t>
            </w:r>
          </w:p>
        </w:tc>
        <w:tc>
          <w:tcPr>
            <w:tcW w:w="547"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N</w:t>
            </w:r>
          </w:p>
        </w:tc>
        <w:tc>
          <w:tcPr>
            <w:tcW w:w="469" w:type="pct"/>
            <w:shd w:val="clear" w:color="auto" w:fill="auto"/>
            <w:tcMar>
              <w:top w:w="85" w:type="dxa"/>
              <w:left w:w="85" w:type="dxa"/>
              <w:bottom w:w="85" w:type="dxa"/>
              <w:right w:w="85" w:type="dxa"/>
            </w:tcMar>
          </w:tcPr>
          <w:p w:rsidR="00547D98" w:rsidRPr="00F7197E" w:rsidRDefault="00547D98" w:rsidP="00547D98">
            <w:pPr>
              <w:jc w:val="center"/>
              <w:rPr>
                <w:rFonts w:ascii="Times New Roman" w:hAnsi="Times New Roman" w:cs="Times New Roman"/>
                <w:sz w:val="20"/>
                <w:szCs w:val="20"/>
              </w:rPr>
            </w:pPr>
            <w:r w:rsidRPr="00F7197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F7197E" w:rsidRDefault="00547D98" w:rsidP="00547D98">
            <w:pPr>
              <w:rPr>
                <w:rFonts w:ascii="Times New Roman" w:hAnsi="Times New Roman" w:cs="Times New Roman"/>
                <w:sz w:val="20"/>
                <w:szCs w:val="20"/>
              </w:rPr>
            </w:pPr>
            <w:r w:rsidRPr="00F7197E">
              <w:rPr>
                <w:rFonts w:ascii="Times New Roman" w:hAnsi="Times New Roman" w:cs="Times New Roman"/>
                <w:sz w:val="20"/>
                <w:szCs w:val="20"/>
              </w:rPr>
              <w:t>Must be a positive integer value in kWh.</w:t>
            </w:r>
          </w:p>
        </w:tc>
      </w:tr>
    </w:tbl>
    <w:p w:rsidR="00547D98" w:rsidRPr="00833269" w:rsidRDefault="00547D98" w:rsidP="00547D98">
      <w:pPr>
        <w:rPr>
          <w:rFonts w:ascii="Tahoma" w:hAnsi="Tahoma" w:cs="Tahoma"/>
          <w:sz w:val="20"/>
          <w:szCs w:val="20"/>
        </w:rPr>
      </w:pPr>
    </w:p>
    <w:p w:rsidR="00547D98" w:rsidRPr="00F7197E" w:rsidRDefault="00547D98" w:rsidP="00547D98">
      <w:pPr>
        <w:pageBreakBefore/>
        <w:spacing w:line="240" w:lineRule="auto"/>
        <w:outlineLvl w:val="1"/>
        <w:rPr>
          <w:rFonts w:ascii="Times New Roman" w:hAnsi="Times New Roman" w:cs="Times New Roman"/>
          <w:b/>
          <w:sz w:val="24"/>
          <w:szCs w:val="20"/>
        </w:rPr>
      </w:pPr>
      <w:bookmarkStart w:id="38" w:name="_Toc358874184"/>
      <w:r w:rsidRPr="00F7197E">
        <w:rPr>
          <w:rFonts w:ascii="Times New Roman" w:hAnsi="Times New Roman" w:cs="Times New Roman"/>
          <w:b/>
          <w:sz w:val="24"/>
          <w:szCs w:val="20"/>
        </w:rPr>
        <w:lastRenderedPageBreak/>
        <w:t>3.31</w:t>
      </w:r>
      <w:r w:rsidRPr="00F7197E">
        <w:rPr>
          <w:rFonts w:ascii="Times New Roman" w:hAnsi="Times New Roman" w:cs="Times New Roman"/>
          <w:b/>
          <w:sz w:val="24"/>
          <w:szCs w:val="20"/>
        </w:rPr>
        <w:tab/>
        <w:t>Entity 61 - Base BM Unit for Supplier in GSP Group</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91"/>
        <w:gridCol w:w="1212"/>
        <w:gridCol w:w="1212"/>
        <w:gridCol w:w="1565"/>
        <w:gridCol w:w="1278"/>
        <w:gridCol w:w="1707"/>
        <w:gridCol w:w="1276"/>
      </w:tblGrid>
      <w:tr w:rsidR="003553BE" w:rsidRPr="003553BE" w:rsidTr="003553BE">
        <w:tc>
          <w:tcPr>
            <w:tcW w:w="549" w:type="pct"/>
            <w:shd w:val="clear" w:color="auto" w:fill="auto"/>
            <w:tcMar>
              <w:top w:w="85" w:type="dxa"/>
              <w:left w:w="85" w:type="dxa"/>
              <w:bottom w:w="85" w:type="dxa"/>
              <w:right w:w="85" w:type="dxa"/>
            </w:tcMar>
          </w:tcPr>
          <w:p w:rsidR="00547D98" w:rsidRPr="003553BE" w:rsidRDefault="00547D98" w:rsidP="00547D98">
            <w:pPr>
              <w:spacing w:after="0" w:line="240" w:lineRule="auto"/>
              <w:ind w:left="100" w:right="-20"/>
              <w:rPr>
                <w:rFonts w:ascii="Times New Roman" w:eastAsia="Tahoma" w:hAnsi="Times New Roman" w:cs="Times New Roman"/>
                <w:sz w:val="20"/>
                <w:szCs w:val="20"/>
              </w:rPr>
            </w:pPr>
            <w:r w:rsidRPr="003553BE">
              <w:rPr>
                <w:rFonts w:ascii="Times New Roman" w:eastAsia="Tahoma" w:hAnsi="Times New Roman" w:cs="Times New Roman"/>
                <w:b/>
                <w:bCs/>
                <w:spacing w:val="1"/>
                <w:sz w:val="20"/>
                <w:szCs w:val="20"/>
              </w:rPr>
              <w:t xml:space="preserve">GSP </w:t>
            </w:r>
            <w:r w:rsidRPr="003553BE">
              <w:rPr>
                <w:rFonts w:ascii="Times New Roman" w:eastAsia="Tahoma" w:hAnsi="Times New Roman" w:cs="Times New Roman"/>
                <w:b/>
                <w:bCs/>
                <w:sz w:val="20"/>
                <w:szCs w:val="20"/>
              </w:rPr>
              <w:t>Group</w:t>
            </w:r>
          </w:p>
        </w:tc>
        <w:tc>
          <w:tcPr>
            <w:tcW w:w="624" w:type="pct"/>
            <w:shd w:val="clear" w:color="auto" w:fill="auto"/>
            <w:tcMar>
              <w:top w:w="85" w:type="dxa"/>
              <w:left w:w="85" w:type="dxa"/>
              <w:bottom w:w="85" w:type="dxa"/>
              <w:right w:w="85" w:type="dxa"/>
            </w:tcMar>
          </w:tcPr>
          <w:p w:rsidR="00547D98" w:rsidRPr="003553BE" w:rsidRDefault="00547D98" w:rsidP="00547D98">
            <w:pPr>
              <w:spacing w:after="0" w:line="240" w:lineRule="auto"/>
              <w:ind w:left="95" w:right="-20"/>
              <w:jc w:val="center"/>
              <w:rPr>
                <w:rFonts w:ascii="Times New Roman" w:eastAsia="Tahoma" w:hAnsi="Times New Roman" w:cs="Times New Roman"/>
                <w:sz w:val="20"/>
                <w:szCs w:val="20"/>
              </w:rPr>
            </w:pPr>
            <w:r w:rsidRPr="003553BE">
              <w:rPr>
                <w:rFonts w:ascii="Times New Roman" w:eastAsia="Tahoma" w:hAnsi="Times New Roman" w:cs="Times New Roman"/>
                <w:b/>
                <w:bCs/>
                <w:sz w:val="20"/>
                <w:szCs w:val="20"/>
              </w:rPr>
              <w:t>Market</w:t>
            </w:r>
            <w:r w:rsidRPr="003553BE">
              <w:rPr>
                <w:rFonts w:ascii="Times New Roman" w:eastAsia="Tahoma" w:hAnsi="Times New Roman" w:cs="Times New Roman"/>
                <w:sz w:val="20"/>
                <w:szCs w:val="20"/>
              </w:rPr>
              <w:t xml:space="preserve"> </w:t>
            </w:r>
            <w:r w:rsidRPr="003553BE">
              <w:rPr>
                <w:rFonts w:ascii="Times New Roman" w:eastAsia="Tahoma" w:hAnsi="Times New Roman" w:cs="Times New Roman"/>
                <w:b/>
                <w:bCs/>
                <w:sz w:val="20"/>
                <w:szCs w:val="20"/>
              </w:rPr>
              <w:t>Participant (Supplier) ID</w:t>
            </w:r>
          </w:p>
        </w:tc>
        <w:tc>
          <w:tcPr>
            <w:tcW w:w="624" w:type="pct"/>
            <w:shd w:val="clear" w:color="auto" w:fill="auto"/>
            <w:tcMar>
              <w:top w:w="85" w:type="dxa"/>
              <w:left w:w="85" w:type="dxa"/>
              <w:bottom w:w="85" w:type="dxa"/>
              <w:right w:w="85" w:type="dxa"/>
            </w:tcMar>
          </w:tcPr>
          <w:p w:rsidR="00547D98" w:rsidRPr="003553BE" w:rsidRDefault="00547D98" w:rsidP="00547D98">
            <w:pPr>
              <w:spacing w:after="0" w:line="240" w:lineRule="auto"/>
              <w:ind w:left="95" w:right="-20"/>
              <w:jc w:val="center"/>
              <w:rPr>
                <w:rFonts w:ascii="Times New Roman" w:eastAsia="Tahoma" w:hAnsi="Times New Roman" w:cs="Times New Roman"/>
                <w:sz w:val="20"/>
                <w:szCs w:val="20"/>
              </w:rPr>
            </w:pPr>
            <w:r w:rsidRPr="003553BE">
              <w:rPr>
                <w:rFonts w:ascii="Times New Roman" w:eastAsia="Tahoma" w:hAnsi="Times New Roman" w:cs="Times New Roman"/>
                <w:b/>
                <w:bCs/>
                <w:sz w:val="20"/>
                <w:szCs w:val="20"/>
              </w:rPr>
              <w:t>Market</w:t>
            </w:r>
            <w:r w:rsidRPr="003553BE">
              <w:rPr>
                <w:rFonts w:ascii="Times New Roman" w:eastAsia="Tahoma" w:hAnsi="Times New Roman" w:cs="Times New Roman"/>
                <w:sz w:val="20"/>
                <w:szCs w:val="20"/>
              </w:rPr>
              <w:t xml:space="preserve"> </w:t>
            </w:r>
            <w:r w:rsidRPr="003553BE">
              <w:rPr>
                <w:rFonts w:ascii="Times New Roman" w:eastAsia="Tahoma" w:hAnsi="Times New Roman" w:cs="Times New Roman"/>
                <w:b/>
                <w:bCs/>
                <w:sz w:val="20"/>
                <w:szCs w:val="20"/>
              </w:rPr>
              <w:t xml:space="preserve">Participant </w:t>
            </w:r>
            <w:r w:rsidRPr="003553BE">
              <w:rPr>
                <w:rFonts w:ascii="Times New Roman" w:eastAsia="Tahoma" w:hAnsi="Times New Roman" w:cs="Times New Roman"/>
                <w:b/>
                <w:bCs/>
                <w:position w:val="-1"/>
                <w:sz w:val="20"/>
                <w:szCs w:val="20"/>
              </w:rPr>
              <w:t>Role</w:t>
            </w:r>
            <w:r w:rsidRPr="003553BE">
              <w:rPr>
                <w:rFonts w:ascii="Times New Roman" w:eastAsia="Tahoma" w:hAnsi="Times New Roman" w:cs="Times New Roman"/>
                <w:b/>
                <w:bCs/>
                <w:spacing w:val="-6"/>
                <w:position w:val="-1"/>
                <w:sz w:val="20"/>
                <w:szCs w:val="20"/>
              </w:rPr>
              <w:t xml:space="preserve"> </w:t>
            </w:r>
            <w:r w:rsidRPr="003553BE">
              <w:rPr>
                <w:rFonts w:ascii="Times New Roman" w:eastAsia="Tahoma" w:hAnsi="Times New Roman" w:cs="Times New Roman"/>
                <w:b/>
                <w:bCs/>
                <w:position w:val="-1"/>
                <w:sz w:val="20"/>
                <w:szCs w:val="20"/>
              </w:rPr>
              <w:t>Code</w:t>
            </w:r>
          </w:p>
        </w:tc>
        <w:tc>
          <w:tcPr>
            <w:tcW w:w="860" w:type="pct"/>
            <w:shd w:val="clear" w:color="auto" w:fill="auto"/>
            <w:tcMar>
              <w:top w:w="85" w:type="dxa"/>
              <w:left w:w="85" w:type="dxa"/>
              <w:bottom w:w="85" w:type="dxa"/>
              <w:right w:w="85" w:type="dxa"/>
            </w:tcMar>
          </w:tcPr>
          <w:p w:rsidR="00547D98" w:rsidRPr="003553BE" w:rsidRDefault="00547D98" w:rsidP="00547D98">
            <w:pPr>
              <w:tabs>
                <w:tab w:val="left" w:pos="1020"/>
              </w:tabs>
              <w:spacing w:after="0" w:line="240" w:lineRule="auto"/>
              <w:ind w:left="100" w:right="-20"/>
              <w:jc w:val="center"/>
              <w:rPr>
                <w:rFonts w:ascii="Times New Roman" w:eastAsia="Tahoma" w:hAnsi="Times New Roman" w:cs="Times New Roman"/>
                <w:sz w:val="20"/>
                <w:szCs w:val="20"/>
              </w:rPr>
            </w:pPr>
            <w:r w:rsidRPr="003553BE">
              <w:rPr>
                <w:rFonts w:ascii="Times New Roman" w:eastAsia="Tahoma" w:hAnsi="Times New Roman" w:cs="Times New Roman"/>
                <w:b/>
                <w:bCs/>
                <w:spacing w:val="1"/>
                <w:sz w:val="20"/>
                <w:szCs w:val="20"/>
              </w:rPr>
              <w:t>Effectiv</w:t>
            </w:r>
            <w:r w:rsidRPr="003553BE">
              <w:rPr>
                <w:rFonts w:ascii="Times New Roman" w:eastAsia="Tahoma" w:hAnsi="Times New Roman" w:cs="Times New Roman"/>
                <w:b/>
                <w:bCs/>
                <w:sz w:val="20"/>
                <w:szCs w:val="20"/>
              </w:rPr>
              <w:t xml:space="preserve">e </w:t>
            </w:r>
            <w:r w:rsidRPr="003553BE">
              <w:rPr>
                <w:rFonts w:ascii="Times New Roman" w:eastAsia="Tahoma" w:hAnsi="Times New Roman" w:cs="Times New Roman"/>
                <w:b/>
                <w:bCs/>
                <w:spacing w:val="1"/>
                <w:sz w:val="20"/>
                <w:szCs w:val="20"/>
              </w:rPr>
              <w:t>From</w:t>
            </w:r>
            <w:r w:rsidRPr="003553BE">
              <w:rPr>
                <w:rFonts w:ascii="Times New Roman" w:eastAsia="Tahoma" w:hAnsi="Times New Roman" w:cs="Times New Roman"/>
                <w:sz w:val="20"/>
                <w:szCs w:val="20"/>
              </w:rPr>
              <w:t xml:space="preserve"> </w:t>
            </w:r>
            <w:r w:rsidRPr="003553BE">
              <w:rPr>
                <w:rFonts w:ascii="Times New Roman" w:eastAsia="Tahoma" w:hAnsi="Times New Roman" w:cs="Times New Roman"/>
                <w:b/>
                <w:bCs/>
                <w:spacing w:val="1"/>
                <w:sz w:val="20"/>
                <w:szCs w:val="20"/>
              </w:rPr>
              <w:t>Dat</w:t>
            </w:r>
            <w:r w:rsidRPr="003553BE">
              <w:rPr>
                <w:rFonts w:ascii="Times New Roman" w:eastAsia="Tahoma" w:hAnsi="Times New Roman" w:cs="Times New Roman"/>
                <w:b/>
                <w:bCs/>
                <w:sz w:val="20"/>
                <w:szCs w:val="20"/>
              </w:rPr>
              <w:t>e</w:t>
            </w:r>
            <w:r w:rsidRPr="003553BE">
              <w:rPr>
                <w:rFonts w:ascii="Times New Roman" w:eastAsia="Tahoma" w:hAnsi="Times New Roman" w:cs="Times New Roman"/>
                <w:b/>
                <w:bCs/>
                <w:spacing w:val="-6"/>
                <w:sz w:val="20"/>
                <w:szCs w:val="20"/>
              </w:rPr>
              <w:t xml:space="preserve"> </w:t>
            </w:r>
            <w:r w:rsidRPr="003553BE">
              <w:rPr>
                <w:rFonts w:ascii="Times New Roman" w:eastAsia="Tahoma" w:hAnsi="Times New Roman" w:cs="Times New Roman"/>
                <w:b/>
                <w:bCs/>
                <w:spacing w:val="1"/>
                <w:sz w:val="20"/>
                <w:szCs w:val="20"/>
              </w:rPr>
              <w:t>{MPR}</w:t>
            </w:r>
          </w:p>
        </w:tc>
        <w:tc>
          <w:tcPr>
            <w:tcW w:w="704" w:type="pct"/>
            <w:shd w:val="clear" w:color="auto" w:fill="auto"/>
            <w:tcMar>
              <w:top w:w="85" w:type="dxa"/>
              <w:left w:w="85" w:type="dxa"/>
              <w:bottom w:w="85" w:type="dxa"/>
              <w:right w:w="85" w:type="dxa"/>
            </w:tcMar>
          </w:tcPr>
          <w:p w:rsidR="00547D98" w:rsidRPr="003553BE" w:rsidRDefault="00547D98" w:rsidP="00547D98">
            <w:pPr>
              <w:spacing w:after="0" w:line="240" w:lineRule="auto"/>
              <w:ind w:left="100" w:right="-20"/>
              <w:jc w:val="center"/>
              <w:rPr>
                <w:rFonts w:ascii="Times New Roman" w:eastAsia="Tahoma" w:hAnsi="Times New Roman" w:cs="Times New Roman"/>
                <w:sz w:val="20"/>
                <w:szCs w:val="20"/>
              </w:rPr>
            </w:pPr>
            <w:r w:rsidRPr="003553BE">
              <w:rPr>
                <w:rFonts w:ascii="Times New Roman" w:eastAsia="Tahoma" w:hAnsi="Times New Roman" w:cs="Times New Roman"/>
                <w:b/>
                <w:bCs/>
                <w:sz w:val="20"/>
                <w:szCs w:val="20"/>
              </w:rPr>
              <w:t>BM</w:t>
            </w:r>
            <w:r w:rsidRPr="003553BE">
              <w:rPr>
                <w:rFonts w:ascii="Times New Roman" w:eastAsia="Tahoma" w:hAnsi="Times New Roman" w:cs="Times New Roman"/>
                <w:b/>
                <w:bCs/>
                <w:spacing w:val="-2"/>
                <w:sz w:val="20"/>
                <w:szCs w:val="20"/>
              </w:rPr>
              <w:t xml:space="preserve"> U</w:t>
            </w:r>
            <w:r w:rsidRPr="003553BE">
              <w:rPr>
                <w:rFonts w:ascii="Times New Roman" w:eastAsia="Tahoma" w:hAnsi="Times New Roman" w:cs="Times New Roman"/>
                <w:b/>
                <w:bCs/>
                <w:sz w:val="20"/>
                <w:szCs w:val="20"/>
              </w:rPr>
              <w:t>nit</w:t>
            </w:r>
            <w:r w:rsidRPr="003553BE">
              <w:rPr>
                <w:rFonts w:ascii="Times New Roman" w:eastAsia="Tahoma" w:hAnsi="Times New Roman" w:cs="Times New Roman"/>
                <w:b/>
                <w:bCs/>
                <w:spacing w:val="-5"/>
                <w:sz w:val="20"/>
                <w:szCs w:val="20"/>
              </w:rPr>
              <w:t xml:space="preserve"> </w:t>
            </w:r>
            <w:r w:rsidRPr="003553BE">
              <w:rPr>
                <w:rFonts w:ascii="Times New Roman" w:eastAsia="Tahoma" w:hAnsi="Times New Roman" w:cs="Times New Roman"/>
                <w:b/>
                <w:bCs/>
                <w:sz w:val="20"/>
                <w:szCs w:val="20"/>
              </w:rPr>
              <w:t>ID</w:t>
            </w:r>
          </w:p>
        </w:tc>
        <w:tc>
          <w:tcPr>
            <w:tcW w:w="936" w:type="pct"/>
            <w:shd w:val="clear" w:color="auto" w:fill="auto"/>
            <w:tcMar>
              <w:top w:w="85" w:type="dxa"/>
              <w:left w:w="85" w:type="dxa"/>
              <w:bottom w:w="85" w:type="dxa"/>
              <w:right w:w="85" w:type="dxa"/>
            </w:tcMar>
          </w:tcPr>
          <w:p w:rsidR="00547D98" w:rsidRPr="003553BE" w:rsidRDefault="00547D98" w:rsidP="00547D98">
            <w:pPr>
              <w:tabs>
                <w:tab w:val="left" w:pos="1020"/>
              </w:tabs>
              <w:spacing w:after="0" w:line="240" w:lineRule="auto"/>
              <w:ind w:left="95" w:right="-20"/>
              <w:jc w:val="center"/>
              <w:rPr>
                <w:rFonts w:ascii="Times New Roman" w:eastAsia="Tahoma" w:hAnsi="Times New Roman" w:cs="Times New Roman"/>
                <w:sz w:val="20"/>
                <w:szCs w:val="20"/>
              </w:rPr>
            </w:pPr>
            <w:r w:rsidRPr="003553BE">
              <w:rPr>
                <w:rFonts w:ascii="Times New Roman" w:eastAsia="Tahoma" w:hAnsi="Times New Roman" w:cs="Times New Roman"/>
                <w:b/>
                <w:bCs/>
                <w:spacing w:val="1"/>
                <w:sz w:val="20"/>
                <w:szCs w:val="20"/>
              </w:rPr>
              <w:t>Effectiv</w:t>
            </w:r>
            <w:r w:rsidRPr="003553BE">
              <w:rPr>
                <w:rFonts w:ascii="Times New Roman" w:eastAsia="Tahoma" w:hAnsi="Times New Roman" w:cs="Times New Roman"/>
                <w:b/>
                <w:bCs/>
                <w:sz w:val="20"/>
                <w:szCs w:val="20"/>
              </w:rPr>
              <w:t xml:space="preserve">e </w:t>
            </w:r>
            <w:r w:rsidRPr="003553BE">
              <w:rPr>
                <w:rFonts w:ascii="Times New Roman" w:eastAsia="Tahoma" w:hAnsi="Times New Roman" w:cs="Times New Roman"/>
                <w:b/>
                <w:bCs/>
                <w:spacing w:val="1"/>
                <w:sz w:val="20"/>
                <w:szCs w:val="20"/>
              </w:rPr>
              <w:t>From</w:t>
            </w:r>
            <w:r w:rsidRPr="003553BE">
              <w:rPr>
                <w:rFonts w:ascii="Times New Roman" w:eastAsia="Tahoma" w:hAnsi="Times New Roman" w:cs="Times New Roman"/>
                <w:sz w:val="20"/>
                <w:szCs w:val="20"/>
              </w:rPr>
              <w:t xml:space="preserve"> </w:t>
            </w:r>
            <w:r w:rsidRPr="003553BE">
              <w:rPr>
                <w:rFonts w:ascii="Times New Roman" w:eastAsia="Tahoma" w:hAnsi="Times New Roman" w:cs="Times New Roman"/>
                <w:b/>
                <w:bCs/>
                <w:spacing w:val="1"/>
                <w:sz w:val="20"/>
                <w:szCs w:val="20"/>
              </w:rPr>
              <w:t>Settlemen</w:t>
            </w:r>
            <w:r w:rsidRPr="003553BE">
              <w:rPr>
                <w:rFonts w:ascii="Times New Roman" w:eastAsia="Tahoma" w:hAnsi="Times New Roman" w:cs="Times New Roman"/>
                <w:b/>
                <w:bCs/>
                <w:sz w:val="20"/>
                <w:szCs w:val="20"/>
              </w:rPr>
              <w:t>t</w:t>
            </w:r>
            <w:r w:rsidRPr="003553BE">
              <w:rPr>
                <w:rFonts w:ascii="Times New Roman" w:eastAsia="Tahoma" w:hAnsi="Times New Roman" w:cs="Times New Roman"/>
                <w:b/>
                <w:bCs/>
                <w:spacing w:val="13"/>
                <w:sz w:val="20"/>
                <w:szCs w:val="20"/>
              </w:rPr>
              <w:t xml:space="preserve"> </w:t>
            </w:r>
            <w:r w:rsidRPr="003553BE">
              <w:rPr>
                <w:rFonts w:ascii="Times New Roman" w:eastAsia="Tahoma" w:hAnsi="Times New Roman" w:cs="Times New Roman"/>
                <w:b/>
                <w:bCs/>
                <w:spacing w:val="1"/>
                <w:sz w:val="20"/>
                <w:szCs w:val="20"/>
              </w:rPr>
              <w:t>Date</w:t>
            </w:r>
            <w:r w:rsidRPr="003553BE">
              <w:rPr>
                <w:rFonts w:ascii="Times New Roman" w:eastAsia="Tahoma" w:hAnsi="Times New Roman" w:cs="Times New Roman"/>
                <w:sz w:val="20"/>
                <w:szCs w:val="20"/>
              </w:rPr>
              <w:t xml:space="preserve"> </w:t>
            </w:r>
            <w:r w:rsidRPr="003553BE">
              <w:rPr>
                <w:rFonts w:ascii="Times New Roman" w:eastAsia="Tahoma" w:hAnsi="Times New Roman" w:cs="Times New Roman"/>
                <w:b/>
                <w:bCs/>
                <w:spacing w:val="1"/>
                <w:position w:val="-1"/>
                <w:sz w:val="20"/>
                <w:szCs w:val="20"/>
              </w:rPr>
              <w:t>{BMUIGG}</w:t>
            </w:r>
          </w:p>
        </w:tc>
        <w:tc>
          <w:tcPr>
            <w:tcW w:w="703" w:type="pct"/>
            <w:shd w:val="clear" w:color="auto" w:fill="auto"/>
            <w:tcMar>
              <w:top w:w="85" w:type="dxa"/>
              <w:left w:w="85" w:type="dxa"/>
              <w:bottom w:w="85" w:type="dxa"/>
              <w:right w:w="85" w:type="dxa"/>
            </w:tcMar>
          </w:tcPr>
          <w:p w:rsidR="00547D98" w:rsidRPr="003553BE" w:rsidRDefault="00547D98" w:rsidP="00547D98">
            <w:pPr>
              <w:spacing w:after="0" w:line="240" w:lineRule="auto"/>
              <w:ind w:left="95" w:right="-20"/>
              <w:jc w:val="center"/>
              <w:rPr>
                <w:rFonts w:ascii="Times New Roman" w:eastAsia="Tahoma" w:hAnsi="Times New Roman" w:cs="Times New Roman"/>
                <w:sz w:val="20"/>
                <w:szCs w:val="20"/>
              </w:rPr>
            </w:pPr>
            <w:r w:rsidRPr="003553BE">
              <w:rPr>
                <w:rFonts w:ascii="Times New Roman" w:eastAsia="Tahoma" w:hAnsi="Times New Roman" w:cs="Times New Roman"/>
                <w:b/>
                <w:bCs/>
                <w:spacing w:val="1"/>
                <w:sz w:val="20"/>
                <w:szCs w:val="20"/>
              </w:rPr>
              <w:t>Effective</w:t>
            </w:r>
            <w:r w:rsidRPr="003553BE">
              <w:rPr>
                <w:rFonts w:ascii="Times New Roman" w:eastAsia="Tahoma" w:hAnsi="Times New Roman" w:cs="Times New Roman"/>
                <w:sz w:val="20"/>
                <w:szCs w:val="20"/>
              </w:rPr>
              <w:t xml:space="preserve"> </w:t>
            </w:r>
            <w:r w:rsidRPr="003553BE">
              <w:rPr>
                <w:rFonts w:ascii="Times New Roman" w:eastAsia="Tahoma" w:hAnsi="Times New Roman" w:cs="Times New Roman"/>
                <w:b/>
                <w:bCs/>
                <w:spacing w:val="-1"/>
                <w:sz w:val="20"/>
                <w:szCs w:val="20"/>
              </w:rPr>
              <w:t xml:space="preserve">To </w:t>
            </w:r>
            <w:r w:rsidRPr="003553BE">
              <w:rPr>
                <w:rFonts w:ascii="Times New Roman" w:eastAsia="Tahoma" w:hAnsi="Times New Roman" w:cs="Times New Roman"/>
                <w:b/>
                <w:bCs/>
                <w:spacing w:val="1"/>
                <w:sz w:val="20"/>
                <w:szCs w:val="20"/>
              </w:rPr>
              <w:t>Settlement Date</w:t>
            </w:r>
            <w:r w:rsidRPr="003553BE">
              <w:rPr>
                <w:rFonts w:ascii="Times New Roman" w:eastAsia="Tahoma" w:hAnsi="Times New Roman" w:cs="Times New Roman"/>
                <w:sz w:val="20"/>
                <w:szCs w:val="20"/>
              </w:rPr>
              <w:t xml:space="preserve"> </w:t>
            </w:r>
            <w:r w:rsidRPr="003553BE">
              <w:rPr>
                <w:rFonts w:ascii="Times New Roman" w:eastAsia="Tahoma" w:hAnsi="Times New Roman" w:cs="Times New Roman"/>
                <w:b/>
                <w:bCs/>
                <w:spacing w:val="1"/>
                <w:sz w:val="20"/>
                <w:szCs w:val="20"/>
              </w:rPr>
              <w:t>{BMUIGG}</w:t>
            </w:r>
          </w:p>
        </w:tc>
      </w:tr>
      <w:tr w:rsidR="003553BE" w:rsidRPr="003553BE" w:rsidTr="003553BE">
        <w:tc>
          <w:tcPr>
            <w:tcW w:w="549"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624"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624"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860"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704"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936"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703"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3553BE"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b/>
                <w:sz w:val="20"/>
                <w:szCs w:val="20"/>
              </w:rPr>
            </w:pPr>
            <w:r w:rsidRPr="003553BE">
              <w:rPr>
                <w:rFonts w:ascii="Times New Roman" w:hAnsi="Times New Roman" w:cs="Times New Roman"/>
                <w:b/>
                <w:sz w:val="20"/>
                <w:szCs w:val="20"/>
              </w:rPr>
              <w:t>Brief Description</w:t>
            </w:r>
          </w:p>
        </w:tc>
      </w:tr>
      <w:tr w:rsidR="003553BE"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spacing w:after="120"/>
              <w:rPr>
                <w:rFonts w:ascii="Times New Roman" w:hAnsi="Times New Roman" w:cs="Times New Roman"/>
                <w:sz w:val="20"/>
                <w:szCs w:val="20"/>
              </w:rPr>
            </w:pPr>
            <w:r w:rsidRPr="003553BE">
              <w:rPr>
                <w:rFonts w:ascii="Times New Roman" w:hAnsi="Times New Roman" w:cs="Times New Roman"/>
                <w:sz w:val="20"/>
                <w:szCs w:val="20"/>
              </w:rPr>
              <w:t>A BM Unit is a representation of an association of generation equipment or of consumption, as the case may be, registered under the BSC for the purposes of participation in the Balancing Mechanism. Every single Metering System in Great Britain, whether for generation or consumption, is a component of a BM Unit (and only one BM Unit).</w:t>
            </w:r>
          </w:p>
          <w:p w:rsidR="00547D98" w:rsidRPr="003553BE" w:rsidRDefault="00547D98" w:rsidP="00547D98">
            <w:pPr>
              <w:spacing w:after="120"/>
              <w:rPr>
                <w:rFonts w:ascii="Times New Roman" w:hAnsi="Times New Roman" w:cs="Times New Roman"/>
                <w:sz w:val="20"/>
                <w:szCs w:val="20"/>
              </w:rPr>
            </w:pPr>
            <w:r w:rsidRPr="003553BE">
              <w:rPr>
                <w:rFonts w:ascii="Times New Roman" w:hAnsi="Times New Roman" w:cs="Times New Roman"/>
                <w:sz w:val="20"/>
                <w:szCs w:val="20"/>
              </w:rPr>
              <w:t>There are two different types of BM Unit, Base BM Units and Additional BM Units. For the purpose of clarification the distinction between the two types of BM Unit is as follows:</w:t>
            </w:r>
          </w:p>
          <w:p w:rsidR="00547D98" w:rsidRPr="003553BE" w:rsidRDefault="00547D98" w:rsidP="00547D98">
            <w:pPr>
              <w:pStyle w:val="ListParagraph"/>
              <w:widowControl/>
              <w:numPr>
                <w:ilvl w:val="0"/>
                <w:numId w:val="28"/>
              </w:numPr>
              <w:adjustRightInd/>
              <w:spacing w:after="120" w:line="240" w:lineRule="auto"/>
              <w:ind w:left="568" w:hanging="284"/>
              <w:contextualSpacing w:val="0"/>
              <w:jc w:val="left"/>
              <w:textAlignment w:val="auto"/>
              <w:rPr>
                <w:rFonts w:ascii="Times New Roman" w:hAnsi="Times New Roman"/>
                <w:szCs w:val="20"/>
              </w:rPr>
            </w:pPr>
            <w:r w:rsidRPr="003553BE">
              <w:rPr>
                <w:rFonts w:ascii="Times New Roman" w:hAnsi="Times New Roman"/>
                <w:szCs w:val="20"/>
              </w:rPr>
              <w:t>A set of Base BM Units will be assigned to the first Supplier ID registered by a Party. All Suppliers must have one Initial Base BM Unit in each GSP Group.</w:t>
            </w:r>
          </w:p>
          <w:p w:rsidR="00547D98" w:rsidRPr="003553BE" w:rsidRDefault="00547D98" w:rsidP="003D5A5D">
            <w:pPr>
              <w:pStyle w:val="ListParagraph"/>
              <w:widowControl/>
              <w:numPr>
                <w:ilvl w:val="0"/>
                <w:numId w:val="27"/>
              </w:numPr>
              <w:adjustRightInd/>
              <w:spacing w:after="120" w:line="240" w:lineRule="auto"/>
              <w:ind w:left="568" w:hanging="284"/>
              <w:contextualSpacing w:val="0"/>
              <w:jc w:val="left"/>
              <w:textAlignment w:val="auto"/>
              <w:rPr>
                <w:rFonts w:ascii="Times New Roman" w:hAnsi="Times New Roman"/>
                <w:szCs w:val="20"/>
              </w:rPr>
            </w:pPr>
            <w:r w:rsidRPr="003553BE">
              <w:rPr>
                <w:rFonts w:ascii="Times New Roman" w:hAnsi="Times New Roman"/>
                <w:szCs w:val="20"/>
              </w:rPr>
              <w:t>Suppliers are permitted to register Additional BM Units and can choose to use any of the Supplier IDs that they have registered, provided that the Supplier ID chosen is effective in MDD. There is no requirement for a Supplier to register an Additional BM Unit in each GSP Group and there is no limit to the number of Additional BM Units that a Supplier can register in each GSP Group.</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2022"/>
        <w:gridCol w:w="865"/>
        <w:gridCol w:w="867"/>
        <w:gridCol w:w="1011"/>
        <w:gridCol w:w="4476"/>
      </w:tblGrid>
      <w:tr w:rsidR="003553BE" w:rsidRPr="003553BE" w:rsidTr="003553BE">
        <w:trPr>
          <w:tblHeader/>
        </w:trPr>
        <w:tc>
          <w:tcPr>
            <w:tcW w:w="5000" w:type="pct"/>
            <w:gridSpan w:val="5"/>
            <w:shd w:val="clear" w:color="auto" w:fill="auto"/>
            <w:tcMar>
              <w:top w:w="85" w:type="dxa"/>
              <w:left w:w="85" w:type="dxa"/>
              <w:bottom w:w="85" w:type="dxa"/>
              <w:right w:w="85" w:type="dxa"/>
            </w:tcMar>
          </w:tcPr>
          <w:p w:rsidR="00547D98" w:rsidRPr="003553BE" w:rsidRDefault="00547D98" w:rsidP="00547D98">
            <w:pPr>
              <w:spacing w:after="120"/>
              <w:rPr>
                <w:rFonts w:ascii="Times New Roman" w:hAnsi="Times New Roman" w:cs="Times New Roman"/>
                <w:b/>
                <w:sz w:val="20"/>
                <w:szCs w:val="20"/>
              </w:rPr>
            </w:pPr>
            <w:r w:rsidRPr="003553BE">
              <w:rPr>
                <w:rFonts w:ascii="Times New Roman" w:hAnsi="Times New Roman" w:cs="Times New Roman"/>
                <w:b/>
                <w:sz w:val="20"/>
                <w:szCs w:val="20"/>
              </w:rPr>
              <w:t>Guidance on Change Process</w:t>
            </w:r>
          </w:p>
        </w:tc>
      </w:tr>
      <w:tr w:rsidR="003553BE" w:rsidRPr="003553BE" w:rsidTr="003553BE">
        <w:trPr>
          <w:trHeight w:val="240"/>
        </w:trPr>
        <w:tc>
          <w:tcPr>
            <w:tcW w:w="5000" w:type="pct"/>
            <w:gridSpan w:val="5"/>
            <w:shd w:val="clear" w:color="auto" w:fill="auto"/>
            <w:tcMar>
              <w:top w:w="85" w:type="dxa"/>
              <w:left w:w="85" w:type="dxa"/>
              <w:bottom w:w="85" w:type="dxa"/>
              <w:right w:w="85" w:type="dxa"/>
            </w:tcMar>
          </w:tcPr>
          <w:p w:rsidR="00547D98" w:rsidRPr="003553BE" w:rsidRDefault="00547D98" w:rsidP="00547D98">
            <w:pPr>
              <w:spacing w:after="120"/>
              <w:rPr>
                <w:rFonts w:ascii="Times New Roman" w:hAnsi="Times New Roman" w:cs="Times New Roman"/>
                <w:sz w:val="20"/>
                <w:szCs w:val="20"/>
              </w:rPr>
            </w:pPr>
            <w:r w:rsidRPr="003553BE">
              <w:rPr>
                <w:rFonts w:ascii="Times New Roman" w:hAnsi="Times New Roman" w:cs="Times New Roman"/>
                <w:sz w:val="20"/>
                <w:szCs w:val="20"/>
              </w:rPr>
              <w:t>For any SVA BM Unit to be successfully registered, it needs to be recorded in two separate systems that operate independently of one another, the Market Domain Data (MDD) system and the Central Registration Agency (CRA) system. Both systems need to be synchronised with the same data at the same time and in order to ensure that this occurs, a number of process controls are in place. The registration and de-registration processes for each type of BM Unit are documented in BSCP509</w:t>
            </w:r>
            <w:r w:rsidRPr="003553BE">
              <w:rPr>
                <w:rStyle w:val="Hyperlink"/>
                <w:rFonts w:ascii="Times New Roman" w:hAnsi="Times New Roman" w:cs="Times New Roman"/>
                <w:color w:val="auto"/>
                <w:sz w:val="20"/>
                <w:szCs w:val="20"/>
                <w:u w:val="none"/>
              </w:rPr>
              <w:t xml:space="preserve"> and BSCP15</w:t>
            </w:r>
            <w:r w:rsidRPr="003553BE">
              <w:rPr>
                <w:rFonts w:ascii="Times New Roman" w:hAnsi="Times New Roman" w:cs="Times New Roman"/>
                <w:sz w:val="20"/>
                <w:szCs w:val="20"/>
              </w:rPr>
              <w:t xml:space="preserve">, </w:t>
            </w:r>
            <w:r w:rsidR="003D5A5D" w:rsidRPr="003553BE">
              <w:rPr>
                <w:rFonts w:ascii="Times New Roman" w:hAnsi="Times New Roman" w:cs="Times New Roman"/>
                <w:sz w:val="20"/>
                <w:szCs w:val="20"/>
              </w:rPr>
              <w:t>f</w:t>
            </w:r>
            <w:r w:rsidRPr="003553BE">
              <w:rPr>
                <w:rFonts w:ascii="Times New Roman" w:hAnsi="Times New Roman" w:cs="Times New Roman"/>
                <w:sz w:val="20"/>
                <w:szCs w:val="20"/>
              </w:rPr>
              <w:t>or Base BM Units and Additional Base BM Units BSCP65 and for Additional BM Units BSCP509 and BSCP15. The following paragraph gives a brief description of how the validation process works.</w:t>
            </w:r>
          </w:p>
          <w:p w:rsidR="00547D98" w:rsidRPr="003553BE" w:rsidRDefault="00547D98" w:rsidP="00547D98">
            <w:pPr>
              <w:spacing w:after="120"/>
              <w:rPr>
                <w:rFonts w:ascii="Times New Roman" w:hAnsi="Times New Roman" w:cs="Times New Roman"/>
                <w:sz w:val="20"/>
                <w:szCs w:val="20"/>
              </w:rPr>
            </w:pPr>
            <w:r w:rsidRPr="003553BE">
              <w:rPr>
                <w:rFonts w:ascii="Times New Roman" w:hAnsi="Times New Roman" w:cs="Times New Roman"/>
                <w:sz w:val="20"/>
                <w:szCs w:val="20"/>
              </w:rPr>
              <w:t>All types of SVA BM Unit are subject to the same process controls during registration or de-registration. The Party is required to register or de-register the BM Units in the CRA and MDD systems in parallel, with the same Effective From / To Date in both systems. The process takes approximately 30 Working Days and is initiated by the Party declaring their intention to register or de-register a set of SVA BM Units to both the CRA and BSCCo. BSCCo will ensure the following criteria are met:</w:t>
            </w:r>
          </w:p>
          <w:p w:rsidR="00547D98" w:rsidRPr="003553BE" w:rsidRDefault="00547D98" w:rsidP="00547D98">
            <w:pPr>
              <w:pStyle w:val="ListParagraph"/>
              <w:widowControl/>
              <w:numPr>
                <w:ilvl w:val="0"/>
                <w:numId w:val="27"/>
              </w:numPr>
              <w:adjustRightInd/>
              <w:spacing w:after="120" w:line="240" w:lineRule="auto"/>
              <w:ind w:left="568" w:hanging="284"/>
              <w:contextualSpacing w:val="0"/>
              <w:jc w:val="left"/>
              <w:textAlignment w:val="auto"/>
              <w:rPr>
                <w:rFonts w:ascii="Times New Roman" w:hAnsi="Times New Roman"/>
                <w:szCs w:val="20"/>
              </w:rPr>
            </w:pPr>
            <w:r w:rsidRPr="003553BE">
              <w:rPr>
                <w:rFonts w:ascii="Times New Roman" w:hAnsi="Times New Roman"/>
                <w:szCs w:val="20"/>
              </w:rPr>
              <w:t>that the Party is aware of their obligation to register in both the MDD and CRA systems simultaneously</w:t>
            </w:r>
          </w:p>
          <w:p w:rsidR="00547D98" w:rsidRPr="003553BE" w:rsidRDefault="00547D98" w:rsidP="00547D98">
            <w:pPr>
              <w:pStyle w:val="ListParagraph"/>
              <w:widowControl/>
              <w:numPr>
                <w:ilvl w:val="0"/>
                <w:numId w:val="27"/>
              </w:numPr>
              <w:adjustRightInd/>
              <w:spacing w:after="120" w:line="240" w:lineRule="auto"/>
              <w:ind w:left="568" w:hanging="284"/>
              <w:contextualSpacing w:val="0"/>
              <w:jc w:val="left"/>
              <w:textAlignment w:val="auto"/>
              <w:rPr>
                <w:rFonts w:ascii="Times New Roman" w:hAnsi="Times New Roman"/>
                <w:szCs w:val="20"/>
              </w:rPr>
            </w:pPr>
            <w:r w:rsidRPr="003553BE">
              <w:rPr>
                <w:rFonts w:ascii="Times New Roman" w:hAnsi="Times New Roman"/>
                <w:szCs w:val="20"/>
              </w:rPr>
              <w:t>that the Party is aware of the time-scales involved</w:t>
            </w:r>
          </w:p>
          <w:p w:rsidR="00547D98" w:rsidRPr="003553BE" w:rsidRDefault="00547D98" w:rsidP="00547D98">
            <w:pPr>
              <w:pStyle w:val="ListParagraph"/>
              <w:widowControl/>
              <w:numPr>
                <w:ilvl w:val="0"/>
                <w:numId w:val="27"/>
              </w:numPr>
              <w:adjustRightInd/>
              <w:spacing w:after="120" w:line="240" w:lineRule="auto"/>
              <w:ind w:left="568" w:hanging="284"/>
              <w:contextualSpacing w:val="0"/>
              <w:jc w:val="left"/>
              <w:textAlignment w:val="auto"/>
              <w:rPr>
                <w:rFonts w:ascii="Times New Roman" w:hAnsi="Times New Roman"/>
                <w:szCs w:val="20"/>
              </w:rPr>
            </w:pPr>
            <w:r w:rsidRPr="003553BE">
              <w:rPr>
                <w:rFonts w:ascii="Times New Roman" w:hAnsi="Times New Roman"/>
                <w:szCs w:val="20"/>
              </w:rPr>
              <w:t>that the Party is aware of the requirement to synchronise the Effective To / From Dates in both the MDD and CRA systems</w:t>
            </w:r>
          </w:p>
          <w:p w:rsidR="00547D98" w:rsidRPr="003553BE" w:rsidRDefault="00547D98" w:rsidP="00547D98">
            <w:pPr>
              <w:pStyle w:val="ListParagraph"/>
              <w:widowControl/>
              <w:numPr>
                <w:ilvl w:val="0"/>
                <w:numId w:val="27"/>
              </w:numPr>
              <w:adjustRightInd/>
              <w:spacing w:after="120"/>
              <w:ind w:left="568" w:hanging="284"/>
              <w:contextualSpacing w:val="0"/>
              <w:jc w:val="left"/>
              <w:textAlignment w:val="auto"/>
              <w:rPr>
                <w:rFonts w:ascii="Times New Roman" w:hAnsi="Times New Roman"/>
                <w:szCs w:val="20"/>
              </w:rPr>
            </w:pPr>
            <w:proofErr w:type="gramStart"/>
            <w:r w:rsidRPr="003553BE">
              <w:rPr>
                <w:rFonts w:ascii="Times New Roman" w:hAnsi="Times New Roman"/>
                <w:szCs w:val="20"/>
              </w:rPr>
              <w:t>that</w:t>
            </w:r>
            <w:proofErr w:type="gramEnd"/>
            <w:r w:rsidRPr="003553BE">
              <w:rPr>
                <w:rFonts w:ascii="Times New Roman" w:hAnsi="Times New Roman"/>
                <w:szCs w:val="20"/>
              </w:rPr>
              <w:t xml:space="preserve"> the Effective To / From Dates are required to be on or after the next ‘Go-Live’ date of MDD.</w:t>
            </w:r>
          </w:p>
        </w:tc>
      </w:tr>
      <w:tr w:rsidR="003553BE" w:rsidRPr="003553BE" w:rsidTr="003553BE">
        <w:tc>
          <w:tcPr>
            <w:tcW w:w="5000" w:type="pct"/>
            <w:gridSpan w:val="5"/>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b/>
                <w:sz w:val="20"/>
                <w:szCs w:val="20"/>
              </w:rPr>
              <w:t>Field Details</w:t>
            </w:r>
          </w:p>
        </w:tc>
      </w:tr>
      <w:tr w:rsidR="003553BE" w:rsidRPr="003553BE" w:rsidTr="003553BE">
        <w:tc>
          <w:tcPr>
            <w:tcW w:w="109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Fieldname</w:t>
            </w:r>
          </w:p>
        </w:tc>
        <w:tc>
          <w:tcPr>
            <w:tcW w:w="468"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No of Chars</w:t>
            </w:r>
          </w:p>
        </w:tc>
        <w:tc>
          <w:tcPr>
            <w:tcW w:w="469"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Format</w:t>
            </w:r>
          </w:p>
        </w:tc>
        <w:tc>
          <w:tcPr>
            <w:tcW w:w="547"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M/O</w:t>
            </w:r>
          </w:p>
        </w:tc>
        <w:tc>
          <w:tcPr>
            <w:tcW w:w="2422"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Description/Comments</w:t>
            </w:r>
          </w:p>
        </w:tc>
      </w:tr>
      <w:tr w:rsidR="003553BE" w:rsidRPr="003553BE" w:rsidTr="003553BE">
        <w:tc>
          <w:tcPr>
            <w:tcW w:w="109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lastRenderedPageBreak/>
              <w:t>GSP Group Id</w:t>
            </w:r>
          </w:p>
        </w:tc>
        <w:tc>
          <w:tcPr>
            <w:tcW w:w="468"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2</w:t>
            </w:r>
          </w:p>
        </w:tc>
        <w:tc>
          <w:tcPr>
            <w:tcW w:w="469"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_A</w:t>
            </w:r>
          </w:p>
        </w:tc>
        <w:tc>
          <w:tcPr>
            <w:tcW w:w="547"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422"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identifier for the relevant GSP Group.</w:t>
            </w:r>
          </w:p>
        </w:tc>
      </w:tr>
      <w:tr w:rsidR="003553BE" w:rsidRPr="003553BE" w:rsidTr="003553BE">
        <w:tc>
          <w:tcPr>
            <w:tcW w:w="109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Market Participant (Supplier) Id</w:t>
            </w:r>
          </w:p>
        </w:tc>
        <w:tc>
          <w:tcPr>
            <w:tcW w:w="468"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4</w:t>
            </w:r>
          </w:p>
        </w:tc>
        <w:tc>
          <w:tcPr>
            <w:tcW w:w="469"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A</w:t>
            </w:r>
          </w:p>
        </w:tc>
        <w:tc>
          <w:tcPr>
            <w:tcW w:w="547"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422"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identifier for the Market Participant.</w:t>
            </w:r>
          </w:p>
        </w:tc>
      </w:tr>
      <w:tr w:rsidR="003553BE" w:rsidRPr="003553BE" w:rsidTr="003553BE">
        <w:tc>
          <w:tcPr>
            <w:tcW w:w="109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Market Participant Role Code</w:t>
            </w:r>
          </w:p>
        </w:tc>
        <w:tc>
          <w:tcPr>
            <w:tcW w:w="468"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1</w:t>
            </w:r>
          </w:p>
        </w:tc>
        <w:tc>
          <w:tcPr>
            <w:tcW w:w="469"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A/N</w:t>
            </w:r>
          </w:p>
        </w:tc>
        <w:tc>
          <w:tcPr>
            <w:tcW w:w="547"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422"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assigned role code for the Market Participant (Supplier ‘X’).</w:t>
            </w:r>
          </w:p>
        </w:tc>
      </w:tr>
      <w:tr w:rsidR="003553BE" w:rsidRPr="003553BE" w:rsidTr="003553BE">
        <w:tc>
          <w:tcPr>
            <w:tcW w:w="109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Effective From Date {MPR}</w:t>
            </w:r>
          </w:p>
        </w:tc>
        <w:tc>
          <w:tcPr>
            <w:tcW w:w="468"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10</w:t>
            </w:r>
          </w:p>
        </w:tc>
        <w:tc>
          <w:tcPr>
            <w:tcW w:w="469"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D</w:t>
            </w:r>
          </w:p>
        </w:tc>
        <w:tc>
          <w:tcPr>
            <w:tcW w:w="547"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422"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date on which the Market Participant was accredited as a Supplier.</w:t>
            </w:r>
          </w:p>
        </w:tc>
      </w:tr>
      <w:tr w:rsidR="003553BE" w:rsidRPr="003553BE" w:rsidTr="003553BE">
        <w:tc>
          <w:tcPr>
            <w:tcW w:w="109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BM Unit Id</w:t>
            </w:r>
          </w:p>
        </w:tc>
        <w:tc>
          <w:tcPr>
            <w:tcW w:w="468"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11</w:t>
            </w:r>
          </w:p>
        </w:tc>
        <w:tc>
          <w:tcPr>
            <w:tcW w:w="469"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A/N</w:t>
            </w:r>
          </w:p>
        </w:tc>
        <w:tc>
          <w:tcPr>
            <w:tcW w:w="547"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422"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See Additional Validation for format of the BM Unit Id.</w:t>
            </w:r>
          </w:p>
        </w:tc>
      </w:tr>
      <w:tr w:rsidR="003553BE" w:rsidRPr="003553BE" w:rsidTr="003553BE">
        <w:tc>
          <w:tcPr>
            <w:tcW w:w="109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Effective From Date {BMUIGG}</w:t>
            </w:r>
          </w:p>
        </w:tc>
        <w:tc>
          <w:tcPr>
            <w:tcW w:w="468"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10</w:t>
            </w:r>
          </w:p>
        </w:tc>
        <w:tc>
          <w:tcPr>
            <w:tcW w:w="469"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D</w:t>
            </w:r>
          </w:p>
        </w:tc>
        <w:tc>
          <w:tcPr>
            <w:tcW w:w="547"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422"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first day on which the BM Unit was active within the GSP Group</w:t>
            </w:r>
          </w:p>
        </w:tc>
      </w:tr>
      <w:tr w:rsidR="003553BE" w:rsidRPr="003553BE" w:rsidTr="003553BE">
        <w:tc>
          <w:tcPr>
            <w:tcW w:w="109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Effective To Date {BMUIGG}</w:t>
            </w:r>
          </w:p>
        </w:tc>
        <w:tc>
          <w:tcPr>
            <w:tcW w:w="468"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10</w:t>
            </w:r>
          </w:p>
        </w:tc>
        <w:tc>
          <w:tcPr>
            <w:tcW w:w="469"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D</w:t>
            </w:r>
          </w:p>
        </w:tc>
        <w:tc>
          <w:tcPr>
            <w:tcW w:w="547"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O</w:t>
            </w:r>
          </w:p>
        </w:tc>
        <w:tc>
          <w:tcPr>
            <w:tcW w:w="2422"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last day on which the BM Unit was active within the GSP Group</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3553BE"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b/>
                <w:sz w:val="20"/>
                <w:szCs w:val="20"/>
              </w:rPr>
            </w:pPr>
            <w:r w:rsidRPr="003553BE">
              <w:rPr>
                <w:rFonts w:ascii="Times New Roman" w:hAnsi="Times New Roman" w:cs="Times New Roman"/>
                <w:b/>
                <w:sz w:val="20"/>
                <w:szCs w:val="20"/>
              </w:rPr>
              <w:t>Additional Validation</w:t>
            </w:r>
          </w:p>
        </w:tc>
      </w:tr>
      <w:tr w:rsidR="003553BE" w:rsidRPr="003553BE" w:rsidTr="003553BE">
        <w:trPr>
          <w:cantSplit/>
        </w:trPr>
        <w:tc>
          <w:tcPr>
            <w:tcW w:w="5000" w:type="pct"/>
            <w:shd w:val="clear" w:color="auto" w:fill="auto"/>
            <w:tcMar>
              <w:top w:w="85" w:type="dxa"/>
              <w:left w:w="85" w:type="dxa"/>
              <w:bottom w:w="85" w:type="dxa"/>
              <w:right w:w="85" w:type="dxa"/>
            </w:tcMar>
          </w:tcPr>
          <w:p w:rsidR="00547D98" w:rsidRPr="003553BE" w:rsidRDefault="00547D98" w:rsidP="00547D98">
            <w:pPr>
              <w:spacing w:after="120"/>
              <w:rPr>
                <w:rFonts w:ascii="Times New Roman" w:hAnsi="Times New Roman" w:cs="Times New Roman"/>
                <w:sz w:val="20"/>
                <w:szCs w:val="20"/>
              </w:rPr>
            </w:pPr>
            <w:r w:rsidRPr="003553BE">
              <w:rPr>
                <w:rFonts w:ascii="Times New Roman" w:hAnsi="Times New Roman" w:cs="Times New Roman"/>
                <w:sz w:val="20"/>
                <w:szCs w:val="20"/>
              </w:rPr>
              <w:t>The naming convention for Base and Additional BM Units is as follows:</w:t>
            </w:r>
          </w:p>
          <w:p w:rsidR="00547D98" w:rsidRPr="003553BE" w:rsidRDefault="00547D98" w:rsidP="00547D98">
            <w:pPr>
              <w:tabs>
                <w:tab w:val="left" w:pos="4253"/>
              </w:tabs>
              <w:spacing w:after="120"/>
              <w:ind w:left="709"/>
              <w:rPr>
                <w:rFonts w:ascii="Times New Roman" w:hAnsi="Times New Roman" w:cs="Times New Roman"/>
                <w:sz w:val="20"/>
                <w:szCs w:val="20"/>
              </w:rPr>
            </w:pPr>
            <w:r w:rsidRPr="003553BE">
              <w:rPr>
                <w:rFonts w:ascii="Times New Roman" w:hAnsi="Times New Roman" w:cs="Times New Roman"/>
                <w:sz w:val="20"/>
                <w:szCs w:val="20"/>
              </w:rPr>
              <w:t>Base BM Unit, 2__ASUPP000</w:t>
            </w:r>
            <w:r w:rsidRPr="003553BE">
              <w:rPr>
                <w:rFonts w:ascii="Times New Roman" w:hAnsi="Times New Roman" w:cs="Times New Roman"/>
                <w:sz w:val="20"/>
                <w:szCs w:val="20"/>
              </w:rPr>
              <w:tab/>
              <w:t>Additional BM Unit, 2__ASUPP001</w:t>
            </w:r>
          </w:p>
          <w:p w:rsidR="00547D98" w:rsidRPr="003553BE" w:rsidRDefault="00547D98" w:rsidP="00547D98">
            <w:pPr>
              <w:tabs>
                <w:tab w:val="left" w:pos="4253"/>
              </w:tabs>
              <w:spacing w:after="120"/>
              <w:ind w:left="709"/>
              <w:rPr>
                <w:rFonts w:ascii="Times New Roman" w:hAnsi="Times New Roman" w:cs="Times New Roman"/>
                <w:sz w:val="20"/>
                <w:szCs w:val="20"/>
              </w:rPr>
            </w:pPr>
            <w:r w:rsidRPr="003553BE">
              <w:rPr>
                <w:rFonts w:ascii="Times New Roman" w:hAnsi="Times New Roman" w:cs="Times New Roman"/>
                <w:sz w:val="20"/>
                <w:szCs w:val="20"/>
              </w:rPr>
              <w:t>(2_) = SVA BM Unit</w:t>
            </w:r>
            <w:r w:rsidRPr="003553BE">
              <w:rPr>
                <w:rFonts w:ascii="Times New Roman" w:hAnsi="Times New Roman" w:cs="Times New Roman"/>
                <w:sz w:val="20"/>
                <w:szCs w:val="20"/>
              </w:rPr>
              <w:tab/>
              <w:t xml:space="preserve">(2_) = SVA BM Unit </w:t>
            </w:r>
          </w:p>
          <w:p w:rsidR="00547D98" w:rsidRPr="003553BE" w:rsidRDefault="00547D98" w:rsidP="00547D98">
            <w:pPr>
              <w:tabs>
                <w:tab w:val="left" w:pos="4253"/>
              </w:tabs>
              <w:spacing w:after="120"/>
              <w:ind w:left="709"/>
              <w:rPr>
                <w:rFonts w:ascii="Times New Roman" w:hAnsi="Times New Roman" w:cs="Times New Roman"/>
                <w:sz w:val="20"/>
                <w:szCs w:val="20"/>
              </w:rPr>
            </w:pPr>
            <w:r w:rsidRPr="003553BE">
              <w:rPr>
                <w:rFonts w:ascii="Times New Roman" w:hAnsi="Times New Roman" w:cs="Times New Roman"/>
                <w:sz w:val="20"/>
                <w:szCs w:val="20"/>
              </w:rPr>
              <w:t>(_A) = GSP Group _A</w:t>
            </w:r>
            <w:r w:rsidRPr="003553BE">
              <w:rPr>
                <w:rFonts w:ascii="Times New Roman" w:hAnsi="Times New Roman" w:cs="Times New Roman"/>
                <w:sz w:val="20"/>
                <w:szCs w:val="20"/>
              </w:rPr>
              <w:tab/>
              <w:t>(_A) = GSP Group _A</w:t>
            </w:r>
          </w:p>
          <w:p w:rsidR="00547D98" w:rsidRPr="003553BE" w:rsidRDefault="00547D98" w:rsidP="00547D98">
            <w:pPr>
              <w:tabs>
                <w:tab w:val="left" w:pos="4253"/>
              </w:tabs>
              <w:spacing w:after="120"/>
              <w:ind w:left="709"/>
              <w:rPr>
                <w:rFonts w:ascii="Times New Roman" w:hAnsi="Times New Roman" w:cs="Times New Roman"/>
                <w:sz w:val="20"/>
                <w:szCs w:val="20"/>
              </w:rPr>
            </w:pPr>
            <w:r w:rsidRPr="003553BE">
              <w:rPr>
                <w:rFonts w:ascii="Times New Roman" w:hAnsi="Times New Roman" w:cs="Times New Roman"/>
                <w:sz w:val="20"/>
                <w:szCs w:val="20"/>
              </w:rPr>
              <w:t>(SUPP) = 4 Character Supplier ID</w:t>
            </w:r>
            <w:r w:rsidRPr="003553BE">
              <w:rPr>
                <w:rFonts w:ascii="Times New Roman" w:hAnsi="Times New Roman" w:cs="Times New Roman"/>
                <w:sz w:val="20"/>
                <w:szCs w:val="20"/>
              </w:rPr>
              <w:tab/>
              <w:t>(SUPP) = 4 Character Supplier ID</w:t>
            </w:r>
          </w:p>
          <w:p w:rsidR="00547D98" w:rsidRPr="003553BE" w:rsidRDefault="00547D98" w:rsidP="00547D98">
            <w:pPr>
              <w:tabs>
                <w:tab w:val="left" w:pos="4253"/>
              </w:tabs>
              <w:spacing w:after="120"/>
              <w:ind w:left="709"/>
              <w:rPr>
                <w:rFonts w:ascii="Times New Roman" w:hAnsi="Times New Roman" w:cs="Times New Roman"/>
                <w:sz w:val="20"/>
                <w:szCs w:val="20"/>
              </w:rPr>
            </w:pPr>
            <w:r w:rsidRPr="003553BE">
              <w:rPr>
                <w:rFonts w:ascii="Times New Roman" w:hAnsi="Times New Roman" w:cs="Times New Roman"/>
                <w:sz w:val="20"/>
                <w:szCs w:val="20"/>
              </w:rPr>
              <w:t>(000) = Base BM Unit</w:t>
            </w:r>
            <w:r w:rsidRPr="003553BE">
              <w:rPr>
                <w:rFonts w:ascii="Times New Roman" w:hAnsi="Times New Roman" w:cs="Times New Roman"/>
                <w:sz w:val="20"/>
                <w:szCs w:val="20"/>
              </w:rPr>
              <w:tab/>
              <w:t>(001)* = Additional BM Unit</w:t>
            </w:r>
          </w:p>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number increments as more additional BM Units are registered.</w:t>
            </w:r>
          </w:p>
        </w:tc>
      </w:tr>
      <w:tr w:rsidR="003553BE" w:rsidRPr="003553BE" w:rsidTr="003553BE">
        <w:trPr>
          <w:trHeight w:val="514"/>
        </w:trPr>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You cannot have more than one occurrence of BM Unit for Supplier in GSP Group for the same BM Unit Id effective on the same Settlement Date.</w:t>
            </w:r>
          </w:p>
        </w:tc>
      </w:tr>
      <w:tr w:rsidR="003553BE"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Each combination of GSP Group and Market Participant with a Supplier Role Code of ‘X’ must have one instance of BM Unit for Supplier in GSP Group with the Default BM Unit Flag set to ‘T’ TRUE from the Effective From Settlement Date, this must be greater than or equal to either the NETA Start Date (27/03/2001) where Region Id equals ‘EW’ (GSP Group’s in England/Wales) or BETTA Start Date (01/04/2005) where Region Id equals ‘S’ (GSP Group’s in Scotland).</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3553BE"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b/>
                <w:sz w:val="20"/>
                <w:szCs w:val="20"/>
              </w:rPr>
            </w:pPr>
            <w:r w:rsidRPr="003553BE">
              <w:rPr>
                <w:rFonts w:ascii="Times New Roman" w:hAnsi="Times New Roman" w:cs="Times New Roman"/>
                <w:b/>
                <w:sz w:val="20"/>
                <w:szCs w:val="20"/>
              </w:rPr>
              <w:t>Links to Other Entities</w:t>
            </w:r>
          </w:p>
        </w:tc>
      </w:tr>
      <w:tr w:rsidR="003553BE"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 xml:space="preserve">There must be a Market Participant (Entity 1) and a Market Participant Role (Entity 45) with Role Code ‘X’ assigned to the Market Participant. </w:t>
            </w:r>
          </w:p>
        </w:tc>
      </w:tr>
    </w:tbl>
    <w:p w:rsidR="00547D98" w:rsidRPr="00833269" w:rsidRDefault="00547D98" w:rsidP="00547D98">
      <w:pPr>
        <w:rPr>
          <w:rFonts w:ascii="Tahoma" w:hAnsi="Tahoma" w:cs="Tahoma"/>
          <w:sz w:val="20"/>
          <w:szCs w:val="20"/>
        </w:rPr>
      </w:pPr>
    </w:p>
    <w:p w:rsidR="00547D98" w:rsidRPr="00833269" w:rsidRDefault="00547D98" w:rsidP="00547D98">
      <w:pPr>
        <w:rPr>
          <w:rFonts w:ascii="Tahoma" w:hAnsi="Tahoma" w:cs="Tahoma"/>
          <w:sz w:val="20"/>
          <w:szCs w:val="20"/>
        </w:rPr>
      </w:pPr>
    </w:p>
    <w:p w:rsidR="00547D98" w:rsidRPr="003553BE" w:rsidRDefault="00547D98" w:rsidP="00547D98">
      <w:pPr>
        <w:pageBreakBefore/>
        <w:spacing w:line="240" w:lineRule="auto"/>
        <w:ind w:left="851" w:hanging="851"/>
        <w:outlineLvl w:val="1"/>
        <w:rPr>
          <w:rFonts w:ascii="Times New Roman" w:hAnsi="Times New Roman" w:cs="Times New Roman"/>
          <w:b/>
          <w:sz w:val="24"/>
          <w:szCs w:val="20"/>
        </w:rPr>
      </w:pPr>
      <w:bookmarkStart w:id="39" w:name="_Toc358874185"/>
      <w:r w:rsidRPr="003553BE">
        <w:rPr>
          <w:rFonts w:ascii="Times New Roman" w:hAnsi="Times New Roman" w:cs="Times New Roman"/>
          <w:b/>
          <w:sz w:val="24"/>
          <w:szCs w:val="20"/>
        </w:rPr>
        <w:lastRenderedPageBreak/>
        <w:t>3.32</w:t>
      </w:r>
      <w:r w:rsidRPr="003553BE">
        <w:rPr>
          <w:rFonts w:ascii="Times New Roman" w:hAnsi="Times New Roman" w:cs="Times New Roman"/>
          <w:b/>
          <w:sz w:val="24"/>
          <w:szCs w:val="20"/>
        </w:rPr>
        <w:tab/>
        <w:t>Entity 62 - Details of Proposed Change to Unmetered Supplies Operational Information</w:t>
      </w:r>
      <w:bookmarkEnd w:id="39"/>
    </w:p>
    <w:tbl>
      <w:tblPr>
        <w:tblStyle w:val="TableGrid"/>
        <w:tblW w:w="5000" w:type="pct"/>
        <w:tblLook w:val="04A0" w:firstRow="1" w:lastRow="0" w:firstColumn="1" w:lastColumn="0" w:noHBand="0" w:noVBand="1"/>
      </w:tblPr>
      <w:tblGrid>
        <w:gridCol w:w="2745"/>
        <w:gridCol w:w="6496"/>
      </w:tblGrid>
      <w:tr w:rsidR="00852E94" w:rsidRPr="003553BE" w:rsidTr="003553BE">
        <w:trPr>
          <w:cantSplit/>
        </w:trPr>
        <w:tc>
          <w:tcPr>
            <w:tcW w:w="5000" w:type="pct"/>
            <w:gridSpan w:val="2"/>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b/>
                <w:color w:val="000000" w:themeColor="text1"/>
                <w:sz w:val="20"/>
                <w:szCs w:val="20"/>
              </w:rPr>
            </w:pPr>
            <w:r w:rsidRPr="003553BE">
              <w:rPr>
                <w:rFonts w:ascii="Times New Roman" w:hAnsi="Times New Roman" w:cs="Times New Roman"/>
                <w:b/>
                <w:color w:val="000000" w:themeColor="text1"/>
                <w:sz w:val="20"/>
                <w:szCs w:val="20"/>
              </w:rPr>
              <w:t>Proposed Change to Unmetered Supplies Operational Information</w:t>
            </w:r>
          </w:p>
        </w:tc>
      </w:tr>
      <w:tr w:rsidR="00547D98" w:rsidRPr="003553BE" w:rsidTr="003553BE">
        <w:trPr>
          <w:cantSplit/>
        </w:trPr>
        <w:tc>
          <w:tcPr>
            <w:tcW w:w="148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Section</w:t>
            </w:r>
          </w:p>
        </w:tc>
        <w:tc>
          <w:tcPr>
            <w:tcW w:w="351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p>
        </w:tc>
      </w:tr>
      <w:tr w:rsidR="00547D98" w:rsidRPr="003553BE" w:rsidTr="003553BE">
        <w:trPr>
          <w:cantSplit/>
        </w:trPr>
        <w:tc>
          <w:tcPr>
            <w:tcW w:w="148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Page number</w:t>
            </w:r>
          </w:p>
        </w:tc>
        <w:tc>
          <w:tcPr>
            <w:tcW w:w="351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p>
        </w:tc>
      </w:tr>
      <w:tr w:rsidR="00547D98" w:rsidRPr="003553BE" w:rsidTr="003553BE">
        <w:trPr>
          <w:cantSplit/>
        </w:trPr>
        <w:tc>
          <w:tcPr>
            <w:tcW w:w="148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Reason for Change.</w:t>
            </w:r>
          </w:p>
        </w:tc>
        <w:tc>
          <w:tcPr>
            <w:tcW w:w="351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p>
        </w:tc>
      </w:tr>
      <w:tr w:rsidR="00547D98" w:rsidRPr="003553BE" w:rsidTr="003553BE">
        <w:trPr>
          <w:cantSplit/>
        </w:trPr>
        <w:tc>
          <w:tcPr>
            <w:tcW w:w="148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Details of Change (including redlined version of change, if appropriate).</w:t>
            </w:r>
          </w:p>
        </w:tc>
        <w:tc>
          <w:tcPr>
            <w:tcW w:w="351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p>
        </w:tc>
      </w:tr>
      <w:tr w:rsidR="00547D98" w:rsidRPr="003553BE" w:rsidTr="003553BE">
        <w:trPr>
          <w:cantSplit/>
        </w:trPr>
        <w:tc>
          <w:tcPr>
            <w:tcW w:w="148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Additional Information</w:t>
            </w:r>
          </w:p>
        </w:tc>
        <w:tc>
          <w:tcPr>
            <w:tcW w:w="351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852E94"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b/>
                <w:color w:val="000000" w:themeColor="text1"/>
                <w:sz w:val="20"/>
                <w:szCs w:val="20"/>
              </w:rPr>
            </w:pPr>
            <w:r w:rsidRPr="003553BE">
              <w:rPr>
                <w:rFonts w:ascii="Times New Roman" w:hAnsi="Times New Roman" w:cs="Times New Roman"/>
                <w:b/>
                <w:color w:val="000000" w:themeColor="text1"/>
                <w:sz w:val="20"/>
                <w:szCs w:val="20"/>
              </w:rPr>
              <w:t>Brief Description</w:t>
            </w:r>
          </w:p>
        </w:tc>
      </w:tr>
      <w:tr w:rsidR="00547D98"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spacing w:after="120"/>
              <w:rPr>
                <w:rFonts w:ascii="Times New Roman" w:hAnsi="Times New Roman" w:cs="Times New Roman"/>
                <w:sz w:val="20"/>
                <w:szCs w:val="20"/>
              </w:rPr>
            </w:pPr>
            <w:r w:rsidRPr="003553BE">
              <w:rPr>
                <w:rFonts w:ascii="Times New Roman" w:hAnsi="Times New Roman" w:cs="Times New Roman"/>
                <w:sz w:val="20"/>
                <w:szCs w:val="20"/>
              </w:rPr>
              <w:t>Proposed changes to the Unmetered Supplies Operational Information are incorporated in the MDD Impact Assessment Circular. However, they are not added to any DTC data flow, but remain in the existing document format and are held on the BSC Website. MDD Circulars refer participants to the location of the Operational Data document on the website.</w:t>
            </w:r>
          </w:p>
          <w:p w:rsidR="00547D98" w:rsidRPr="003553BE" w:rsidRDefault="00547D98" w:rsidP="00547D98">
            <w:pPr>
              <w:spacing w:after="120"/>
              <w:rPr>
                <w:rFonts w:ascii="Times New Roman" w:hAnsi="Times New Roman" w:cs="Times New Roman"/>
                <w:sz w:val="20"/>
                <w:szCs w:val="20"/>
              </w:rPr>
            </w:pPr>
            <w:r w:rsidRPr="003553BE">
              <w:rPr>
                <w:rFonts w:ascii="Times New Roman" w:hAnsi="Times New Roman" w:cs="Times New Roman"/>
                <w:sz w:val="20"/>
                <w:szCs w:val="20"/>
              </w:rPr>
              <w:t>This information is not included in the MDD database, but can be found on the BSC Website.</w:t>
            </w:r>
          </w:p>
        </w:tc>
      </w:tr>
    </w:tbl>
    <w:p w:rsidR="00547D98" w:rsidRPr="00833269" w:rsidRDefault="00547D98" w:rsidP="00A439EC">
      <w:pPr>
        <w:rPr>
          <w:rFonts w:ascii="Tahoma" w:hAnsi="Tahoma" w:cs="Tahoma"/>
          <w:sz w:val="20"/>
          <w:szCs w:val="20"/>
        </w:rPr>
      </w:pPr>
    </w:p>
    <w:p w:rsidR="00547D98" w:rsidRPr="00833269" w:rsidRDefault="00547D98" w:rsidP="00A439EC">
      <w:pPr>
        <w:rPr>
          <w:rFonts w:ascii="Tahoma" w:hAnsi="Tahoma" w:cs="Tahoma"/>
          <w:sz w:val="20"/>
          <w:szCs w:val="20"/>
        </w:rPr>
        <w:sectPr w:rsidR="00547D98" w:rsidRPr="00833269" w:rsidSect="00A439EC">
          <w:endnotePr>
            <w:numFmt w:val="decimal"/>
          </w:endnotePr>
          <w:pgSz w:w="11907" w:h="16840" w:code="9"/>
          <w:pgMar w:top="1418" w:right="1418" w:bottom="1418" w:left="1418" w:header="709" w:footer="709" w:gutter="0"/>
          <w:paperSrc w:first="4" w:other="4"/>
          <w:cols w:space="720"/>
          <w:noEndnote/>
        </w:sectPr>
      </w:pPr>
    </w:p>
    <w:p w:rsidR="00547D98" w:rsidRPr="003553BE" w:rsidRDefault="00547D98" w:rsidP="003553BE">
      <w:pPr>
        <w:pageBreakBefore/>
        <w:spacing w:line="240" w:lineRule="auto"/>
        <w:ind w:left="851" w:hanging="851"/>
        <w:outlineLvl w:val="1"/>
        <w:rPr>
          <w:rFonts w:ascii="Times New Roman" w:hAnsi="Times New Roman" w:cs="Times New Roman"/>
          <w:b/>
          <w:sz w:val="24"/>
          <w:szCs w:val="20"/>
        </w:rPr>
      </w:pPr>
      <w:bookmarkStart w:id="40" w:name="_Toc358874186"/>
      <w:r w:rsidRPr="003553BE">
        <w:rPr>
          <w:rFonts w:ascii="Times New Roman" w:hAnsi="Times New Roman" w:cs="Times New Roman"/>
          <w:b/>
          <w:sz w:val="24"/>
          <w:szCs w:val="20"/>
        </w:rPr>
        <w:lastRenderedPageBreak/>
        <w:t>3.33</w:t>
      </w:r>
      <w:r w:rsidRPr="003553BE">
        <w:rPr>
          <w:rFonts w:ascii="Times New Roman" w:hAnsi="Times New Roman" w:cs="Times New Roman"/>
          <w:b/>
          <w:sz w:val="24"/>
          <w:szCs w:val="20"/>
        </w:rPr>
        <w:tab/>
        <w:t>Entity 63 - Valid MTC LLFC SSC PC Combinations</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71"/>
        <w:gridCol w:w="1511"/>
        <w:gridCol w:w="1976"/>
        <w:gridCol w:w="1899"/>
        <w:gridCol w:w="1270"/>
        <w:gridCol w:w="1735"/>
        <w:gridCol w:w="1735"/>
        <w:gridCol w:w="2177"/>
      </w:tblGrid>
      <w:tr w:rsidR="003553BE" w:rsidRPr="003553BE" w:rsidTr="003553BE">
        <w:trPr>
          <w:cantSplit/>
        </w:trPr>
        <w:tc>
          <w:tcPr>
            <w:tcW w:w="660" w:type="pct"/>
            <w:shd w:val="clear" w:color="auto" w:fill="auto"/>
            <w:tcMar>
              <w:top w:w="85" w:type="dxa"/>
              <w:left w:w="85" w:type="dxa"/>
              <w:bottom w:w="85" w:type="dxa"/>
              <w:right w:w="85" w:type="dxa"/>
            </w:tcMar>
          </w:tcPr>
          <w:p w:rsidR="00547D98" w:rsidRPr="003553BE" w:rsidRDefault="00547D98" w:rsidP="00547D98">
            <w:pPr>
              <w:spacing w:after="0" w:line="240" w:lineRule="auto"/>
              <w:ind w:left="289" w:right="274"/>
              <w:rPr>
                <w:rFonts w:ascii="Times New Roman" w:eastAsia="Tahoma" w:hAnsi="Times New Roman" w:cs="Times New Roman"/>
                <w:sz w:val="20"/>
                <w:szCs w:val="20"/>
              </w:rPr>
            </w:pPr>
            <w:r w:rsidRPr="003553BE">
              <w:rPr>
                <w:rFonts w:ascii="Times New Roman" w:eastAsia="Tahoma" w:hAnsi="Times New Roman" w:cs="Times New Roman"/>
                <w:b/>
                <w:bCs/>
                <w:w w:val="98"/>
                <w:sz w:val="20"/>
                <w:szCs w:val="20"/>
              </w:rPr>
              <w:t xml:space="preserve">Meter </w:t>
            </w:r>
            <w:r w:rsidRPr="003553BE">
              <w:rPr>
                <w:rFonts w:ascii="Times New Roman" w:eastAsia="Tahoma" w:hAnsi="Times New Roman" w:cs="Times New Roman"/>
                <w:b/>
                <w:bCs/>
                <w:spacing w:val="1"/>
                <w:w w:val="98"/>
                <w:sz w:val="20"/>
                <w:szCs w:val="20"/>
              </w:rPr>
              <w:t xml:space="preserve">Timeswitch </w:t>
            </w:r>
            <w:r w:rsidRPr="003553BE">
              <w:rPr>
                <w:rFonts w:ascii="Times New Roman" w:eastAsia="Tahoma" w:hAnsi="Times New Roman" w:cs="Times New Roman"/>
                <w:b/>
                <w:bCs/>
                <w:position w:val="-1"/>
                <w:sz w:val="20"/>
                <w:szCs w:val="20"/>
              </w:rPr>
              <w:t>Class</w:t>
            </w:r>
            <w:r w:rsidRPr="003553BE">
              <w:rPr>
                <w:rFonts w:ascii="Times New Roman" w:eastAsia="Tahoma" w:hAnsi="Times New Roman" w:cs="Times New Roman"/>
                <w:b/>
                <w:bCs/>
                <w:spacing w:val="-7"/>
                <w:position w:val="-1"/>
                <w:sz w:val="20"/>
                <w:szCs w:val="20"/>
              </w:rPr>
              <w:t xml:space="preserve"> </w:t>
            </w:r>
            <w:r w:rsidRPr="003553BE">
              <w:rPr>
                <w:rFonts w:ascii="Times New Roman" w:eastAsia="Tahoma" w:hAnsi="Times New Roman" w:cs="Times New Roman"/>
                <w:b/>
                <w:bCs/>
                <w:w w:val="99"/>
                <w:position w:val="-1"/>
                <w:sz w:val="20"/>
                <w:szCs w:val="20"/>
              </w:rPr>
              <w:t>Id</w:t>
            </w:r>
          </w:p>
        </w:tc>
        <w:tc>
          <w:tcPr>
            <w:tcW w:w="533" w:type="pct"/>
            <w:shd w:val="clear" w:color="auto" w:fill="auto"/>
            <w:tcMar>
              <w:top w:w="85" w:type="dxa"/>
              <w:left w:w="85" w:type="dxa"/>
              <w:bottom w:w="85" w:type="dxa"/>
              <w:right w:w="85" w:type="dxa"/>
            </w:tcMar>
          </w:tcPr>
          <w:p w:rsidR="00547D98" w:rsidRPr="003553BE" w:rsidRDefault="00547D98" w:rsidP="00547D98">
            <w:pPr>
              <w:spacing w:after="0" w:line="240" w:lineRule="auto"/>
              <w:ind w:left="20"/>
              <w:rPr>
                <w:rFonts w:ascii="Times New Roman" w:eastAsia="Tahoma" w:hAnsi="Times New Roman" w:cs="Times New Roman"/>
                <w:sz w:val="20"/>
                <w:szCs w:val="20"/>
              </w:rPr>
            </w:pPr>
            <w:r w:rsidRPr="003553BE">
              <w:rPr>
                <w:rFonts w:ascii="Times New Roman" w:eastAsia="Tahoma" w:hAnsi="Times New Roman" w:cs="Times New Roman"/>
                <w:b/>
                <w:bCs/>
                <w:w w:val="98"/>
                <w:sz w:val="20"/>
                <w:szCs w:val="20"/>
              </w:rPr>
              <w:t xml:space="preserve">Distributor </w:t>
            </w:r>
            <w:r w:rsidRPr="003553BE">
              <w:rPr>
                <w:rFonts w:ascii="Times New Roman" w:eastAsia="Tahoma" w:hAnsi="Times New Roman" w:cs="Times New Roman"/>
                <w:b/>
                <w:bCs/>
                <w:spacing w:val="1"/>
                <w:w w:val="99"/>
                <w:sz w:val="20"/>
                <w:szCs w:val="20"/>
              </w:rPr>
              <w:t>Id</w:t>
            </w:r>
          </w:p>
        </w:tc>
        <w:tc>
          <w:tcPr>
            <w:tcW w:w="697" w:type="pct"/>
            <w:shd w:val="clear" w:color="auto" w:fill="auto"/>
            <w:tcMar>
              <w:top w:w="85" w:type="dxa"/>
              <w:left w:w="85" w:type="dxa"/>
              <w:bottom w:w="85" w:type="dxa"/>
              <w:right w:w="85" w:type="dxa"/>
            </w:tcMar>
          </w:tcPr>
          <w:p w:rsidR="00547D98" w:rsidRPr="003553BE" w:rsidRDefault="00547D98" w:rsidP="00547D98">
            <w:pPr>
              <w:spacing w:after="0" w:line="240" w:lineRule="auto"/>
              <w:ind w:left="226" w:right="216"/>
              <w:rPr>
                <w:rFonts w:ascii="Times New Roman" w:eastAsia="Tahoma" w:hAnsi="Times New Roman" w:cs="Times New Roman"/>
                <w:sz w:val="20"/>
                <w:szCs w:val="20"/>
              </w:rPr>
            </w:pPr>
            <w:r w:rsidRPr="003553BE">
              <w:rPr>
                <w:rFonts w:ascii="Times New Roman" w:eastAsia="Tahoma" w:hAnsi="Times New Roman" w:cs="Times New Roman"/>
                <w:b/>
                <w:bCs/>
                <w:spacing w:val="1"/>
                <w:w w:val="98"/>
                <w:sz w:val="20"/>
                <w:szCs w:val="20"/>
              </w:rPr>
              <w:t xml:space="preserve">Standard Settlement </w:t>
            </w:r>
            <w:r w:rsidRPr="003553BE">
              <w:rPr>
                <w:rFonts w:ascii="Times New Roman" w:eastAsia="Tahoma" w:hAnsi="Times New Roman" w:cs="Times New Roman"/>
                <w:b/>
                <w:bCs/>
                <w:w w:val="99"/>
                <w:sz w:val="20"/>
                <w:szCs w:val="20"/>
              </w:rPr>
              <w:t>Configuration Id</w:t>
            </w:r>
          </w:p>
        </w:tc>
        <w:tc>
          <w:tcPr>
            <w:tcW w:w="670" w:type="pct"/>
            <w:shd w:val="clear" w:color="auto" w:fill="auto"/>
            <w:tcMar>
              <w:top w:w="85" w:type="dxa"/>
              <w:left w:w="85" w:type="dxa"/>
              <w:bottom w:w="85" w:type="dxa"/>
              <w:right w:w="85" w:type="dxa"/>
            </w:tcMar>
          </w:tcPr>
          <w:p w:rsidR="00547D98" w:rsidRPr="003553BE" w:rsidRDefault="00547D98" w:rsidP="00547D98">
            <w:pPr>
              <w:spacing w:after="0" w:line="240" w:lineRule="auto"/>
              <w:ind w:left="322" w:right="307"/>
              <w:rPr>
                <w:rFonts w:ascii="Times New Roman" w:eastAsia="Tahoma" w:hAnsi="Times New Roman" w:cs="Times New Roman"/>
                <w:sz w:val="20"/>
                <w:szCs w:val="20"/>
              </w:rPr>
            </w:pPr>
            <w:r w:rsidRPr="003553BE">
              <w:rPr>
                <w:rFonts w:ascii="Times New Roman" w:eastAsia="Tahoma" w:hAnsi="Times New Roman" w:cs="Times New Roman"/>
                <w:b/>
                <w:bCs/>
                <w:w w:val="98"/>
                <w:sz w:val="20"/>
                <w:szCs w:val="20"/>
              </w:rPr>
              <w:t xml:space="preserve">Valid </w:t>
            </w:r>
            <w:r w:rsidRPr="003553BE">
              <w:rPr>
                <w:rFonts w:ascii="Times New Roman" w:eastAsia="Tahoma" w:hAnsi="Times New Roman" w:cs="Times New Roman"/>
                <w:b/>
                <w:bCs/>
                <w:w w:val="99"/>
                <w:sz w:val="20"/>
                <w:szCs w:val="20"/>
              </w:rPr>
              <w:t xml:space="preserve">MTC/SSC </w:t>
            </w:r>
            <w:r w:rsidRPr="003553BE">
              <w:rPr>
                <w:rFonts w:ascii="Times New Roman" w:eastAsia="Tahoma" w:hAnsi="Times New Roman" w:cs="Times New Roman"/>
                <w:b/>
                <w:bCs/>
                <w:spacing w:val="1"/>
                <w:w w:val="98"/>
                <w:sz w:val="20"/>
                <w:szCs w:val="20"/>
              </w:rPr>
              <w:t xml:space="preserve">Effective </w:t>
            </w:r>
            <w:r w:rsidRPr="003553BE">
              <w:rPr>
                <w:rFonts w:ascii="Times New Roman" w:eastAsia="Tahoma" w:hAnsi="Times New Roman" w:cs="Times New Roman"/>
                <w:b/>
                <w:bCs/>
                <w:w w:val="98"/>
                <w:sz w:val="20"/>
                <w:szCs w:val="20"/>
              </w:rPr>
              <w:t xml:space="preserve">From </w:t>
            </w:r>
            <w:r w:rsidRPr="003553BE">
              <w:rPr>
                <w:rFonts w:ascii="Times New Roman" w:eastAsia="Tahoma" w:hAnsi="Times New Roman" w:cs="Times New Roman"/>
                <w:b/>
                <w:bCs/>
                <w:spacing w:val="1"/>
                <w:w w:val="98"/>
                <w:sz w:val="20"/>
                <w:szCs w:val="20"/>
              </w:rPr>
              <w:t>Settlement Date</w:t>
            </w:r>
          </w:p>
        </w:tc>
        <w:tc>
          <w:tcPr>
            <w:tcW w:w="448" w:type="pct"/>
            <w:shd w:val="clear" w:color="auto" w:fill="auto"/>
            <w:tcMar>
              <w:top w:w="85" w:type="dxa"/>
              <w:left w:w="85" w:type="dxa"/>
              <w:bottom w:w="85" w:type="dxa"/>
              <w:right w:w="85" w:type="dxa"/>
            </w:tcMar>
          </w:tcPr>
          <w:p w:rsidR="00547D98" w:rsidRPr="003553BE" w:rsidRDefault="00547D98" w:rsidP="00547D98">
            <w:pPr>
              <w:spacing w:after="0" w:line="240" w:lineRule="auto"/>
              <w:ind w:left="82" w:right="72"/>
              <w:rPr>
                <w:rFonts w:ascii="Times New Roman" w:eastAsia="Tahoma" w:hAnsi="Times New Roman" w:cs="Times New Roman"/>
                <w:sz w:val="20"/>
                <w:szCs w:val="20"/>
              </w:rPr>
            </w:pPr>
            <w:r w:rsidRPr="003553BE">
              <w:rPr>
                <w:rFonts w:ascii="Times New Roman" w:eastAsia="Tahoma" w:hAnsi="Times New Roman" w:cs="Times New Roman"/>
                <w:b/>
                <w:bCs/>
                <w:sz w:val="20"/>
                <w:szCs w:val="20"/>
              </w:rPr>
              <w:t>Line</w:t>
            </w:r>
            <w:r w:rsidRPr="003553BE">
              <w:rPr>
                <w:rFonts w:ascii="Times New Roman" w:eastAsia="Tahoma" w:hAnsi="Times New Roman" w:cs="Times New Roman"/>
                <w:b/>
                <w:bCs/>
                <w:spacing w:val="-6"/>
                <w:sz w:val="20"/>
                <w:szCs w:val="20"/>
              </w:rPr>
              <w:t xml:space="preserve"> </w:t>
            </w:r>
            <w:r w:rsidRPr="003553BE">
              <w:rPr>
                <w:rFonts w:ascii="Times New Roman" w:eastAsia="Tahoma" w:hAnsi="Times New Roman" w:cs="Times New Roman"/>
                <w:b/>
                <w:bCs/>
                <w:w w:val="98"/>
                <w:sz w:val="20"/>
                <w:szCs w:val="20"/>
              </w:rPr>
              <w:t xml:space="preserve">Loss Factor </w:t>
            </w:r>
            <w:r w:rsidRPr="003553BE">
              <w:rPr>
                <w:rFonts w:ascii="Times New Roman" w:eastAsia="Tahoma" w:hAnsi="Times New Roman" w:cs="Times New Roman"/>
                <w:b/>
                <w:bCs/>
                <w:position w:val="-1"/>
                <w:sz w:val="20"/>
                <w:szCs w:val="20"/>
              </w:rPr>
              <w:t>Class</w:t>
            </w:r>
            <w:r w:rsidRPr="003553BE">
              <w:rPr>
                <w:rFonts w:ascii="Times New Roman" w:eastAsia="Tahoma" w:hAnsi="Times New Roman" w:cs="Times New Roman"/>
                <w:b/>
                <w:bCs/>
                <w:spacing w:val="-7"/>
                <w:position w:val="-1"/>
                <w:sz w:val="20"/>
                <w:szCs w:val="20"/>
              </w:rPr>
              <w:t xml:space="preserve"> </w:t>
            </w:r>
            <w:r w:rsidRPr="003553BE">
              <w:rPr>
                <w:rFonts w:ascii="Times New Roman" w:eastAsia="Tahoma" w:hAnsi="Times New Roman" w:cs="Times New Roman"/>
                <w:b/>
                <w:bCs/>
                <w:position w:val="-1"/>
                <w:sz w:val="20"/>
                <w:szCs w:val="20"/>
              </w:rPr>
              <w:t>Id</w:t>
            </w:r>
          </w:p>
        </w:tc>
        <w:tc>
          <w:tcPr>
            <w:tcW w:w="612" w:type="pct"/>
            <w:shd w:val="clear" w:color="auto" w:fill="auto"/>
            <w:tcMar>
              <w:top w:w="85" w:type="dxa"/>
              <w:left w:w="85" w:type="dxa"/>
              <w:bottom w:w="85" w:type="dxa"/>
              <w:right w:w="85" w:type="dxa"/>
            </w:tcMar>
          </w:tcPr>
          <w:p w:rsidR="00547D98" w:rsidRPr="003553BE" w:rsidRDefault="00547D98" w:rsidP="00547D98">
            <w:pPr>
              <w:spacing w:after="0" w:line="240" w:lineRule="auto"/>
              <w:ind w:left="241" w:right="226"/>
              <w:rPr>
                <w:rFonts w:ascii="Times New Roman" w:eastAsia="Tahoma" w:hAnsi="Times New Roman" w:cs="Times New Roman"/>
                <w:sz w:val="20"/>
                <w:szCs w:val="20"/>
              </w:rPr>
            </w:pPr>
            <w:r w:rsidRPr="003553BE">
              <w:rPr>
                <w:rFonts w:ascii="Times New Roman" w:eastAsia="Tahoma" w:hAnsi="Times New Roman" w:cs="Times New Roman"/>
                <w:b/>
                <w:bCs/>
                <w:w w:val="98"/>
                <w:sz w:val="20"/>
                <w:szCs w:val="20"/>
              </w:rPr>
              <w:t xml:space="preserve">Market Participant </w:t>
            </w:r>
            <w:r w:rsidRPr="003553BE">
              <w:rPr>
                <w:rFonts w:ascii="Times New Roman" w:eastAsia="Tahoma" w:hAnsi="Times New Roman" w:cs="Times New Roman"/>
                <w:b/>
                <w:bCs/>
                <w:position w:val="-1"/>
                <w:sz w:val="20"/>
                <w:szCs w:val="20"/>
              </w:rPr>
              <w:t>Role</w:t>
            </w:r>
            <w:r w:rsidRPr="003553BE">
              <w:rPr>
                <w:rFonts w:ascii="Times New Roman" w:eastAsia="Tahoma" w:hAnsi="Times New Roman" w:cs="Times New Roman"/>
                <w:b/>
                <w:bCs/>
                <w:spacing w:val="-4"/>
                <w:position w:val="-1"/>
                <w:sz w:val="20"/>
                <w:szCs w:val="20"/>
              </w:rPr>
              <w:t xml:space="preserve"> </w:t>
            </w:r>
            <w:r w:rsidRPr="003553BE">
              <w:rPr>
                <w:rFonts w:ascii="Times New Roman" w:eastAsia="Tahoma" w:hAnsi="Times New Roman" w:cs="Times New Roman"/>
                <w:b/>
                <w:bCs/>
                <w:w w:val="99"/>
                <w:position w:val="-1"/>
                <w:sz w:val="20"/>
                <w:szCs w:val="20"/>
              </w:rPr>
              <w:t>Code</w:t>
            </w:r>
          </w:p>
        </w:tc>
        <w:tc>
          <w:tcPr>
            <w:tcW w:w="612" w:type="pct"/>
            <w:shd w:val="clear" w:color="auto" w:fill="auto"/>
            <w:tcMar>
              <w:top w:w="85" w:type="dxa"/>
              <w:left w:w="85" w:type="dxa"/>
              <w:bottom w:w="85" w:type="dxa"/>
              <w:right w:w="85" w:type="dxa"/>
            </w:tcMar>
          </w:tcPr>
          <w:p w:rsidR="00547D98" w:rsidRPr="003553BE" w:rsidRDefault="00547D98" w:rsidP="00547D98">
            <w:pPr>
              <w:spacing w:after="0" w:line="240" w:lineRule="auto"/>
              <w:ind w:left="241" w:right="226"/>
              <w:rPr>
                <w:rFonts w:ascii="Times New Roman" w:eastAsia="Tahoma" w:hAnsi="Times New Roman" w:cs="Times New Roman"/>
                <w:sz w:val="20"/>
                <w:szCs w:val="20"/>
              </w:rPr>
            </w:pPr>
            <w:r w:rsidRPr="003553BE">
              <w:rPr>
                <w:rFonts w:ascii="Times New Roman" w:eastAsia="Tahoma" w:hAnsi="Times New Roman" w:cs="Times New Roman"/>
                <w:b/>
                <w:bCs/>
                <w:w w:val="98"/>
                <w:sz w:val="20"/>
                <w:szCs w:val="20"/>
              </w:rPr>
              <w:t xml:space="preserve">Market Participant Role </w:t>
            </w:r>
            <w:r w:rsidRPr="003553BE">
              <w:rPr>
                <w:rFonts w:ascii="Times New Roman" w:eastAsia="Tahoma" w:hAnsi="Times New Roman" w:cs="Times New Roman"/>
                <w:b/>
                <w:bCs/>
                <w:spacing w:val="1"/>
                <w:w w:val="98"/>
                <w:sz w:val="20"/>
                <w:szCs w:val="20"/>
              </w:rPr>
              <w:t xml:space="preserve">Effective </w:t>
            </w:r>
            <w:r w:rsidRPr="003553BE">
              <w:rPr>
                <w:rFonts w:ascii="Times New Roman" w:eastAsia="Tahoma" w:hAnsi="Times New Roman" w:cs="Times New Roman"/>
                <w:b/>
                <w:bCs/>
                <w:w w:val="98"/>
                <w:sz w:val="20"/>
                <w:szCs w:val="20"/>
              </w:rPr>
              <w:t xml:space="preserve">From </w:t>
            </w:r>
            <w:r w:rsidRPr="003553BE">
              <w:rPr>
                <w:rFonts w:ascii="Times New Roman" w:eastAsia="Tahoma" w:hAnsi="Times New Roman" w:cs="Times New Roman"/>
                <w:b/>
                <w:bCs/>
                <w:spacing w:val="1"/>
                <w:w w:val="98"/>
                <w:sz w:val="20"/>
                <w:szCs w:val="20"/>
              </w:rPr>
              <w:t>Settlement Date</w:t>
            </w:r>
          </w:p>
        </w:tc>
        <w:tc>
          <w:tcPr>
            <w:tcW w:w="768" w:type="pct"/>
            <w:shd w:val="clear" w:color="auto" w:fill="auto"/>
            <w:tcMar>
              <w:top w:w="85" w:type="dxa"/>
              <w:left w:w="85" w:type="dxa"/>
              <w:bottom w:w="85" w:type="dxa"/>
              <w:right w:w="85" w:type="dxa"/>
            </w:tcMar>
          </w:tcPr>
          <w:p w:rsidR="00547D98" w:rsidRPr="003553BE" w:rsidRDefault="00547D98" w:rsidP="00547D98">
            <w:pPr>
              <w:spacing w:after="0" w:line="240" w:lineRule="auto"/>
              <w:ind w:left="102" w:right="77"/>
              <w:rPr>
                <w:rFonts w:ascii="Times New Roman" w:eastAsia="Tahoma" w:hAnsi="Times New Roman" w:cs="Times New Roman"/>
                <w:sz w:val="20"/>
                <w:szCs w:val="20"/>
              </w:rPr>
            </w:pPr>
            <w:r w:rsidRPr="003553BE">
              <w:rPr>
                <w:rFonts w:ascii="Times New Roman" w:eastAsia="Tahoma" w:hAnsi="Times New Roman" w:cs="Times New Roman"/>
                <w:b/>
                <w:bCs/>
                <w:sz w:val="20"/>
                <w:szCs w:val="20"/>
              </w:rPr>
              <w:t>LLFC</w:t>
            </w:r>
            <w:r w:rsidRPr="003553BE">
              <w:rPr>
                <w:rFonts w:ascii="Times New Roman" w:eastAsia="Tahoma" w:hAnsi="Times New Roman" w:cs="Times New Roman"/>
                <w:b/>
                <w:bCs/>
                <w:spacing w:val="-3"/>
                <w:sz w:val="20"/>
                <w:szCs w:val="20"/>
              </w:rPr>
              <w:t xml:space="preserve"> </w:t>
            </w:r>
            <w:r w:rsidRPr="003553BE">
              <w:rPr>
                <w:rFonts w:ascii="Times New Roman" w:eastAsia="Tahoma" w:hAnsi="Times New Roman" w:cs="Times New Roman"/>
                <w:b/>
                <w:bCs/>
                <w:w w:val="98"/>
                <w:sz w:val="20"/>
                <w:szCs w:val="20"/>
              </w:rPr>
              <w:t xml:space="preserve">Effective From </w:t>
            </w:r>
            <w:r w:rsidRPr="003553BE">
              <w:rPr>
                <w:rFonts w:ascii="Times New Roman" w:eastAsia="Tahoma" w:hAnsi="Times New Roman" w:cs="Times New Roman"/>
                <w:b/>
                <w:bCs/>
                <w:spacing w:val="1"/>
                <w:position w:val="-1"/>
                <w:sz w:val="20"/>
                <w:szCs w:val="20"/>
              </w:rPr>
              <w:t>Settlemen</w:t>
            </w:r>
            <w:r w:rsidRPr="003553BE">
              <w:rPr>
                <w:rFonts w:ascii="Times New Roman" w:eastAsia="Tahoma" w:hAnsi="Times New Roman" w:cs="Times New Roman"/>
                <w:b/>
                <w:bCs/>
                <w:position w:val="-1"/>
                <w:sz w:val="20"/>
                <w:szCs w:val="20"/>
              </w:rPr>
              <w:t>t</w:t>
            </w:r>
            <w:r w:rsidRPr="003553BE">
              <w:rPr>
                <w:rFonts w:ascii="Times New Roman" w:eastAsia="Tahoma" w:hAnsi="Times New Roman" w:cs="Times New Roman"/>
                <w:b/>
                <w:bCs/>
                <w:spacing w:val="-16"/>
                <w:position w:val="-1"/>
                <w:sz w:val="20"/>
                <w:szCs w:val="20"/>
              </w:rPr>
              <w:t xml:space="preserve"> </w:t>
            </w:r>
            <w:r w:rsidRPr="003553BE">
              <w:rPr>
                <w:rFonts w:ascii="Times New Roman" w:eastAsia="Tahoma" w:hAnsi="Times New Roman" w:cs="Times New Roman"/>
                <w:b/>
                <w:bCs/>
                <w:spacing w:val="1"/>
                <w:w w:val="98"/>
                <w:position w:val="-1"/>
                <w:sz w:val="20"/>
                <w:szCs w:val="20"/>
              </w:rPr>
              <w:t>Date</w:t>
            </w:r>
          </w:p>
        </w:tc>
      </w:tr>
      <w:tr w:rsidR="003553BE" w:rsidRPr="003553BE" w:rsidTr="003553BE">
        <w:trPr>
          <w:cantSplit/>
        </w:trPr>
        <w:tc>
          <w:tcPr>
            <w:tcW w:w="660"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533"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697"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670"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448"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612"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612"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768"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r>
    </w:tbl>
    <w:p w:rsidR="00547D98" w:rsidRPr="00833269" w:rsidRDefault="00547D98" w:rsidP="00547D98">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85"/>
        <w:gridCol w:w="2197"/>
        <w:gridCol w:w="3373"/>
        <w:gridCol w:w="3373"/>
        <w:gridCol w:w="2446"/>
      </w:tblGrid>
      <w:tr w:rsidR="003553BE" w:rsidRPr="003553BE" w:rsidTr="003553BE">
        <w:trPr>
          <w:cantSplit/>
        </w:trPr>
        <w:tc>
          <w:tcPr>
            <w:tcW w:w="982" w:type="pct"/>
            <w:shd w:val="clear" w:color="auto" w:fill="auto"/>
            <w:tcMar>
              <w:top w:w="85" w:type="dxa"/>
              <w:left w:w="85" w:type="dxa"/>
              <w:bottom w:w="85" w:type="dxa"/>
              <w:right w:w="85" w:type="dxa"/>
            </w:tcMar>
          </w:tcPr>
          <w:p w:rsidR="00547D98" w:rsidRPr="003553BE" w:rsidRDefault="00547D98" w:rsidP="00547D98">
            <w:pPr>
              <w:spacing w:after="0" w:line="240" w:lineRule="auto"/>
              <w:ind w:left="476" w:right="461"/>
              <w:jc w:val="center"/>
              <w:rPr>
                <w:rFonts w:ascii="Times New Roman" w:eastAsia="Tahoma" w:hAnsi="Times New Roman" w:cs="Times New Roman"/>
                <w:sz w:val="20"/>
                <w:szCs w:val="20"/>
              </w:rPr>
            </w:pPr>
            <w:r w:rsidRPr="003553BE">
              <w:rPr>
                <w:rFonts w:ascii="Times New Roman" w:eastAsia="Tahoma" w:hAnsi="Times New Roman" w:cs="Times New Roman"/>
                <w:b/>
                <w:bCs/>
                <w:w w:val="98"/>
                <w:sz w:val="20"/>
                <w:szCs w:val="20"/>
              </w:rPr>
              <w:t xml:space="preserve">Valid </w:t>
            </w:r>
            <w:r w:rsidRPr="003553BE">
              <w:rPr>
                <w:rFonts w:ascii="Times New Roman" w:eastAsia="Tahoma" w:hAnsi="Times New Roman" w:cs="Times New Roman"/>
                <w:b/>
                <w:bCs/>
                <w:spacing w:val="1"/>
                <w:w w:val="99"/>
                <w:sz w:val="20"/>
                <w:szCs w:val="20"/>
              </w:rPr>
              <w:t xml:space="preserve">MTC/LLFC/SSC </w:t>
            </w:r>
            <w:r w:rsidRPr="003553BE">
              <w:rPr>
                <w:rFonts w:ascii="Times New Roman" w:eastAsia="Tahoma" w:hAnsi="Times New Roman" w:cs="Times New Roman"/>
                <w:b/>
                <w:bCs/>
                <w:spacing w:val="1"/>
                <w:w w:val="98"/>
                <w:sz w:val="20"/>
                <w:szCs w:val="20"/>
              </w:rPr>
              <w:t xml:space="preserve">Combination </w:t>
            </w:r>
            <w:r w:rsidRPr="003553BE">
              <w:rPr>
                <w:rFonts w:ascii="Times New Roman" w:eastAsia="Tahoma" w:hAnsi="Times New Roman" w:cs="Times New Roman"/>
                <w:b/>
                <w:bCs/>
                <w:position w:val="-1"/>
                <w:sz w:val="20"/>
                <w:szCs w:val="20"/>
              </w:rPr>
              <w:t>Effective</w:t>
            </w:r>
            <w:r w:rsidRPr="003553BE">
              <w:rPr>
                <w:rFonts w:ascii="Times New Roman" w:eastAsia="Tahoma" w:hAnsi="Times New Roman" w:cs="Times New Roman"/>
                <w:b/>
                <w:bCs/>
                <w:spacing w:val="-13"/>
                <w:position w:val="-1"/>
                <w:sz w:val="20"/>
                <w:szCs w:val="20"/>
              </w:rPr>
              <w:t xml:space="preserve"> </w:t>
            </w:r>
            <w:r w:rsidRPr="003553BE">
              <w:rPr>
                <w:rFonts w:ascii="Times New Roman" w:eastAsia="Tahoma" w:hAnsi="Times New Roman" w:cs="Times New Roman"/>
                <w:b/>
                <w:bCs/>
                <w:w w:val="98"/>
                <w:position w:val="-1"/>
                <w:sz w:val="20"/>
                <w:szCs w:val="20"/>
              </w:rPr>
              <w:t xml:space="preserve">From </w:t>
            </w:r>
            <w:r w:rsidRPr="003553BE">
              <w:rPr>
                <w:rFonts w:ascii="Times New Roman" w:eastAsia="Tahoma" w:hAnsi="Times New Roman" w:cs="Times New Roman"/>
                <w:b/>
                <w:bCs/>
                <w:spacing w:val="1"/>
                <w:position w:val="-1"/>
                <w:sz w:val="20"/>
                <w:szCs w:val="20"/>
              </w:rPr>
              <w:t>Settlemen</w:t>
            </w:r>
            <w:r w:rsidRPr="003553BE">
              <w:rPr>
                <w:rFonts w:ascii="Times New Roman" w:eastAsia="Tahoma" w:hAnsi="Times New Roman" w:cs="Times New Roman"/>
                <w:b/>
                <w:bCs/>
                <w:position w:val="-1"/>
                <w:sz w:val="20"/>
                <w:szCs w:val="20"/>
              </w:rPr>
              <w:t>t</w:t>
            </w:r>
            <w:r w:rsidRPr="003553BE">
              <w:rPr>
                <w:rFonts w:ascii="Times New Roman" w:eastAsia="Tahoma" w:hAnsi="Times New Roman" w:cs="Times New Roman"/>
                <w:b/>
                <w:bCs/>
                <w:spacing w:val="-16"/>
                <w:position w:val="-1"/>
                <w:sz w:val="20"/>
                <w:szCs w:val="20"/>
              </w:rPr>
              <w:t xml:space="preserve"> </w:t>
            </w:r>
            <w:r w:rsidRPr="003553BE">
              <w:rPr>
                <w:rFonts w:ascii="Times New Roman" w:eastAsia="Tahoma" w:hAnsi="Times New Roman" w:cs="Times New Roman"/>
                <w:b/>
                <w:bCs/>
                <w:spacing w:val="1"/>
                <w:w w:val="98"/>
                <w:position w:val="-1"/>
                <w:sz w:val="20"/>
                <w:szCs w:val="20"/>
              </w:rPr>
              <w:t>Date</w:t>
            </w:r>
          </w:p>
        </w:tc>
        <w:tc>
          <w:tcPr>
            <w:tcW w:w="775" w:type="pct"/>
            <w:shd w:val="clear" w:color="auto" w:fill="auto"/>
            <w:tcMar>
              <w:top w:w="85" w:type="dxa"/>
              <w:left w:w="85" w:type="dxa"/>
              <w:bottom w:w="85" w:type="dxa"/>
              <w:right w:w="85" w:type="dxa"/>
            </w:tcMar>
          </w:tcPr>
          <w:p w:rsidR="00547D98" w:rsidRPr="003553BE" w:rsidRDefault="00547D98" w:rsidP="00547D98">
            <w:pPr>
              <w:spacing w:after="0" w:line="240" w:lineRule="auto"/>
              <w:ind w:left="1" w:right="-10"/>
              <w:jc w:val="center"/>
              <w:rPr>
                <w:rFonts w:ascii="Times New Roman" w:eastAsia="Tahoma" w:hAnsi="Times New Roman" w:cs="Times New Roman"/>
                <w:sz w:val="20"/>
                <w:szCs w:val="20"/>
              </w:rPr>
            </w:pPr>
            <w:r w:rsidRPr="003553BE">
              <w:rPr>
                <w:rFonts w:ascii="Times New Roman" w:eastAsia="Tahoma" w:hAnsi="Times New Roman" w:cs="Times New Roman"/>
                <w:b/>
                <w:bCs/>
                <w:sz w:val="20"/>
                <w:szCs w:val="20"/>
              </w:rPr>
              <w:t>Profile</w:t>
            </w:r>
            <w:r w:rsidRPr="003553BE">
              <w:rPr>
                <w:rFonts w:ascii="Times New Roman" w:eastAsia="Tahoma" w:hAnsi="Times New Roman" w:cs="Times New Roman"/>
                <w:b/>
                <w:bCs/>
                <w:spacing w:val="-9"/>
                <w:sz w:val="20"/>
                <w:szCs w:val="20"/>
              </w:rPr>
              <w:t xml:space="preserve"> </w:t>
            </w:r>
            <w:r w:rsidRPr="003553BE">
              <w:rPr>
                <w:rFonts w:ascii="Times New Roman" w:eastAsia="Tahoma" w:hAnsi="Times New Roman" w:cs="Times New Roman"/>
                <w:b/>
                <w:bCs/>
                <w:w w:val="98"/>
                <w:sz w:val="20"/>
                <w:szCs w:val="20"/>
              </w:rPr>
              <w:t xml:space="preserve">Class </w:t>
            </w:r>
            <w:r w:rsidRPr="003553BE">
              <w:rPr>
                <w:rFonts w:ascii="Times New Roman" w:eastAsia="Tahoma" w:hAnsi="Times New Roman" w:cs="Times New Roman"/>
                <w:b/>
                <w:bCs/>
                <w:w w:val="99"/>
                <w:position w:val="-1"/>
                <w:sz w:val="20"/>
                <w:szCs w:val="20"/>
              </w:rPr>
              <w:t>Id</w:t>
            </w:r>
          </w:p>
        </w:tc>
        <w:tc>
          <w:tcPr>
            <w:tcW w:w="1190" w:type="pct"/>
            <w:shd w:val="clear" w:color="auto" w:fill="auto"/>
            <w:tcMar>
              <w:top w:w="85" w:type="dxa"/>
              <w:left w:w="85" w:type="dxa"/>
              <w:bottom w:w="85" w:type="dxa"/>
              <w:right w:w="85" w:type="dxa"/>
            </w:tcMar>
          </w:tcPr>
          <w:p w:rsidR="00547D98" w:rsidRPr="003553BE" w:rsidRDefault="00547D98" w:rsidP="00547D98">
            <w:pPr>
              <w:spacing w:after="0" w:line="240" w:lineRule="auto"/>
              <w:ind w:left="654" w:right="643"/>
              <w:jc w:val="center"/>
              <w:rPr>
                <w:rFonts w:ascii="Times New Roman" w:eastAsia="Tahoma" w:hAnsi="Times New Roman" w:cs="Times New Roman"/>
                <w:sz w:val="20"/>
                <w:szCs w:val="20"/>
              </w:rPr>
            </w:pPr>
            <w:r w:rsidRPr="003553BE">
              <w:rPr>
                <w:rFonts w:ascii="Times New Roman" w:eastAsia="Tahoma" w:hAnsi="Times New Roman" w:cs="Times New Roman"/>
                <w:b/>
                <w:bCs/>
                <w:w w:val="98"/>
                <w:sz w:val="20"/>
                <w:szCs w:val="20"/>
              </w:rPr>
              <w:t xml:space="preserve">Valid </w:t>
            </w:r>
            <w:r w:rsidRPr="003553BE">
              <w:rPr>
                <w:rFonts w:ascii="Times New Roman" w:eastAsia="Tahoma" w:hAnsi="Times New Roman" w:cs="Times New Roman"/>
                <w:b/>
                <w:bCs/>
                <w:spacing w:val="1"/>
                <w:w w:val="99"/>
                <w:sz w:val="20"/>
                <w:szCs w:val="20"/>
              </w:rPr>
              <w:t>MTC/LLFC/SS</w:t>
            </w:r>
            <w:r w:rsidRPr="003553BE">
              <w:rPr>
                <w:rFonts w:ascii="Times New Roman" w:eastAsia="Tahoma" w:hAnsi="Times New Roman" w:cs="Times New Roman"/>
                <w:b/>
                <w:bCs/>
                <w:w w:val="99"/>
                <w:sz w:val="20"/>
                <w:szCs w:val="20"/>
              </w:rPr>
              <w:t>C</w:t>
            </w:r>
            <w:r w:rsidRPr="003553BE">
              <w:rPr>
                <w:rFonts w:ascii="Times New Roman" w:eastAsia="Tahoma" w:hAnsi="Times New Roman" w:cs="Times New Roman"/>
                <w:b/>
                <w:bCs/>
                <w:spacing w:val="1"/>
                <w:w w:val="99"/>
                <w:sz w:val="20"/>
                <w:szCs w:val="20"/>
              </w:rPr>
              <w:t xml:space="preserve">/PC </w:t>
            </w:r>
            <w:r w:rsidRPr="003553BE">
              <w:rPr>
                <w:rFonts w:ascii="Times New Roman" w:eastAsia="Tahoma" w:hAnsi="Times New Roman" w:cs="Times New Roman"/>
                <w:b/>
                <w:bCs/>
                <w:spacing w:val="1"/>
                <w:w w:val="98"/>
                <w:sz w:val="20"/>
                <w:szCs w:val="20"/>
              </w:rPr>
              <w:t xml:space="preserve">Combination </w:t>
            </w:r>
            <w:r w:rsidRPr="003553BE">
              <w:rPr>
                <w:rFonts w:ascii="Times New Roman" w:eastAsia="Tahoma" w:hAnsi="Times New Roman" w:cs="Times New Roman"/>
                <w:b/>
                <w:bCs/>
                <w:spacing w:val="1"/>
                <w:position w:val="-1"/>
                <w:sz w:val="20"/>
                <w:szCs w:val="20"/>
              </w:rPr>
              <w:t>Effectiv</w:t>
            </w:r>
            <w:r w:rsidRPr="003553BE">
              <w:rPr>
                <w:rFonts w:ascii="Times New Roman" w:eastAsia="Tahoma" w:hAnsi="Times New Roman" w:cs="Times New Roman"/>
                <w:b/>
                <w:bCs/>
                <w:position w:val="-1"/>
                <w:sz w:val="20"/>
                <w:szCs w:val="20"/>
              </w:rPr>
              <w:t>e</w:t>
            </w:r>
            <w:r w:rsidRPr="003553BE">
              <w:rPr>
                <w:rFonts w:ascii="Times New Roman" w:eastAsia="Tahoma" w:hAnsi="Times New Roman" w:cs="Times New Roman"/>
                <w:b/>
                <w:bCs/>
                <w:spacing w:val="-12"/>
                <w:position w:val="-1"/>
                <w:sz w:val="20"/>
                <w:szCs w:val="20"/>
              </w:rPr>
              <w:t xml:space="preserve"> </w:t>
            </w:r>
            <w:r w:rsidRPr="003553BE">
              <w:rPr>
                <w:rFonts w:ascii="Times New Roman" w:eastAsia="Tahoma" w:hAnsi="Times New Roman" w:cs="Times New Roman"/>
                <w:b/>
                <w:bCs/>
                <w:w w:val="98"/>
                <w:position w:val="-1"/>
                <w:sz w:val="20"/>
                <w:szCs w:val="20"/>
              </w:rPr>
              <w:t xml:space="preserve">From </w:t>
            </w:r>
            <w:r w:rsidRPr="003553BE">
              <w:rPr>
                <w:rFonts w:ascii="Times New Roman" w:eastAsia="Tahoma" w:hAnsi="Times New Roman" w:cs="Times New Roman"/>
                <w:b/>
                <w:bCs/>
                <w:spacing w:val="1"/>
                <w:position w:val="-1"/>
                <w:sz w:val="20"/>
                <w:szCs w:val="20"/>
              </w:rPr>
              <w:t>Settlemen</w:t>
            </w:r>
            <w:r w:rsidRPr="003553BE">
              <w:rPr>
                <w:rFonts w:ascii="Times New Roman" w:eastAsia="Tahoma" w:hAnsi="Times New Roman" w:cs="Times New Roman"/>
                <w:b/>
                <w:bCs/>
                <w:position w:val="-1"/>
                <w:sz w:val="20"/>
                <w:szCs w:val="20"/>
              </w:rPr>
              <w:t>t</w:t>
            </w:r>
            <w:r w:rsidRPr="003553BE">
              <w:rPr>
                <w:rFonts w:ascii="Times New Roman" w:eastAsia="Tahoma" w:hAnsi="Times New Roman" w:cs="Times New Roman"/>
                <w:b/>
                <w:bCs/>
                <w:spacing w:val="-16"/>
                <w:position w:val="-1"/>
                <w:sz w:val="20"/>
                <w:szCs w:val="20"/>
              </w:rPr>
              <w:t xml:space="preserve"> </w:t>
            </w:r>
            <w:r w:rsidRPr="003553BE">
              <w:rPr>
                <w:rFonts w:ascii="Times New Roman" w:eastAsia="Tahoma" w:hAnsi="Times New Roman" w:cs="Times New Roman"/>
                <w:b/>
                <w:bCs/>
                <w:spacing w:val="1"/>
                <w:w w:val="98"/>
                <w:position w:val="-1"/>
                <w:sz w:val="20"/>
                <w:szCs w:val="20"/>
              </w:rPr>
              <w:t>Date</w:t>
            </w:r>
          </w:p>
        </w:tc>
        <w:tc>
          <w:tcPr>
            <w:tcW w:w="1190" w:type="pct"/>
            <w:shd w:val="clear" w:color="auto" w:fill="auto"/>
            <w:tcMar>
              <w:top w:w="85" w:type="dxa"/>
              <w:left w:w="85" w:type="dxa"/>
              <w:bottom w:w="85" w:type="dxa"/>
              <w:right w:w="85" w:type="dxa"/>
            </w:tcMar>
          </w:tcPr>
          <w:p w:rsidR="00547D98" w:rsidRPr="003553BE" w:rsidRDefault="00547D98" w:rsidP="00547D98">
            <w:pPr>
              <w:spacing w:after="0" w:line="240" w:lineRule="auto"/>
              <w:ind w:left="654" w:right="643"/>
              <w:jc w:val="center"/>
              <w:rPr>
                <w:rFonts w:ascii="Times New Roman" w:eastAsia="Tahoma" w:hAnsi="Times New Roman" w:cs="Times New Roman"/>
                <w:sz w:val="20"/>
                <w:szCs w:val="20"/>
              </w:rPr>
            </w:pPr>
            <w:r w:rsidRPr="003553BE">
              <w:rPr>
                <w:rFonts w:ascii="Times New Roman" w:eastAsia="Tahoma" w:hAnsi="Times New Roman" w:cs="Times New Roman"/>
                <w:b/>
                <w:bCs/>
                <w:w w:val="98"/>
                <w:sz w:val="20"/>
                <w:szCs w:val="20"/>
              </w:rPr>
              <w:t xml:space="preserve">Valid </w:t>
            </w:r>
            <w:r w:rsidRPr="003553BE">
              <w:rPr>
                <w:rFonts w:ascii="Times New Roman" w:eastAsia="Tahoma" w:hAnsi="Times New Roman" w:cs="Times New Roman"/>
                <w:b/>
                <w:bCs/>
                <w:spacing w:val="1"/>
                <w:w w:val="99"/>
                <w:sz w:val="20"/>
                <w:szCs w:val="20"/>
              </w:rPr>
              <w:t>MTC/LLFC/SS</w:t>
            </w:r>
            <w:r w:rsidRPr="003553BE">
              <w:rPr>
                <w:rFonts w:ascii="Times New Roman" w:eastAsia="Tahoma" w:hAnsi="Times New Roman" w:cs="Times New Roman"/>
                <w:b/>
                <w:bCs/>
                <w:w w:val="99"/>
                <w:sz w:val="20"/>
                <w:szCs w:val="20"/>
              </w:rPr>
              <w:t>C</w:t>
            </w:r>
            <w:r w:rsidRPr="003553BE">
              <w:rPr>
                <w:rFonts w:ascii="Times New Roman" w:eastAsia="Tahoma" w:hAnsi="Times New Roman" w:cs="Times New Roman"/>
                <w:b/>
                <w:bCs/>
                <w:spacing w:val="1"/>
                <w:w w:val="99"/>
                <w:sz w:val="20"/>
                <w:szCs w:val="20"/>
              </w:rPr>
              <w:t xml:space="preserve">/PC </w:t>
            </w:r>
            <w:r w:rsidRPr="003553BE">
              <w:rPr>
                <w:rFonts w:ascii="Times New Roman" w:eastAsia="Tahoma" w:hAnsi="Times New Roman" w:cs="Times New Roman"/>
                <w:b/>
                <w:bCs/>
                <w:spacing w:val="1"/>
                <w:w w:val="98"/>
                <w:sz w:val="20"/>
                <w:szCs w:val="20"/>
              </w:rPr>
              <w:t xml:space="preserve">Combination </w:t>
            </w:r>
            <w:r w:rsidRPr="003553BE">
              <w:rPr>
                <w:rFonts w:ascii="Times New Roman" w:eastAsia="Tahoma" w:hAnsi="Times New Roman" w:cs="Times New Roman"/>
                <w:b/>
                <w:bCs/>
                <w:position w:val="-1"/>
                <w:sz w:val="20"/>
                <w:szCs w:val="20"/>
              </w:rPr>
              <w:t>Effective</w:t>
            </w:r>
            <w:r w:rsidRPr="003553BE">
              <w:rPr>
                <w:rFonts w:ascii="Times New Roman" w:eastAsia="Tahoma" w:hAnsi="Times New Roman" w:cs="Times New Roman"/>
                <w:b/>
                <w:bCs/>
                <w:spacing w:val="-13"/>
                <w:position w:val="-1"/>
                <w:sz w:val="20"/>
                <w:szCs w:val="20"/>
              </w:rPr>
              <w:t xml:space="preserve"> </w:t>
            </w:r>
            <w:r w:rsidRPr="003553BE">
              <w:rPr>
                <w:rFonts w:ascii="Times New Roman" w:eastAsia="Tahoma" w:hAnsi="Times New Roman" w:cs="Times New Roman"/>
                <w:b/>
                <w:bCs/>
                <w:w w:val="99"/>
                <w:position w:val="-1"/>
                <w:sz w:val="20"/>
                <w:szCs w:val="20"/>
              </w:rPr>
              <w:t xml:space="preserve">To </w:t>
            </w:r>
            <w:r w:rsidRPr="003553BE">
              <w:rPr>
                <w:rFonts w:ascii="Times New Roman" w:eastAsia="Tahoma" w:hAnsi="Times New Roman" w:cs="Times New Roman"/>
                <w:b/>
                <w:bCs/>
                <w:spacing w:val="1"/>
                <w:position w:val="-1"/>
                <w:sz w:val="20"/>
                <w:szCs w:val="20"/>
              </w:rPr>
              <w:t>Settlemen</w:t>
            </w:r>
            <w:r w:rsidRPr="003553BE">
              <w:rPr>
                <w:rFonts w:ascii="Times New Roman" w:eastAsia="Tahoma" w:hAnsi="Times New Roman" w:cs="Times New Roman"/>
                <w:b/>
                <w:bCs/>
                <w:position w:val="-1"/>
                <w:sz w:val="20"/>
                <w:szCs w:val="20"/>
              </w:rPr>
              <w:t>t</w:t>
            </w:r>
            <w:r w:rsidRPr="003553BE">
              <w:rPr>
                <w:rFonts w:ascii="Times New Roman" w:eastAsia="Tahoma" w:hAnsi="Times New Roman" w:cs="Times New Roman"/>
                <w:b/>
                <w:bCs/>
                <w:spacing w:val="-16"/>
                <w:position w:val="-1"/>
                <w:sz w:val="20"/>
                <w:szCs w:val="20"/>
              </w:rPr>
              <w:t xml:space="preserve"> </w:t>
            </w:r>
            <w:r w:rsidRPr="003553BE">
              <w:rPr>
                <w:rFonts w:ascii="Times New Roman" w:eastAsia="Tahoma" w:hAnsi="Times New Roman" w:cs="Times New Roman"/>
                <w:b/>
                <w:bCs/>
                <w:spacing w:val="1"/>
                <w:w w:val="98"/>
                <w:position w:val="-1"/>
                <w:sz w:val="20"/>
                <w:szCs w:val="20"/>
              </w:rPr>
              <w:t>Date</w:t>
            </w:r>
          </w:p>
        </w:tc>
        <w:tc>
          <w:tcPr>
            <w:tcW w:w="834" w:type="pct"/>
            <w:shd w:val="clear" w:color="auto" w:fill="auto"/>
            <w:tcMar>
              <w:top w:w="85" w:type="dxa"/>
              <w:left w:w="85" w:type="dxa"/>
              <w:bottom w:w="85" w:type="dxa"/>
              <w:right w:w="85" w:type="dxa"/>
            </w:tcMar>
          </w:tcPr>
          <w:p w:rsidR="00547D98" w:rsidRPr="003553BE" w:rsidRDefault="00547D98" w:rsidP="00547D98">
            <w:pPr>
              <w:spacing w:after="0" w:line="240" w:lineRule="auto"/>
              <w:ind w:left="178" w:right="168"/>
              <w:jc w:val="center"/>
              <w:rPr>
                <w:rFonts w:ascii="Times New Roman" w:eastAsia="Tahoma" w:hAnsi="Times New Roman" w:cs="Times New Roman"/>
                <w:sz w:val="20"/>
                <w:szCs w:val="20"/>
              </w:rPr>
            </w:pPr>
            <w:r w:rsidRPr="003553BE">
              <w:rPr>
                <w:rFonts w:ascii="Times New Roman" w:eastAsia="Tahoma" w:hAnsi="Times New Roman" w:cs="Times New Roman"/>
                <w:b/>
                <w:bCs/>
                <w:spacing w:val="1"/>
                <w:w w:val="98"/>
                <w:sz w:val="20"/>
                <w:szCs w:val="20"/>
              </w:rPr>
              <w:t xml:space="preserve">Preserved </w:t>
            </w:r>
            <w:r w:rsidRPr="003553BE">
              <w:rPr>
                <w:rFonts w:ascii="Times New Roman" w:eastAsia="Tahoma" w:hAnsi="Times New Roman" w:cs="Times New Roman"/>
                <w:b/>
                <w:bCs/>
                <w:w w:val="98"/>
                <w:position w:val="-1"/>
                <w:sz w:val="20"/>
                <w:szCs w:val="20"/>
              </w:rPr>
              <w:t xml:space="preserve">Tariff </w:t>
            </w:r>
            <w:r w:rsidRPr="003553BE">
              <w:rPr>
                <w:rFonts w:ascii="Times New Roman" w:eastAsia="Tahoma" w:hAnsi="Times New Roman" w:cs="Times New Roman"/>
                <w:b/>
                <w:bCs/>
                <w:spacing w:val="1"/>
                <w:w w:val="98"/>
                <w:position w:val="-1"/>
                <w:sz w:val="20"/>
                <w:szCs w:val="20"/>
              </w:rPr>
              <w:t>Indicator</w:t>
            </w:r>
          </w:p>
        </w:tc>
      </w:tr>
      <w:tr w:rsidR="003553BE" w:rsidRPr="003553BE" w:rsidTr="003553BE">
        <w:trPr>
          <w:cantSplit/>
        </w:trPr>
        <w:tc>
          <w:tcPr>
            <w:tcW w:w="982"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775"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1190"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1190"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c>
          <w:tcPr>
            <w:tcW w:w="863" w:type="pct"/>
            <w:shd w:val="clear" w:color="auto" w:fill="auto"/>
            <w:tcMar>
              <w:top w:w="85" w:type="dxa"/>
              <w:left w:w="85" w:type="dxa"/>
              <w:bottom w:w="85" w:type="dxa"/>
              <w:right w:w="85" w:type="dxa"/>
            </w:tcMar>
          </w:tcPr>
          <w:p w:rsidR="00547D98" w:rsidRPr="003553BE" w:rsidRDefault="00547D98" w:rsidP="00547D98">
            <w:pPr>
              <w:spacing w:after="0" w:line="240" w:lineRule="auto"/>
              <w:rPr>
                <w:rFonts w:ascii="Times New Roman" w:hAnsi="Times New Roman" w:cs="Times New Roman"/>
                <w:sz w:val="20"/>
                <w:szCs w:val="20"/>
              </w:rPr>
            </w:pPr>
          </w:p>
        </w:tc>
      </w:tr>
    </w:tbl>
    <w:p w:rsidR="00547D98" w:rsidRPr="00833269" w:rsidRDefault="00547D98" w:rsidP="00547D98">
      <w:pPr>
        <w:rPr>
          <w:rFonts w:ascii="Tahoma" w:hAnsi="Tahoma" w:cs="Tahoma"/>
          <w:sz w:val="20"/>
          <w:szCs w:val="20"/>
        </w:rPr>
      </w:pPr>
    </w:p>
    <w:tbl>
      <w:tblPr>
        <w:tblStyle w:val="TableGrid"/>
        <w:tblW w:w="0" w:type="auto"/>
        <w:tblLook w:val="04A0" w:firstRow="1" w:lastRow="0" w:firstColumn="1" w:lastColumn="0" w:noHBand="0" w:noVBand="1"/>
      </w:tblPr>
      <w:tblGrid>
        <w:gridCol w:w="9237"/>
      </w:tblGrid>
      <w:tr w:rsidR="003553BE" w:rsidRPr="003553BE" w:rsidTr="003553BE">
        <w:tc>
          <w:tcPr>
            <w:tcW w:w="9237" w:type="dxa"/>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b/>
                <w:sz w:val="20"/>
                <w:szCs w:val="20"/>
              </w:rPr>
            </w:pPr>
            <w:r w:rsidRPr="003553BE">
              <w:rPr>
                <w:rFonts w:ascii="Times New Roman" w:hAnsi="Times New Roman" w:cs="Times New Roman"/>
                <w:b/>
                <w:sz w:val="20"/>
                <w:szCs w:val="20"/>
              </w:rPr>
              <w:t>Brief Description</w:t>
            </w:r>
          </w:p>
        </w:tc>
      </w:tr>
      <w:tr w:rsidR="003553BE" w:rsidRPr="003553BE" w:rsidTr="003553BE">
        <w:tc>
          <w:tcPr>
            <w:tcW w:w="9237" w:type="dxa"/>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Allows the user to link specific Profile Classes to Valid MTC LLFC SSC Combinations.</w:t>
            </w:r>
          </w:p>
        </w:tc>
      </w:tr>
    </w:tbl>
    <w:p w:rsidR="00547D98" w:rsidRPr="00833269" w:rsidRDefault="00547D98" w:rsidP="00547D98">
      <w:pPr>
        <w:rPr>
          <w:rFonts w:ascii="Tahoma" w:hAnsi="Tahoma" w:cs="Tahoma"/>
          <w:sz w:val="20"/>
          <w:szCs w:val="20"/>
        </w:rPr>
      </w:pPr>
    </w:p>
    <w:tbl>
      <w:tblPr>
        <w:tblStyle w:val="TableGrid"/>
        <w:tblW w:w="0" w:type="auto"/>
        <w:tblLook w:val="04A0" w:firstRow="1" w:lastRow="0" w:firstColumn="1" w:lastColumn="0" w:noHBand="0" w:noVBand="1"/>
      </w:tblPr>
      <w:tblGrid>
        <w:gridCol w:w="9237"/>
      </w:tblGrid>
      <w:tr w:rsidR="003553BE" w:rsidRPr="003553BE" w:rsidTr="003553BE">
        <w:tc>
          <w:tcPr>
            <w:tcW w:w="9237" w:type="dxa"/>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b/>
                <w:sz w:val="20"/>
                <w:szCs w:val="20"/>
              </w:rPr>
            </w:pPr>
            <w:r w:rsidRPr="003553BE">
              <w:rPr>
                <w:rFonts w:ascii="Times New Roman" w:hAnsi="Times New Roman" w:cs="Times New Roman"/>
                <w:b/>
                <w:sz w:val="20"/>
                <w:szCs w:val="20"/>
              </w:rPr>
              <w:t>Guidance on Change Process</w:t>
            </w:r>
          </w:p>
        </w:tc>
      </w:tr>
      <w:tr w:rsidR="003553BE" w:rsidRPr="003553BE" w:rsidTr="003553BE">
        <w:tc>
          <w:tcPr>
            <w:tcW w:w="9237" w:type="dxa"/>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See the Entity Diagram in Section 4.2.</w:t>
            </w:r>
          </w:p>
        </w:tc>
      </w:tr>
    </w:tbl>
    <w:p w:rsidR="00547D98" w:rsidRPr="00833269" w:rsidRDefault="00547D98" w:rsidP="00A439EC">
      <w:pPr>
        <w:rPr>
          <w:rFonts w:ascii="Tahoma" w:hAnsi="Tahoma" w:cs="Tahoma"/>
          <w:sz w:val="20"/>
          <w:szCs w:val="20"/>
        </w:rPr>
      </w:pPr>
    </w:p>
    <w:p w:rsidR="00547D98" w:rsidRPr="00833269" w:rsidRDefault="00547D98" w:rsidP="00A439EC">
      <w:pPr>
        <w:rPr>
          <w:rFonts w:ascii="Tahoma" w:hAnsi="Tahoma" w:cs="Tahoma"/>
          <w:sz w:val="20"/>
          <w:szCs w:val="20"/>
        </w:rPr>
        <w:sectPr w:rsidR="00547D98" w:rsidRPr="00833269" w:rsidSect="00547D98">
          <w:endnotePr>
            <w:numFmt w:val="decimal"/>
          </w:endnotePr>
          <w:pgSz w:w="16840" w:h="11907" w:orient="landscape" w:code="9"/>
          <w:pgMar w:top="1418" w:right="1418" w:bottom="1418" w:left="1418" w:header="709" w:footer="709" w:gutter="0"/>
          <w:paperSrc w:first="4" w:other="4"/>
          <w:cols w:space="720"/>
          <w:noEndnote/>
          <w:docGrid w:linePitch="299"/>
        </w:sectPr>
      </w:pPr>
    </w:p>
    <w:tbl>
      <w:tblPr>
        <w:tblStyle w:val="TableGrid"/>
        <w:tblW w:w="5000" w:type="pct"/>
        <w:tblLook w:val="04A0" w:firstRow="1" w:lastRow="0" w:firstColumn="1" w:lastColumn="0" w:noHBand="0" w:noVBand="1"/>
      </w:tblPr>
      <w:tblGrid>
        <w:gridCol w:w="2455"/>
        <w:gridCol w:w="728"/>
        <w:gridCol w:w="1005"/>
        <w:gridCol w:w="723"/>
        <w:gridCol w:w="4330"/>
      </w:tblGrid>
      <w:tr w:rsidR="00547D98" w:rsidRPr="003553BE" w:rsidTr="003553BE">
        <w:tc>
          <w:tcPr>
            <w:tcW w:w="5000" w:type="pct"/>
            <w:gridSpan w:val="5"/>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color w:val="000000" w:themeColor="text1"/>
                <w:sz w:val="20"/>
                <w:szCs w:val="20"/>
              </w:rPr>
            </w:pPr>
            <w:r w:rsidRPr="003553BE">
              <w:rPr>
                <w:rFonts w:ascii="Times New Roman" w:hAnsi="Times New Roman" w:cs="Times New Roman"/>
                <w:b/>
                <w:color w:val="000000" w:themeColor="text1"/>
                <w:sz w:val="20"/>
                <w:szCs w:val="20"/>
              </w:rPr>
              <w:lastRenderedPageBreak/>
              <w:t>Field Details</w:t>
            </w:r>
          </w:p>
        </w:tc>
      </w:tr>
      <w:tr w:rsidR="00547D98" w:rsidRPr="003553BE" w:rsidTr="003553BE">
        <w:tc>
          <w:tcPr>
            <w:tcW w:w="1328"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color w:val="000000" w:themeColor="text1"/>
                <w:sz w:val="20"/>
                <w:szCs w:val="20"/>
              </w:rPr>
            </w:pPr>
            <w:r w:rsidRPr="003553BE">
              <w:rPr>
                <w:rFonts w:ascii="Times New Roman" w:hAnsi="Times New Roman" w:cs="Times New Roman"/>
                <w:color w:val="000000" w:themeColor="text1"/>
                <w:sz w:val="20"/>
                <w:szCs w:val="20"/>
              </w:rPr>
              <w:t>Fieldname</w:t>
            </w:r>
          </w:p>
        </w:tc>
        <w:tc>
          <w:tcPr>
            <w:tcW w:w="39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color w:val="000000" w:themeColor="text1"/>
                <w:sz w:val="20"/>
                <w:szCs w:val="20"/>
              </w:rPr>
            </w:pPr>
            <w:r w:rsidRPr="003553BE">
              <w:rPr>
                <w:rFonts w:ascii="Times New Roman" w:hAnsi="Times New Roman" w:cs="Times New Roman"/>
                <w:color w:val="000000" w:themeColor="text1"/>
                <w:sz w:val="20"/>
                <w:szCs w:val="20"/>
              </w:rPr>
              <w:t>No of Chars</w:t>
            </w:r>
          </w:p>
        </w:tc>
        <w:tc>
          <w:tcPr>
            <w:tcW w:w="54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color w:val="000000" w:themeColor="text1"/>
                <w:sz w:val="20"/>
                <w:szCs w:val="20"/>
              </w:rPr>
            </w:pPr>
            <w:r w:rsidRPr="003553BE">
              <w:rPr>
                <w:rFonts w:ascii="Times New Roman" w:hAnsi="Times New Roman" w:cs="Times New Roman"/>
                <w:color w:val="000000" w:themeColor="text1"/>
                <w:sz w:val="20"/>
                <w:szCs w:val="20"/>
              </w:rPr>
              <w:t>Format</w:t>
            </w:r>
          </w:p>
        </w:tc>
        <w:tc>
          <w:tcPr>
            <w:tcW w:w="391"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color w:val="000000" w:themeColor="text1"/>
                <w:sz w:val="20"/>
                <w:szCs w:val="20"/>
              </w:rPr>
            </w:pPr>
            <w:r w:rsidRPr="003553BE">
              <w:rPr>
                <w:rFonts w:ascii="Times New Roman" w:hAnsi="Times New Roman" w:cs="Times New Roman"/>
                <w:color w:val="000000" w:themeColor="text1"/>
                <w:sz w:val="20"/>
                <w:szCs w:val="20"/>
              </w:rPr>
              <w:t>M/O</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color w:val="000000" w:themeColor="text1"/>
                <w:sz w:val="20"/>
                <w:szCs w:val="20"/>
              </w:rPr>
            </w:pPr>
            <w:r w:rsidRPr="003553BE">
              <w:rPr>
                <w:rFonts w:ascii="Times New Roman" w:hAnsi="Times New Roman" w:cs="Times New Roman"/>
                <w:color w:val="000000" w:themeColor="text1"/>
                <w:sz w:val="20"/>
                <w:szCs w:val="20"/>
              </w:rPr>
              <w:t>Description/Comments</w:t>
            </w:r>
          </w:p>
        </w:tc>
      </w:tr>
      <w:tr w:rsidR="00547D98" w:rsidRPr="003553BE" w:rsidTr="003553BE">
        <w:tc>
          <w:tcPr>
            <w:tcW w:w="1328"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Meter Timeswitch Class Id</w:t>
            </w:r>
          </w:p>
        </w:tc>
        <w:tc>
          <w:tcPr>
            <w:tcW w:w="39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3</w:t>
            </w:r>
          </w:p>
        </w:tc>
        <w:tc>
          <w:tcPr>
            <w:tcW w:w="54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N</w:t>
            </w:r>
          </w:p>
        </w:tc>
        <w:tc>
          <w:tcPr>
            <w:tcW w:w="391"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In the range 0-999.</w:t>
            </w:r>
          </w:p>
        </w:tc>
      </w:tr>
      <w:tr w:rsidR="00547D98" w:rsidRPr="003553BE" w:rsidTr="003553BE">
        <w:tc>
          <w:tcPr>
            <w:tcW w:w="1328"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Distributor Id</w:t>
            </w:r>
          </w:p>
        </w:tc>
        <w:tc>
          <w:tcPr>
            <w:tcW w:w="39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4</w:t>
            </w:r>
          </w:p>
        </w:tc>
        <w:tc>
          <w:tcPr>
            <w:tcW w:w="54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A</w:t>
            </w:r>
          </w:p>
        </w:tc>
        <w:tc>
          <w:tcPr>
            <w:tcW w:w="391"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Market Participant Id</w:t>
            </w:r>
          </w:p>
        </w:tc>
      </w:tr>
      <w:tr w:rsidR="00547D98" w:rsidRPr="003553BE" w:rsidTr="003553BE">
        <w:tc>
          <w:tcPr>
            <w:tcW w:w="1328"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Standard Settlement Configuration Id</w:t>
            </w:r>
          </w:p>
        </w:tc>
        <w:tc>
          <w:tcPr>
            <w:tcW w:w="39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4</w:t>
            </w:r>
          </w:p>
        </w:tc>
        <w:tc>
          <w:tcPr>
            <w:tcW w:w="54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N</w:t>
            </w:r>
          </w:p>
        </w:tc>
        <w:tc>
          <w:tcPr>
            <w:tcW w:w="391"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In the range 0000-9999. The SSC Id linked to the MTC Id.</w:t>
            </w:r>
          </w:p>
        </w:tc>
      </w:tr>
      <w:tr w:rsidR="00547D98" w:rsidRPr="003553BE" w:rsidTr="003553BE">
        <w:tc>
          <w:tcPr>
            <w:tcW w:w="1328"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Valid MTC/SSC Effective From Settlement Date</w:t>
            </w:r>
          </w:p>
        </w:tc>
        <w:tc>
          <w:tcPr>
            <w:tcW w:w="39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10</w:t>
            </w:r>
          </w:p>
        </w:tc>
        <w:tc>
          <w:tcPr>
            <w:tcW w:w="54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D</w:t>
            </w:r>
          </w:p>
        </w:tc>
        <w:tc>
          <w:tcPr>
            <w:tcW w:w="391"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first Settlement Date on which the MTC/SSC combination is active.</w:t>
            </w:r>
          </w:p>
        </w:tc>
      </w:tr>
      <w:tr w:rsidR="00547D98" w:rsidRPr="003553BE" w:rsidTr="003553BE">
        <w:tc>
          <w:tcPr>
            <w:tcW w:w="1328"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Line Loss Factor Class Id</w:t>
            </w:r>
          </w:p>
        </w:tc>
        <w:tc>
          <w:tcPr>
            <w:tcW w:w="39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3</w:t>
            </w:r>
          </w:p>
        </w:tc>
        <w:tc>
          <w:tcPr>
            <w:tcW w:w="54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N</w:t>
            </w:r>
          </w:p>
        </w:tc>
        <w:tc>
          <w:tcPr>
            <w:tcW w:w="391"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In the range 0-999. The relevant LLFC Id linked to the MTC/SSC combination.</w:t>
            </w:r>
          </w:p>
        </w:tc>
      </w:tr>
      <w:tr w:rsidR="00547D98" w:rsidRPr="003553BE" w:rsidTr="003553BE">
        <w:tc>
          <w:tcPr>
            <w:tcW w:w="1328"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Market Participant Role Code</w:t>
            </w:r>
          </w:p>
        </w:tc>
        <w:tc>
          <w:tcPr>
            <w:tcW w:w="39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1</w:t>
            </w:r>
          </w:p>
        </w:tc>
        <w:tc>
          <w:tcPr>
            <w:tcW w:w="54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A/N</w:t>
            </w:r>
          </w:p>
        </w:tc>
        <w:tc>
          <w:tcPr>
            <w:tcW w:w="391"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Distributor Role Code – ‘R’</w:t>
            </w:r>
          </w:p>
        </w:tc>
      </w:tr>
      <w:tr w:rsidR="00547D98" w:rsidRPr="003553BE" w:rsidTr="003553BE">
        <w:tc>
          <w:tcPr>
            <w:tcW w:w="1328"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 xml:space="preserve">Market Participant Role Effective From Settlement Date </w:t>
            </w:r>
          </w:p>
        </w:tc>
        <w:tc>
          <w:tcPr>
            <w:tcW w:w="39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10</w:t>
            </w:r>
          </w:p>
        </w:tc>
        <w:tc>
          <w:tcPr>
            <w:tcW w:w="54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D</w:t>
            </w:r>
          </w:p>
        </w:tc>
        <w:tc>
          <w:tcPr>
            <w:tcW w:w="391"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Settlement Date on which the Market Participant became active in the Role.</w:t>
            </w:r>
          </w:p>
        </w:tc>
      </w:tr>
      <w:tr w:rsidR="00547D98" w:rsidRPr="003553BE" w:rsidTr="003553BE">
        <w:tc>
          <w:tcPr>
            <w:tcW w:w="1328"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 xml:space="preserve">LLFC Effective From Settlement Date </w:t>
            </w:r>
          </w:p>
        </w:tc>
        <w:tc>
          <w:tcPr>
            <w:tcW w:w="39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10</w:t>
            </w:r>
          </w:p>
        </w:tc>
        <w:tc>
          <w:tcPr>
            <w:tcW w:w="54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D</w:t>
            </w:r>
          </w:p>
        </w:tc>
        <w:tc>
          <w:tcPr>
            <w:tcW w:w="391"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first Settlement Date on which the Line Loss Factor Class is active.</w:t>
            </w:r>
          </w:p>
        </w:tc>
      </w:tr>
      <w:tr w:rsidR="00547D98" w:rsidRPr="003553BE" w:rsidTr="003553BE">
        <w:tc>
          <w:tcPr>
            <w:tcW w:w="1328"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 xml:space="preserve">Valid MTC/LLFC/SSC Combination Effective From Settlement Date </w:t>
            </w:r>
          </w:p>
        </w:tc>
        <w:tc>
          <w:tcPr>
            <w:tcW w:w="39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10</w:t>
            </w:r>
          </w:p>
        </w:tc>
        <w:tc>
          <w:tcPr>
            <w:tcW w:w="54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D</w:t>
            </w:r>
          </w:p>
        </w:tc>
        <w:tc>
          <w:tcPr>
            <w:tcW w:w="391"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first Settlement Date on which the Valid MTC SSC LLFC Combination is active.</w:t>
            </w:r>
          </w:p>
        </w:tc>
      </w:tr>
      <w:tr w:rsidR="00547D98" w:rsidRPr="003553BE" w:rsidTr="003553BE">
        <w:tc>
          <w:tcPr>
            <w:tcW w:w="1328"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Profile Class Id</w:t>
            </w:r>
          </w:p>
        </w:tc>
        <w:tc>
          <w:tcPr>
            <w:tcW w:w="39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p>
        </w:tc>
        <w:tc>
          <w:tcPr>
            <w:tcW w:w="54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p>
        </w:tc>
        <w:tc>
          <w:tcPr>
            <w:tcW w:w="391"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p>
        </w:tc>
      </w:tr>
      <w:tr w:rsidR="00547D98" w:rsidRPr="003553BE" w:rsidTr="003553BE">
        <w:tc>
          <w:tcPr>
            <w:tcW w:w="1328"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Valid MTC/LLFC/SSC/PC Combination Effective From Settlement Date</w:t>
            </w:r>
          </w:p>
        </w:tc>
        <w:tc>
          <w:tcPr>
            <w:tcW w:w="39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10</w:t>
            </w:r>
          </w:p>
        </w:tc>
        <w:tc>
          <w:tcPr>
            <w:tcW w:w="54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D</w:t>
            </w:r>
          </w:p>
        </w:tc>
        <w:tc>
          <w:tcPr>
            <w:tcW w:w="391"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first Settlement Date on which the Valid MTC SSC LLFC PC Combination is to be active.</w:t>
            </w:r>
          </w:p>
        </w:tc>
      </w:tr>
      <w:tr w:rsidR="00547D98" w:rsidRPr="003553BE" w:rsidTr="003553BE">
        <w:tc>
          <w:tcPr>
            <w:tcW w:w="1328"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Valid MTC/LLFC/SSC/PC Combination Effective To Settlement Date</w:t>
            </w:r>
          </w:p>
        </w:tc>
        <w:tc>
          <w:tcPr>
            <w:tcW w:w="39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10</w:t>
            </w:r>
          </w:p>
        </w:tc>
        <w:tc>
          <w:tcPr>
            <w:tcW w:w="54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D</w:t>
            </w:r>
          </w:p>
        </w:tc>
        <w:tc>
          <w:tcPr>
            <w:tcW w:w="391"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O</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last Settlement Date on which the Valid MTC SSC LLFC PC Combination is to be active.</w:t>
            </w:r>
          </w:p>
        </w:tc>
      </w:tr>
      <w:tr w:rsidR="00547D98" w:rsidRPr="003553BE" w:rsidTr="003553BE">
        <w:tc>
          <w:tcPr>
            <w:tcW w:w="1328"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Preserved Tariff Indicator</w:t>
            </w:r>
          </w:p>
        </w:tc>
        <w:tc>
          <w:tcPr>
            <w:tcW w:w="39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1</w:t>
            </w:r>
          </w:p>
        </w:tc>
        <w:tc>
          <w:tcPr>
            <w:tcW w:w="544"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A</w:t>
            </w:r>
          </w:p>
        </w:tc>
        <w:tc>
          <w:tcPr>
            <w:tcW w:w="391"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Preserved Tariff Indicator, “T” or “F”</w:t>
            </w:r>
          </w:p>
        </w:tc>
      </w:tr>
    </w:tbl>
    <w:p w:rsidR="00547D98" w:rsidRPr="00833269" w:rsidRDefault="00547D98" w:rsidP="00547D98">
      <w:pPr>
        <w:rPr>
          <w:rFonts w:ascii="Tahoma" w:hAnsi="Tahoma" w:cs="Tahoma"/>
          <w:sz w:val="20"/>
          <w:szCs w:val="20"/>
        </w:rPr>
      </w:pPr>
    </w:p>
    <w:p w:rsidR="00547D98" w:rsidRPr="00833269" w:rsidRDefault="00547D98" w:rsidP="00547D98">
      <w:pPr>
        <w:pStyle w:val="BodyText"/>
        <w:pageBreakBefore/>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547D98" w:rsidRPr="003553BE" w:rsidTr="003553BE">
        <w:trPr>
          <w:cantSplit/>
          <w:tblHeader/>
        </w:trPr>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b/>
                <w:sz w:val="20"/>
                <w:szCs w:val="20"/>
              </w:rPr>
            </w:pPr>
            <w:r w:rsidRPr="003553BE">
              <w:rPr>
                <w:rFonts w:ascii="Times New Roman" w:hAnsi="Times New Roman" w:cs="Times New Roman"/>
                <w:b/>
                <w:color w:val="000000" w:themeColor="text1"/>
                <w:sz w:val="20"/>
                <w:szCs w:val="20"/>
              </w:rPr>
              <w:t>Additional Validation</w:t>
            </w:r>
          </w:p>
        </w:tc>
      </w:tr>
      <w:tr w:rsidR="00547D98" w:rsidRPr="003553BE" w:rsidTr="003553BE">
        <w:trPr>
          <w:cantSplit/>
        </w:trPr>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MTC must have a MTC Type Indicator of ‘N’, indicating a NHH Metering System.</w:t>
            </w:r>
          </w:p>
        </w:tc>
      </w:tr>
      <w:tr w:rsidR="00547D98" w:rsidRPr="003553BE" w:rsidTr="003553BE">
        <w:trPr>
          <w:cantSplit/>
        </w:trPr>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Only an LLFC with a MS Specific LLFC Indicator of ‘A’ can be linked to an SSC with Type of ‘I’.</w:t>
            </w:r>
          </w:p>
        </w:tc>
      </w:tr>
      <w:tr w:rsidR="00547D98" w:rsidRPr="003553BE" w:rsidTr="003553BE">
        <w:trPr>
          <w:cantSplit/>
        </w:trPr>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Only an LLFC with a MS Specific LLFC Indicator of ‘C’ can be linked to an SSC with Type of ‘E’.</w:t>
            </w:r>
          </w:p>
        </w:tc>
      </w:tr>
      <w:tr w:rsidR="00547D98" w:rsidRPr="003553BE" w:rsidTr="003553BE">
        <w:trPr>
          <w:cantSplit/>
        </w:trPr>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Valid MTC/LLFC/SSC/PC Combination Effective From/To Settlement Dates must fall within the Valid MTC/LLFC/SSC Combination Effective From/To Settlement Dates for the Valid MTC LLFC SSC Combination.</w:t>
            </w:r>
          </w:p>
        </w:tc>
      </w:tr>
      <w:tr w:rsidR="00547D98" w:rsidRPr="003553BE" w:rsidTr="003553BE">
        <w:trPr>
          <w:cantSplit/>
        </w:trPr>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Valid MTC/LLFC/SSC/PC Combination Effective From/To Settlement Dates must fall within the Valid Settlement Configuration Profile Class Effective From/To Settlement Dates for the linked Profile Class and SSC.</w:t>
            </w:r>
          </w:p>
        </w:tc>
      </w:tr>
      <w:tr w:rsidR="00547D98" w:rsidRPr="003553BE" w:rsidTr="003553BE">
        <w:trPr>
          <w:cantSplit/>
        </w:trPr>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When end-dating a Valid MTC SSC LLFC PC Combination, the Valid MTC/LLFC/SSC/PC Combination Effective To Settlement Date must be greater than or equal to the Valid MTC/LLFC/SSC/PC Combination Effective From Settlement Date.</w:t>
            </w:r>
          </w:p>
        </w:tc>
      </w:tr>
      <w:tr w:rsidR="00547D98" w:rsidRPr="003553BE" w:rsidTr="003553BE">
        <w:trPr>
          <w:cantSplit/>
        </w:trPr>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When end-dating a Valid MTC SSC LLFC PC Combination, the Valid MTC/LLFC/SSC/PC Combination Effective To Settlement Date must be greater than or equal to the MDD Go-live date.</w:t>
            </w:r>
          </w:p>
        </w:tc>
      </w:tr>
      <w:tr w:rsidR="00547D98" w:rsidRPr="003553BE" w:rsidTr="003553BE">
        <w:trPr>
          <w:cantSplit/>
        </w:trPr>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It is not permissible to have more than one Valid MTC LLFC SSC PC Combination, with the same Meter Timeswitch Class Id, Distributor Id, Standard Settlement Configuration Id, Line Loss Factor Class Id and Profile Class Id, effective in MDD at the same time.</w:t>
            </w:r>
          </w:p>
        </w:tc>
      </w:tr>
      <w:tr w:rsidR="00547D98" w:rsidRPr="003553BE" w:rsidTr="003553BE">
        <w:trPr>
          <w:cantSplit/>
        </w:trPr>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Preserved Tariff Indicator must be either T (True) or F (False</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3553BE"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b/>
                <w:sz w:val="20"/>
                <w:szCs w:val="20"/>
              </w:rPr>
            </w:pPr>
            <w:r w:rsidRPr="003553BE">
              <w:rPr>
                <w:rFonts w:ascii="Times New Roman" w:hAnsi="Times New Roman" w:cs="Times New Roman"/>
                <w:b/>
                <w:sz w:val="20"/>
                <w:szCs w:val="20"/>
              </w:rPr>
              <w:t>Links to other entities</w:t>
            </w:r>
          </w:p>
        </w:tc>
      </w:tr>
      <w:tr w:rsidR="003553BE"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There must already be a Market Participant (Entity 1) and Market Participant Role (Entity 45).</w:t>
            </w:r>
          </w:p>
        </w:tc>
      </w:tr>
      <w:tr w:rsidR="003553BE"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There must already be a Line Loss Factor Class (Entity 17) for the LLFC and Distributor.</w:t>
            </w:r>
          </w:p>
        </w:tc>
      </w:tr>
      <w:tr w:rsidR="003553BE"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A Valid MTC SSC Combination (Entity 54) must exist with the matching MTC and SSC codes.</w:t>
            </w:r>
          </w:p>
        </w:tc>
      </w:tr>
      <w:tr w:rsidR="003553BE"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There must be a valid Meter Timeswitch Class (Entity 52) and Meter Timeswitch Class for Distributor (Entity 53).</w:t>
            </w:r>
          </w:p>
        </w:tc>
      </w:tr>
      <w:tr w:rsidR="003553BE"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SSC must have an entry in the Standard Settlement Configuration table (Entity 32).</w:t>
            </w:r>
          </w:p>
        </w:tc>
      </w:tr>
      <w:tr w:rsidR="003553BE"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Profile Class and SSC must have an entry in the Valid Settlement Configuration Profile Class (Entity 40) table.</w:t>
            </w:r>
          </w:p>
        </w:tc>
      </w:tr>
      <w:tr w:rsidR="003553BE"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A Valid MTC LLFC SSC Combination (Entity 56) must exist with the matching MTC, SSC and LLFC codes.</w:t>
            </w:r>
          </w:p>
        </w:tc>
      </w:tr>
    </w:tbl>
    <w:p w:rsidR="00547D98" w:rsidRPr="00833269" w:rsidRDefault="00547D98" w:rsidP="00547D98">
      <w:pPr>
        <w:spacing w:line="240" w:lineRule="auto"/>
        <w:rPr>
          <w:rFonts w:ascii="Tahoma" w:hAnsi="Tahoma" w:cs="Tahoma"/>
          <w:sz w:val="20"/>
          <w:szCs w:val="20"/>
        </w:rPr>
      </w:pPr>
    </w:p>
    <w:p w:rsidR="00547D98" w:rsidRPr="00833269" w:rsidRDefault="00547D98" w:rsidP="00547D98">
      <w:pPr>
        <w:pStyle w:val="BodyText"/>
        <w:rPr>
          <w:rFonts w:ascii="Tahoma" w:hAnsi="Tahoma" w:cs="Tahoma"/>
          <w:sz w:val="20"/>
          <w:szCs w:val="20"/>
        </w:rPr>
      </w:pPr>
      <w:r w:rsidRPr="00833269">
        <w:rPr>
          <w:rFonts w:ascii="Tahoma" w:hAnsi="Tahoma" w:cs="Tahoma"/>
          <w:sz w:val="20"/>
          <w:szCs w:val="20"/>
        </w:rPr>
        <w:br w:type="page"/>
      </w:r>
    </w:p>
    <w:p w:rsidR="00547D98" w:rsidRPr="003553BE" w:rsidRDefault="00547D98" w:rsidP="00547D98">
      <w:pPr>
        <w:pageBreakBefore/>
        <w:spacing w:line="240" w:lineRule="auto"/>
        <w:outlineLvl w:val="1"/>
        <w:rPr>
          <w:rFonts w:ascii="Times New Roman" w:hAnsi="Times New Roman" w:cs="Times New Roman"/>
          <w:b/>
          <w:sz w:val="24"/>
          <w:szCs w:val="20"/>
        </w:rPr>
      </w:pPr>
      <w:bookmarkStart w:id="41" w:name="_Toc362856235"/>
      <w:r w:rsidRPr="003553BE">
        <w:rPr>
          <w:rFonts w:ascii="Times New Roman" w:hAnsi="Times New Roman" w:cs="Times New Roman"/>
          <w:b/>
          <w:sz w:val="24"/>
          <w:szCs w:val="20"/>
        </w:rPr>
        <w:lastRenderedPageBreak/>
        <w:t>3.34</w:t>
      </w:r>
      <w:r w:rsidRPr="003553BE">
        <w:rPr>
          <w:rFonts w:ascii="Times New Roman" w:hAnsi="Times New Roman" w:cs="Times New Roman"/>
          <w:b/>
          <w:sz w:val="24"/>
          <w:szCs w:val="20"/>
        </w:rPr>
        <w:tab/>
        <w:t>Entity 64 – SMETS Version</w:t>
      </w:r>
      <w:bookmarkEnd w:id="41"/>
    </w:p>
    <w:tbl>
      <w:tblPr>
        <w:tblStyle w:val="TableGrid"/>
        <w:tblW w:w="2488" w:type="pct"/>
        <w:tblLook w:val="04A0" w:firstRow="1" w:lastRow="0" w:firstColumn="1" w:lastColumn="0" w:noHBand="0" w:noVBand="1"/>
      </w:tblPr>
      <w:tblGrid>
        <w:gridCol w:w="1879"/>
        <w:gridCol w:w="2719"/>
      </w:tblGrid>
      <w:tr w:rsidR="00547D98" w:rsidRPr="003553BE" w:rsidTr="003553BE">
        <w:tc>
          <w:tcPr>
            <w:tcW w:w="2043"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b/>
                <w:sz w:val="20"/>
                <w:szCs w:val="20"/>
              </w:rPr>
            </w:pPr>
            <w:r w:rsidRPr="003553BE">
              <w:rPr>
                <w:rFonts w:ascii="Times New Roman" w:hAnsi="Times New Roman" w:cs="Times New Roman"/>
                <w:b/>
                <w:sz w:val="20"/>
                <w:szCs w:val="20"/>
              </w:rPr>
              <w:t>SMETS Version</w:t>
            </w:r>
          </w:p>
        </w:tc>
        <w:tc>
          <w:tcPr>
            <w:tcW w:w="2957"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b/>
                <w:sz w:val="20"/>
                <w:szCs w:val="20"/>
              </w:rPr>
            </w:pPr>
            <w:r w:rsidRPr="003553BE">
              <w:rPr>
                <w:rFonts w:ascii="Times New Roman" w:hAnsi="Times New Roman" w:cs="Times New Roman"/>
                <w:b/>
                <w:sz w:val="20"/>
                <w:szCs w:val="20"/>
              </w:rPr>
              <w:t>SMETS Version Description</w:t>
            </w:r>
          </w:p>
        </w:tc>
      </w:tr>
      <w:tr w:rsidR="00547D98" w:rsidRPr="003553BE" w:rsidTr="003553BE">
        <w:tc>
          <w:tcPr>
            <w:tcW w:w="20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p>
        </w:tc>
        <w:tc>
          <w:tcPr>
            <w:tcW w:w="2957"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547D98"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b/>
                <w:sz w:val="20"/>
                <w:szCs w:val="20"/>
              </w:rPr>
            </w:pPr>
            <w:r w:rsidRPr="003553BE">
              <w:rPr>
                <w:rFonts w:ascii="Times New Roman" w:hAnsi="Times New Roman" w:cs="Times New Roman"/>
                <w:b/>
                <w:sz w:val="20"/>
                <w:szCs w:val="20"/>
              </w:rPr>
              <w:t>Brief Description</w:t>
            </w:r>
          </w:p>
        </w:tc>
      </w:tr>
      <w:tr w:rsidR="00547D98"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available versions of the Smart Metering Equipment Technical Specifications (SMETS) established under the Smart Energy Code (SEC).</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9241"/>
      </w:tblGrid>
      <w:tr w:rsidR="00547D98" w:rsidRPr="003553BE" w:rsidTr="003553BE">
        <w:tc>
          <w:tcPr>
            <w:tcW w:w="500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b/>
                <w:sz w:val="20"/>
                <w:szCs w:val="20"/>
              </w:rPr>
            </w:pPr>
            <w:r w:rsidRPr="003553BE">
              <w:rPr>
                <w:rFonts w:ascii="Times New Roman" w:hAnsi="Times New Roman" w:cs="Times New Roman"/>
                <w:b/>
                <w:sz w:val="20"/>
                <w:szCs w:val="20"/>
              </w:rPr>
              <w:t>Guidance on Change Process</w:t>
            </w:r>
          </w:p>
        </w:tc>
      </w:tr>
      <w:tr w:rsidR="00547D98" w:rsidRPr="003553BE" w:rsidTr="003553BE">
        <w:trPr>
          <w:trHeight w:val="665"/>
        </w:trPr>
        <w:tc>
          <w:tcPr>
            <w:tcW w:w="5000" w:type="pct"/>
            <w:shd w:val="clear" w:color="auto" w:fill="auto"/>
            <w:tcMar>
              <w:top w:w="85" w:type="dxa"/>
              <w:left w:w="85" w:type="dxa"/>
              <w:bottom w:w="85" w:type="dxa"/>
              <w:right w:w="85" w:type="dxa"/>
            </w:tcMar>
          </w:tcPr>
          <w:p w:rsidR="00547D98" w:rsidRPr="003553BE" w:rsidRDefault="00547D98" w:rsidP="00547D98">
            <w:pPr>
              <w:spacing w:after="120"/>
              <w:rPr>
                <w:rFonts w:ascii="Times New Roman" w:hAnsi="Times New Roman" w:cs="Times New Roman"/>
                <w:sz w:val="20"/>
                <w:szCs w:val="20"/>
              </w:rPr>
            </w:pPr>
            <w:r w:rsidRPr="003553BE">
              <w:rPr>
                <w:rFonts w:ascii="Times New Roman" w:hAnsi="Times New Roman" w:cs="Times New Roman"/>
                <w:sz w:val="20"/>
                <w:szCs w:val="20"/>
              </w:rPr>
              <w:t>Introduction of new versions of the SMETS will be initiated under SEC governance, but once approved will be reflected as an update to this entity, usually progressed by BSCCo.</w:t>
            </w:r>
          </w:p>
        </w:tc>
      </w:tr>
    </w:tbl>
    <w:p w:rsidR="00547D98" w:rsidRPr="00833269" w:rsidRDefault="00547D98" w:rsidP="00547D98">
      <w:pPr>
        <w:rPr>
          <w:rFonts w:ascii="Tahoma" w:hAnsi="Tahoma" w:cs="Tahoma"/>
          <w:sz w:val="20"/>
          <w:szCs w:val="20"/>
        </w:rPr>
      </w:pPr>
    </w:p>
    <w:tbl>
      <w:tblPr>
        <w:tblStyle w:val="TableGrid"/>
        <w:tblW w:w="5000" w:type="pct"/>
        <w:tblLook w:val="04A0" w:firstRow="1" w:lastRow="0" w:firstColumn="1" w:lastColumn="0" w:noHBand="0" w:noVBand="1"/>
      </w:tblPr>
      <w:tblGrid>
        <w:gridCol w:w="2022"/>
        <w:gridCol w:w="1011"/>
        <w:gridCol w:w="1011"/>
        <w:gridCol w:w="867"/>
        <w:gridCol w:w="4330"/>
      </w:tblGrid>
      <w:tr w:rsidR="00547D98" w:rsidRPr="003553BE" w:rsidTr="003553BE">
        <w:tc>
          <w:tcPr>
            <w:tcW w:w="5000" w:type="pct"/>
            <w:gridSpan w:val="5"/>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b/>
                <w:sz w:val="20"/>
                <w:szCs w:val="20"/>
              </w:rPr>
              <w:t>Field Details</w:t>
            </w:r>
          </w:p>
        </w:tc>
      </w:tr>
      <w:tr w:rsidR="00547D98" w:rsidRPr="003553BE" w:rsidTr="003553BE">
        <w:tc>
          <w:tcPr>
            <w:tcW w:w="109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Fieldname</w:t>
            </w:r>
          </w:p>
        </w:tc>
        <w:tc>
          <w:tcPr>
            <w:tcW w:w="547"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No of Chars</w:t>
            </w:r>
          </w:p>
        </w:tc>
        <w:tc>
          <w:tcPr>
            <w:tcW w:w="547"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Format</w:t>
            </w:r>
          </w:p>
        </w:tc>
        <w:tc>
          <w:tcPr>
            <w:tcW w:w="469"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M/O</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Description/Comments</w:t>
            </w:r>
          </w:p>
        </w:tc>
      </w:tr>
      <w:tr w:rsidR="00547D98" w:rsidRPr="003553BE" w:rsidTr="003553BE">
        <w:tc>
          <w:tcPr>
            <w:tcW w:w="109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SMETS Version</w:t>
            </w:r>
          </w:p>
        </w:tc>
        <w:tc>
          <w:tcPr>
            <w:tcW w:w="547"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8</w:t>
            </w:r>
          </w:p>
        </w:tc>
        <w:tc>
          <w:tcPr>
            <w:tcW w:w="547"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A/N</w:t>
            </w:r>
          </w:p>
        </w:tc>
        <w:tc>
          <w:tcPr>
            <w:tcW w:w="469"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Identifier of the particular SMETS Version.</w:t>
            </w:r>
          </w:p>
        </w:tc>
      </w:tr>
      <w:tr w:rsidR="00547D98" w:rsidRPr="003553BE" w:rsidTr="003553BE">
        <w:trPr>
          <w:trHeight w:val="328"/>
        </w:trPr>
        <w:tc>
          <w:tcPr>
            <w:tcW w:w="109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SMETS Version Description</w:t>
            </w:r>
          </w:p>
        </w:tc>
        <w:tc>
          <w:tcPr>
            <w:tcW w:w="547"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30</w:t>
            </w:r>
          </w:p>
        </w:tc>
        <w:tc>
          <w:tcPr>
            <w:tcW w:w="547"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A/N</w:t>
            </w:r>
          </w:p>
        </w:tc>
        <w:tc>
          <w:tcPr>
            <w:tcW w:w="469"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sz w:val="20"/>
                <w:szCs w:val="20"/>
              </w:rPr>
            </w:pPr>
            <w:r w:rsidRPr="003553BE">
              <w:rPr>
                <w:rFonts w:ascii="Times New Roman" w:hAnsi="Times New Roman" w:cs="Times New Roman"/>
                <w:sz w:val="20"/>
                <w:szCs w:val="20"/>
              </w:rPr>
              <w:t>M</w:t>
            </w:r>
          </w:p>
        </w:tc>
        <w:tc>
          <w:tcPr>
            <w:tcW w:w="2343"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Long description of the particular SMETS Version.</w:t>
            </w:r>
          </w:p>
        </w:tc>
      </w:tr>
    </w:tbl>
    <w:p w:rsidR="00547D98" w:rsidRPr="003553BE" w:rsidRDefault="00547D98" w:rsidP="00547D98">
      <w:pPr>
        <w:pageBreakBefore/>
        <w:spacing w:line="240" w:lineRule="auto"/>
        <w:ind w:left="851" w:hanging="851"/>
        <w:outlineLvl w:val="1"/>
        <w:rPr>
          <w:rFonts w:ascii="Times New Roman" w:hAnsi="Times New Roman" w:cs="Times New Roman"/>
          <w:b/>
          <w:sz w:val="24"/>
          <w:szCs w:val="20"/>
        </w:rPr>
      </w:pPr>
      <w:bookmarkStart w:id="42" w:name="_Toc358874187"/>
      <w:r w:rsidRPr="003553BE">
        <w:rPr>
          <w:rFonts w:ascii="Times New Roman" w:hAnsi="Times New Roman" w:cs="Times New Roman"/>
          <w:b/>
          <w:sz w:val="24"/>
          <w:szCs w:val="20"/>
        </w:rPr>
        <w:lastRenderedPageBreak/>
        <w:t>3.35</w:t>
      </w:r>
      <w:r w:rsidRPr="003553BE">
        <w:rPr>
          <w:rFonts w:ascii="Times New Roman" w:hAnsi="Times New Roman" w:cs="Times New Roman"/>
          <w:b/>
          <w:sz w:val="24"/>
          <w:szCs w:val="20"/>
        </w:rPr>
        <w:tab/>
        <w:t>Entities Changed by the BSCCo.</w:t>
      </w:r>
      <w:bookmarkEnd w:id="42"/>
    </w:p>
    <w:p w:rsidR="00547D98" w:rsidRPr="00B61E64" w:rsidRDefault="00547D98" w:rsidP="00547D98">
      <w:pPr>
        <w:spacing w:line="240" w:lineRule="auto"/>
        <w:rPr>
          <w:rFonts w:ascii="Times New Roman" w:hAnsi="Times New Roman" w:cs="Times New Roman"/>
          <w:sz w:val="24"/>
          <w:szCs w:val="20"/>
        </w:rPr>
      </w:pPr>
      <w:r w:rsidRPr="00B61E64">
        <w:rPr>
          <w:rFonts w:ascii="Times New Roman" w:hAnsi="Times New Roman" w:cs="Times New Roman"/>
          <w:sz w:val="24"/>
          <w:szCs w:val="20"/>
        </w:rPr>
        <w:t>The following entities make up the Base Calendar information and are updated annually by the BSCCo.</w:t>
      </w:r>
    </w:p>
    <w:tbl>
      <w:tblPr>
        <w:tblStyle w:val="TableGrid"/>
        <w:tblW w:w="5000" w:type="pct"/>
        <w:tblLook w:val="04A0" w:firstRow="1" w:lastRow="0" w:firstColumn="1" w:lastColumn="0" w:noHBand="0" w:noVBand="1"/>
      </w:tblPr>
      <w:tblGrid>
        <w:gridCol w:w="826"/>
        <w:gridCol w:w="3009"/>
        <w:gridCol w:w="5429"/>
      </w:tblGrid>
      <w:tr w:rsidR="00547D98" w:rsidRPr="003553BE" w:rsidTr="003553BE">
        <w:tc>
          <w:tcPr>
            <w:tcW w:w="446"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b/>
                <w:color w:val="000000" w:themeColor="text1"/>
                <w:sz w:val="20"/>
                <w:szCs w:val="20"/>
              </w:rPr>
            </w:pPr>
            <w:r w:rsidRPr="003553BE">
              <w:rPr>
                <w:rFonts w:ascii="Times New Roman" w:hAnsi="Times New Roman" w:cs="Times New Roman"/>
                <w:b/>
                <w:color w:val="000000" w:themeColor="text1"/>
                <w:sz w:val="20"/>
                <w:szCs w:val="20"/>
              </w:rPr>
              <w:t>Entity No.</w:t>
            </w:r>
          </w:p>
        </w:tc>
        <w:tc>
          <w:tcPr>
            <w:tcW w:w="162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b/>
                <w:color w:val="000000" w:themeColor="text1"/>
                <w:sz w:val="20"/>
                <w:szCs w:val="20"/>
              </w:rPr>
            </w:pPr>
            <w:r w:rsidRPr="003553BE">
              <w:rPr>
                <w:rFonts w:ascii="Times New Roman" w:hAnsi="Times New Roman" w:cs="Times New Roman"/>
                <w:b/>
                <w:color w:val="000000" w:themeColor="text1"/>
                <w:sz w:val="20"/>
                <w:szCs w:val="20"/>
              </w:rPr>
              <w:t>Entity Name</w:t>
            </w:r>
          </w:p>
        </w:tc>
        <w:tc>
          <w:tcPr>
            <w:tcW w:w="2930" w:type="pct"/>
            <w:shd w:val="clear" w:color="auto" w:fill="auto"/>
          </w:tcPr>
          <w:p w:rsidR="00547D98" w:rsidRPr="003553BE" w:rsidRDefault="00547D98" w:rsidP="00547D98">
            <w:pPr>
              <w:rPr>
                <w:rFonts w:ascii="Times New Roman" w:hAnsi="Times New Roman" w:cs="Times New Roman"/>
                <w:b/>
                <w:color w:val="000000" w:themeColor="text1"/>
                <w:sz w:val="20"/>
                <w:szCs w:val="20"/>
              </w:rPr>
            </w:pPr>
            <w:r w:rsidRPr="003553BE">
              <w:rPr>
                <w:rFonts w:ascii="Times New Roman" w:hAnsi="Times New Roman" w:cs="Times New Roman"/>
                <w:b/>
                <w:color w:val="000000" w:themeColor="text1"/>
                <w:sz w:val="20"/>
                <w:szCs w:val="20"/>
              </w:rPr>
              <w:t>Description and comments</w:t>
            </w:r>
          </w:p>
        </w:tc>
      </w:tr>
      <w:tr w:rsidR="00547D98" w:rsidRPr="003553BE" w:rsidTr="003553BE">
        <w:tc>
          <w:tcPr>
            <w:tcW w:w="446"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14</w:t>
            </w:r>
          </w:p>
        </w:tc>
        <w:tc>
          <w:tcPr>
            <w:tcW w:w="162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Clock Time Changes</w:t>
            </w:r>
          </w:p>
        </w:tc>
        <w:tc>
          <w:tcPr>
            <w:tcW w:w="293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A change in the Time, e.g. a change from BST to GMT (or vice-versa).</w:t>
            </w:r>
          </w:p>
        </w:tc>
      </w:tr>
      <w:tr w:rsidR="00547D98" w:rsidRPr="003553BE" w:rsidTr="003553BE">
        <w:tc>
          <w:tcPr>
            <w:tcW w:w="446"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16</w:t>
            </w:r>
          </w:p>
        </w:tc>
        <w:tc>
          <w:tcPr>
            <w:tcW w:w="162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Year</w:t>
            </w:r>
          </w:p>
        </w:tc>
        <w:tc>
          <w:tcPr>
            <w:tcW w:w="293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 xml:space="preserve">A calendar year in format </w:t>
            </w:r>
            <w:proofErr w:type="spellStart"/>
            <w:r w:rsidRPr="003553BE">
              <w:rPr>
                <w:rFonts w:ascii="Times New Roman" w:hAnsi="Times New Roman" w:cs="Times New Roman"/>
                <w:sz w:val="20"/>
                <w:szCs w:val="20"/>
              </w:rPr>
              <w:t>yyyy</w:t>
            </w:r>
            <w:proofErr w:type="spellEnd"/>
            <w:r w:rsidRPr="003553BE">
              <w:rPr>
                <w:rFonts w:ascii="Times New Roman" w:hAnsi="Times New Roman" w:cs="Times New Roman"/>
                <w:sz w:val="20"/>
                <w:szCs w:val="20"/>
              </w:rPr>
              <w:t xml:space="preserve"> e.g. 2007</w:t>
            </w:r>
          </w:p>
        </w:tc>
      </w:tr>
      <w:tr w:rsidR="00547D98" w:rsidRPr="003553BE" w:rsidTr="003553BE">
        <w:tc>
          <w:tcPr>
            <w:tcW w:w="446"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22</w:t>
            </w:r>
          </w:p>
        </w:tc>
        <w:tc>
          <w:tcPr>
            <w:tcW w:w="162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Settlement Day</w:t>
            </w:r>
          </w:p>
        </w:tc>
        <w:tc>
          <w:tcPr>
            <w:tcW w:w="293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A date on which energy is deemed to be used and must be later settled through Supplier Volume Allocation Settlement and Reconciliation.</w:t>
            </w:r>
          </w:p>
        </w:tc>
      </w:tr>
      <w:tr w:rsidR="00547D98" w:rsidRPr="003553BE" w:rsidTr="003553BE">
        <w:tc>
          <w:tcPr>
            <w:tcW w:w="446"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23</w:t>
            </w:r>
          </w:p>
        </w:tc>
        <w:tc>
          <w:tcPr>
            <w:tcW w:w="162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Settlement Period</w:t>
            </w:r>
          </w:p>
        </w:tc>
        <w:tc>
          <w:tcPr>
            <w:tcW w:w="293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A period of 30 minutes beginning on the hour or the half-hour, used in the BSC for Settlement purposes. The Settlement Period Id is unique within the Settlement Date.</w:t>
            </w:r>
          </w:p>
        </w:tc>
      </w:tr>
      <w:tr w:rsidR="00547D98" w:rsidRPr="003553BE" w:rsidTr="003553BE">
        <w:tc>
          <w:tcPr>
            <w:tcW w:w="446"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26</w:t>
            </w:r>
          </w:p>
        </w:tc>
        <w:tc>
          <w:tcPr>
            <w:tcW w:w="162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Yearly Season Details</w:t>
            </w:r>
          </w:p>
        </w:tc>
        <w:tc>
          <w:tcPr>
            <w:tcW w:w="293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start and end dates of the Seasons throughout the year.</w:t>
            </w:r>
          </w:p>
        </w:tc>
      </w:tr>
    </w:tbl>
    <w:p w:rsidR="00547D98" w:rsidRPr="00833269" w:rsidRDefault="00547D98" w:rsidP="00547D98">
      <w:pPr>
        <w:pStyle w:val="BodyText"/>
        <w:rPr>
          <w:rFonts w:ascii="Tahoma" w:hAnsi="Tahoma" w:cs="Tahoma"/>
          <w:sz w:val="20"/>
          <w:szCs w:val="20"/>
        </w:rPr>
      </w:pPr>
    </w:p>
    <w:p w:rsidR="00547D98" w:rsidRPr="003553BE" w:rsidRDefault="00547D98" w:rsidP="00547D98">
      <w:pPr>
        <w:pageBreakBefore/>
        <w:spacing w:line="240" w:lineRule="auto"/>
        <w:ind w:left="851" w:hanging="851"/>
        <w:outlineLvl w:val="1"/>
        <w:rPr>
          <w:rFonts w:ascii="Times New Roman" w:hAnsi="Times New Roman" w:cs="Times New Roman"/>
          <w:b/>
          <w:sz w:val="24"/>
          <w:szCs w:val="20"/>
        </w:rPr>
      </w:pPr>
      <w:bookmarkStart w:id="43" w:name="_Toc358874188"/>
      <w:r w:rsidRPr="003553BE">
        <w:rPr>
          <w:rFonts w:ascii="Times New Roman" w:hAnsi="Times New Roman" w:cs="Times New Roman"/>
          <w:b/>
          <w:sz w:val="24"/>
          <w:szCs w:val="20"/>
        </w:rPr>
        <w:lastRenderedPageBreak/>
        <w:t>3.36</w:t>
      </w:r>
      <w:r w:rsidRPr="003553BE">
        <w:rPr>
          <w:rFonts w:ascii="Times New Roman" w:hAnsi="Times New Roman" w:cs="Times New Roman"/>
          <w:b/>
          <w:sz w:val="24"/>
          <w:szCs w:val="20"/>
        </w:rPr>
        <w:tab/>
        <w:t>Entities Changed by the Profile Administrator</w:t>
      </w:r>
      <w:bookmarkEnd w:id="43"/>
    </w:p>
    <w:p w:rsidR="00547D98" w:rsidRPr="00B61E64" w:rsidRDefault="00547D98" w:rsidP="00547D98">
      <w:pPr>
        <w:spacing w:line="240" w:lineRule="auto"/>
        <w:rPr>
          <w:rFonts w:ascii="Times New Roman" w:hAnsi="Times New Roman" w:cs="Times New Roman"/>
          <w:sz w:val="24"/>
          <w:szCs w:val="20"/>
        </w:rPr>
      </w:pPr>
      <w:r w:rsidRPr="00B61E64">
        <w:rPr>
          <w:rFonts w:ascii="Times New Roman" w:hAnsi="Times New Roman" w:cs="Times New Roman"/>
          <w:sz w:val="24"/>
          <w:szCs w:val="20"/>
        </w:rPr>
        <w:t>The following entities are provided by the Profile Administrator and are updated annually.</w:t>
      </w:r>
    </w:p>
    <w:tbl>
      <w:tblPr>
        <w:tblStyle w:val="TableGrid"/>
        <w:tblW w:w="5000" w:type="pct"/>
        <w:tblLook w:val="04A0" w:firstRow="1" w:lastRow="0" w:firstColumn="1" w:lastColumn="0" w:noHBand="0" w:noVBand="1"/>
      </w:tblPr>
      <w:tblGrid>
        <w:gridCol w:w="1415"/>
        <w:gridCol w:w="2974"/>
        <w:gridCol w:w="4875"/>
      </w:tblGrid>
      <w:tr w:rsidR="00547D98" w:rsidRPr="003553BE" w:rsidTr="003553BE">
        <w:tc>
          <w:tcPr>
            <w:tcW w:w="76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b/>
                <w:color w:val="000000" w:themeColor="text1"/>
                <w:sz w:val="20"/>
                <w:szCs w:val="20"/>
              </w:rPr>
            </w:pPr>
            <w:r w:rsidRPr="003553BE">
              <w:rPr>
                <w:rFonts w:ascii="Times New Roman" w:hAnsi="Times New Roman" w:cs="Times New Roman"/>
                <w:b/>
                <w:color w:val="000000" w:themeColor="text1"/>
                <w:sz w:val="20"/>
                <w:szCs w:val="20"/>
              </w:rPr>
              <w:t>Entity No.</w:t>
            </w:r>
          </w:p>
        </w:tc>
        <w:tc>
          <w:tcPr>
            <w:tcW w:w="160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b/>
                <w:color w:val="000000" w:themeColor="text1"/>
                <w:sz w:val="20"/>
                <w:szCs w:val="20"/>
              </w:rPr>
            </w:pPr>
            <w:r w:rsidRPr="003553BE">
              <w:rPr>
                <w:rFonts w:ascii="Times New Roman" w:hAnsi="Times New Roman" w:cs="Times New Roman"/>
                <w:b/>
                <w:color w:val="000000" w:themeColor="text1"/>
                <w:sz w:val="20"/>
                <w:szCs w:val="20"/>
              </w:rPr>
              <w:t>Entity Name</w:t>
            </w:r>
          </w:p>
        </w:tc>
        <w:tc>
          <w:tcPr>
            <w:tcW w:w="2631" w:type="pct"/>
            <w:shd w:val="clear" w:color="auto" w:fill="auto"/>
          </w:tcPr>
          <w:p w:rsidR="00547D98" w:rsidRPr="003553BE" w:rsidRDefault="00547D98" w:rsidP="00547D98">
            <w:pPr>
              <w:rPr>
                <w:rFonts w:ascii="Times New Roman" w:hAnsi="Times New Roman" w:cs="Times New Roman"/>
                <w:b/>
                <w:color w:val="000000" w:themeColor="text1"/>
                <w:sz w:val="20"/>
                <w:szCs w:val="20"/>
              </w:rPr>
            </w:pPr>
            <w:r w:rsidRPr="003553BE">
              <w:rPr>
                <w:rFonts w:ascii="Times New Roman" w:hAnsi="Times New Roman" w:cs="Times New Roman"/>
                <w:b/>
                <w:color w:val="000000" w:themeColor="text1"/>
                <w:sz w:val="20"/>
                <w:szCs w:val="20"/>
              </w:rPr>
              <w:t>Description and comments</w:t>
            </w:r>
          </w:p>
        </w:tc>
      </w:tr>
      <w:tr w:rsidR="00547D98" w:rsidRPr="003553BE" w:rsidTr="003553BE">
        <w:tc>
          <w:tcPr>
            <w:tcW w:w="76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5</w:t>
            </w:r>
          </w:p>
        </w:tc>
        <w:tc>
          <w:tcPr>
            <w:tcW w:w="160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Default Period Profile Class Coefficients</w:t>
            </w:r>
          </w:p>
        </w:tc>
        <w:tc>
          <w:tcPr>
            <w:tcW w:w="2631"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Coefficients used by Half Hourly Data Collectors (HHDC) to estimate demand values for Half Hourly meters.</w:t>
            </w:r>
          </w:p>
        </w:tc>
      </w:tr>
      <w:tr w:rsidR="00547D98" w:rsidRPr="003553BE" w:rsidTr="003553BE">
        <w:tc>
          <w:tcPr>
            <w:tcW w:w="76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6</w:t>
            </w:r>
          </w:p>
        </w:tc>
        <w:tc>
          <w:tcPr>
            <w:tcW w:w="160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GSP Group Average EAC</w:t>
            </w:r>
          </w:p>
        </w:tc>
        <w:tc>
          <w:tcPr>
            <w:tcW w:w="2631"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The estimated average annual consumption for Metering Systems for a GSP Group.</w:t>
            </w:r>
          </w:p>
        </w:tc>
      </w:tr>
      <w:tr w:rsidR="00547D98" w:rsidRPr="003553BE" w:rsidTr="003553BE">
        <w:tc>
          <w:tcPr>
            <w:tcW w:w="76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7</w:t>
            </w:r>
          </w:p>
        </w:tc>
        <w:tc>
          <w:tcPr>
            <w:tcW w:w="160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Period Regression Equation</w:t>
            </w:r>
          </w:p>
        </w:tc>
        <w:tc>
          <w:tcPr>
            <w:tcW w:w="2631"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A reference to a Regression Equation for a Settlement Period within a Profile, for a Season and Day-type combination.</w:t>
            </w:r>
          </w:p>
        </w:tc>
      </w:tr>
      <w:tr w:rsidR="00547D98" w:rsidRPr="003553BE" w:rsidTr="003553BE">
        <w:tc>
          <w:tcPr>
            <w:tcW w:w="76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8</w:t>
            </w:r>
          </w:p>
        </w:tc>
        <w:tc>
          <w:tcPr>
            <w:tcW w:w="160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Period Regression Equation Set</w:t>
            </w:r>
          </w:p>
        </w:tc>
        <w:tc>
          <w:tcPr>
            <w:tcW w:w="2631"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A reference to the Regression Equations for a Profile, Season and Day-type combination.</w:t>
            </w:r>
          </w:p>
        </w:tc>
      </w:tr>
      <w:tr w:rsidR="00547D98" w:rsidRPr="003553BE" w:rsidTr="003553BE">
        <w:tc>
          <w:tcPr>
            <w:tcW w:w="76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9</w:t>
            </w:r>
          </w:p>
        </w:tc>
        <w:tc>
          <w:tcPr>
            <w:tcW w:w="160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Profile Set</w:t>
            </w:r>
          </w:p>
        </w:tc>
        <w:tc>
          <w:tcPr>
            <w:tcW w:w="2631"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Reference for a set of Profile Data.</w:t>
            </w:r>
          </w:p>
        </w:tc>
      </w:tr>
      <w:tr w:rsidR="00547D98" w:rsidRPr="003553BE" w:rsidTr="003553BE">
        <w:tc>
          <w:tcPr>
            <w:tcW w:w="76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10</w:t>
            </w:r>
          </w:p>
        </w:tc>
        <w:tc>
          <w:tcPr>
            <w:tcW w:w="1605"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 xml:space="preserve">Regression Coefficient </w:t>
            </w:r>
          </w:p>
        </w:tc>
        <w:tc>
          <w:tcPr>
            <w:tcW w:w="2631"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A coefficient or variable which specifies how consumption for a Profile varies and is substituted into a Period Regression Equation Reference for a set of Profile Data.</w:t>
            </w:r>
          </w:p>
        </w:tc>
      </w:tr>
    </w:tbl>
    <w:p w:rsidR="00547D98" w:rsidRPr="00833269" w:rsidRDefault="00547D98" w:rsidP="00547D98">
      <w:pPr>
        <w:rPr>
          <w:rFonts w:ascii="Tahoma" w:hAnsi="Tahoma" w:cs="Tahoma"/>
          <w:sz w:val="20"/>
          <w:szCs w:val="20"/>
        </w:rPr>
      </w:pPr>
    </w:p>
    <w:p w:rsidR="00547D98" w:rsidRPr="003553BE" w:rsidRDefault="00547D98" w:rsidP="00547D98">
      <w:pPr>
        <w:pageBreakBefore/>
        <w:spacing w:line="240" w:lineRule="auto"/>
        <w:ind w:left="851" w:hanging="851"/>
        <w:outlineLvl w:val="1"/>
        <w:rPr>
          <w:rFonts w:ascii="Times New Roman" w:hAnsi="Times New Roman" w:cs="Times New Roman"/>
          <w:b/>
          <w:sz w:val="24"/>
          <w:szCs w:val="20"/>
        </w:rPr>
      </w:pPr>
      <w:bookmarkStart w:id="44" w:name="_Toc358874189"/>
      <w:r w:rsidRPr="003553BE">
        <w:rPr>
          <w:rFonts w:ascii="Times New Roman" w:hAnsi="Times New Roman" w:cs="Times New Roman"/>
          <w:b/>
          <w:sz w:val="24"/>
          <w:szCs w:val="20"/>
        </w:rPr>
        <w:lastRenderedPageBreak/>
        <w:t>3.37</w:t>
      </w:r>
      <w:r w:rsidRPr="003553BE">
        <w:rPr>
          <w:rFonts w:ascii="Times New Roman" w:hAnsi="Times New Roman" w:cs="Times New Roman"/>
          <w:b/>
          <w:sz w:val="24"/>
          <w:szCs w:val="20"/>
        </w:rPr>
        <w:tab/>
        <w:t>Entities Changed by the SVAA</w:t>
      </w:r>
      <w:bookmarkEnd w:id="44"/>
    </w:p>
    <w:p w:rsidR="00547D98" w:rsidRPr="00B61E64" w:rsidRDefault="00547D98" w:rsidP="00547D98">
      <w:pPr>
        <w:spacing w:line="240" w:lineRule="auto"/>
        <w:rPr>
          <w:rFonts w:ascii="Times New Roman" w:hAnsi="Times New Roman" w:cs="Times New Roman"/>
          <w:sz w:val="24"/>
          <w:szCs w:val="20"/>
        </w:rPr>
      </w:pPr>
      <w:r w:rsidRPr="00B61E64">
        <w:rPr>
          <w:rFonts w:ascii="Times New Roman" w:hAnsi="Times New Roman" w:cs="Times New Roman"/>
          <w:sz w:val="24"/>
          <w:szCs w:val="20"/>
        </w:rPr>
        <w:t>The following entity is provided by the SVAA and is updated annually.</w:t>
      </w:r>
    </w:p>
    <w:tbl>
      <w:tblPr>
        <w:tblStyle w:val="TableGrid"/>
        <w:tblW w:w="5000" w:type="pct"/>
        <w:tblLook w:val="04A0" w:firstRow="1" w:lastRow="0" w:firstColumn="1" w:lastColumn="0" w:noHBand="0" w:noVBand="1"/>
      </w:tblPr>
      <w:tblGrid>
        <w:gridCol w:w="826"/>
        <w:gridCol w:w="3009"/>
        <w:gridCol w:w="5429"/>
      </w:tblGrid>
      <w:tr w:rsidR="00547D98" w:rsidRPr="003553BE" w:rsidTr="006C39A3">
        <w:tc>
          <w:tcPr>
            <w:tcW w:w="446" w:type="pct"/>
            <w:shd w:val="clear" w:color="auto" w:fill="auto"/>
            <w:tcMar>
              <w:top w:w="85" w:type="dxa"/>
              <w:left w:w="85" w:type="dxa"/>
              <w:bottom w:w="85" w:type="dxa"/>
              <w:right w:w="85" w:type="dxa"/>
            </w:tcMar>
          </w:tcPr>
          <w:p w:rsidR="00547D98" w:rsidRPr="003553BE" w:rsidRDefault="00547D98" w:rsidP="00547D98">
            <w:pPr>
              <w:jc w:val="center"/>
              <w:rPr>
                <w:rFonts w:ascii="Times New Roman" w:hAnsi="Times New Roman" w:cs="Times New Roman"/>
                <w:b/>
                <w:color w:val="000000" w:themeColor="text1"/>
                <w:sz w:val="20"/>
                <w:szCs w:val="20"/>
              </w:rPr>
            </w:pPr>
            <w:r w:rsidRPr="003553BE">
              <w:rPr>
                <w:rFonts w:ascii="Times New Roman" w:hAnsi="Times New Roman" w:cs="Times New Roman"/>
                <w:b/>
                <w:color w:val="000000" w:themeColor="text1"/>
                <w:sz w:val="20"/>
                <w:szCs w:val="20"/>
              </w:rPr>
              <w:t>Entity No.</w:t>
            </w:r>
          </w:p>
        </w:tc>
        <w:tc>
          <w:tcPr>
            <w:tcW w:w="162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b/>
                <w:color w:val="000000" w:themeColor="text1"/>
                <w:sz w:val="20"/>
                <w:szCs w:val="20"/>
              </w:rPr>
            </w:pPr>
            <w:r w:rsidRPr="003553BE">
              <w:rPr>
                <w:rFonts w:ascii="Times New Roman" w:hAnsi="Times New Roman" w:cs="Times New Roman"/>
                <w:b/>
                <w:color w:val="000000" w:themeColor="text1"/>
                <w:sz w:val="20"/>
                <w:szCs w:val="20"/>
              </w:rPr>
              <w:t>Entity Name</w:t>
            </w:r>
          </w:p>
        </w:tc>
        <w:tc>
          <w:tcPr>
            <w:tcW w:w="2930" w:type="pct"/>
            <w:shd w:val="clear" w:color="auto" w:fill="auto"/>
          </w:tcPr>
          <w:p w:rsidR="00547D98" w:rsidRPr="003553BE" w:rsidRDefault="00547D98" w:rsidP="00547D98">
            <w:pPr>
              <w:rPr>
                <w:rFonts w:ascii="Times New Roman" w:hAnsi="Times New Roman" w:cs="Times New Roman"/>
                <w:b/>
                <w:color w:val="000000" w:themeColor="text1"/>
                <w:sz w:val="20"/>
                <w:szCs w:val="20"/>
              </w:rPr>
            </w:pPr>
            <w:r w:rsidRPr="003553BE">
              <w:rPr>
                <w:rFonts w:ascii="Times New Roman" w:hAnsi="Times New Roman" w:cs="Times New Roman"/>
                <w:b/>
                <w:color w:val="000000" w:themeColor="text1"/>
                <w:sz w:val="20"/>
                <w:szCs w:val="20"/>
              </w:rPr>
              <w:t>Description and comments</w:t>
            </w:r>
          </w:p>
        </w:tc>
      </w:tr>
      <w:tr w:rsidR="00547D98" w:rsidRPr="003553BE" w:rsidTr="006C39A3">
        <w:tc>
          <w:tcPr>
            <w:tcW w:w="446"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15</w:t>
            </w:r>
          </w:p>
        </w:tc>
        <w:tc>
          <w:tcPr>
            <w:tcW w:w="1624"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Settlement Calendar</w:t>
            </w:r>
          </w:p>
        </w:tc>
        <w:tc>
          <w:tcPr>
            <w:tcW w:w="2930" w:type="pct"/>
            <w:shd w:val="clear" w:color="auto" w:fill="auto"/>
            <w:tcMar>
              <w:top w:w="85" w:type="dxa"/>
              <w:left w:w="85" w:type="dxa"/>
              <w:bottom w:w="85" w:type="dxa"/>
              <w:right w:w="85" w:type="dxa"/>
            </w:tcMar>
          </w:tcPr>
          <w:p w:rsidR="00547D98" w:rsidRPr="003553BE" w:rsidRDefault="00547D98" w:rsidP="00547D98">
            <w:pPr>
              <w:rPr>
                <w:rFonts w:ascii="Times New Roman" w:hAnsi="Times New Roman" w:cs="Times New Roman"/>
                <w:sz w:val="20"/>
                <w:szCs w:val="20"/>
              </w:rPr>
            </w:pPr>
            <w:r w:rsidRPr="003553BE">
              <w:rPr>
                <w:rFonts w:ascii="Times New Roman" w:hAnsi="Times New Roman" w:cs="Times New Roman"/>
                <w:sz w:val="20"/>
                <w:szCs w:val="20"/>
              </w:rPr>
              <w:t>Used by all Market Participants to give them notification of their Payment dates and the dates to process and submit Data Aggregator data to the SVA Agent.</w:t>
            </w:r>
          </w:p>
        </w:tc>
      </w:tr>
    </w:tbl>
    <w:p w:rsidR="00547D98" w:rsidRPr="00833269" w:rsidRDefault="00547D98" w:rsidP="00547D98">
      <w:pPr>
        <w:pStyle w:val="BodyText"/>
        <w:rPr>
          <w:rFonts w:ascii="Tahoma" w:hAnsi="Tahoma" w:cs="Tahoma"/>
          <w:color w:val="414042"/>
          <w:sz w:val="20"/>
          <w:szCs w:val="20"/>
        </w:rPr>
      </w:pPr>
    </w:p>
    <w:p w:rsidR="00547D98" w:rsidRPr="006C39A3" w:rsidRDefault="00547D98" w:rsidP="00547D98">
      <w:pPr>
        <w:pageBreakBefore/>
        <w:spacing w:line="240" w:lineRule="auto"/>
        <w:ind w:left="851" w:hanging="851"/>
        <w:outlineLvl w:val="1"/>
        <w:rPr>
          <w:rFonts w:ascii="Times New Roman" w:hAnsi="Times New Roman" w:cs="Times New Roman"/>
          <w:b/>
          <w:sz w:val="24"/>
          <w:szCs w:val="20"/>
        </w:rPr>
      </w:pPr>
      <w:bookmarkStart w:id="45" w:name="_Toc358874190"/>
      <w:r w:rsidRPr="006C39A3">
        <w:rPr>
          <w:rFonts w:ascii="Times New Roman" w:hAnsi="Times New Roman" w:cs="Times New Roman"/>
          <w:b/>
          <w:sz w:val="24"/>
          <w:szCs w:val="20"/>
        </w:rPr>
        <w:lastRenderedPageBreak/>
        <w:t>3.38</w:t>
      </w:r>
      <w:r w:rsidRPr="006C39A3">
        <w:rPr>
          <w:rFonts w:ascii="Times New Roman" w:hAnsi="Times New Roman" w:cs="Times New Roman"/>
          <w:b/>
          <w:sz w:val="24"/>
          <w:szCs w:val="20"/>
        </w:rPr>
        <w:tab/>
        <w:t>Rarely Changed Entities</w:t>
      </w:r>
      <w:bookmarkEnd w:id="45"/>
    </w:p>
    <w:p w:rsidR="00547D98" w:rsidRPr="00B61E64" w:rsidRDefault="00547D98" w:rsidP="00547D98">
      <w:pPr>
        <w:spacing w:line="240" w:lineRule="auto"/>
        <w:rPr>
          <w:rFonts w:ascii="Times New Roman" w:hAnsi="Times New Roman" w:cs="Times New Roman"/>
          <w:sz w:val="24"/>
          <w:szCs w:val="20"/>
        </w:rPr>
      </w:pPr>
      <w:r w:rsidRPr="00B61E64">
        <w:rPr>
          <w:rFonts w:ascii="Times New Roman" w:hAnsi="Times New Roman" w:cs="Times New Roman"/>
          <w:sz w:val="24"/>
          <w:szCs w:val="20"/>
        </w:rPr>
        <w:t>The following entities are hardly ever changed as part of the Market Domain Data process.</w:t>
      </w:r>
    </w:p>
    <w:tbl>
      <w:tblPr>
        <w:tblStyle w:val="TableGrid"/>
        <w:tblW w:w="5000" w:type="pct"/>
        <w:tblLook w:val="04A0" w:firstRow="1" w:lastRow="0" w:firstColumn="1" w:lastColumn="0" w:noHBand="0" w:noVBand="1"/>
      </w:tblPr>
      <w:tblGrid>
        <w:gridCol w:w="773"/>
        <w:gridCol w:w="3842"/>
        <w:gridCol w:w="4626"/>
      </w:tblGrid>
      <w:tr w:rsidR="00547D98" w:rsidRPr="006C39A3" w:rsidTr="006C39A3">
        <w:trPr>
          <w:cantSplit/>
          <w:tblHeader/>
        </w:trPr>
        <w:tc>
          <w:tcPr>
            <w:tcW w:w="418" w:type="pct"/>
            <w:shd w:val="clear" w:color="auto" w:fill="auto"/>
            <w:tcMar>
              <w:top w:w="85" w:type="dxa"/>
              <w:left w:w="85" w:type="dxa"/>
              <w:bottom w:w="85" w:type="dxa"/>
              <w:right w:w="85" w:type="dxa"/>
            </w:tcMar>
          </w:tcPr>
          <w:p w:rsidR="00547D98" w:rsidRPr="006C39A3" w:rsidRDefault="00547D98" w:rsidP="00547D98">
            <w:pPr>
              <w:jc w:val="center"/>
              <w:rPr>
                <w:rFonts w:ascii="Times New Roman" w:hAnsi="Times New Roman" w:cs="Times New Roman"/>
                <w:b/>
                <w:color w:val="000000" w:themeColor="text1"/>
                <w:sz w:val="20"/>
                <w:szCs w:val="20"/>
              </w:rPr>
            </w:pPr>
            <w:r w:rsidRPr="006C39A3">
              <w:rPr>
                <w:rFonts w:ascii="Times New Roman" w:hAnsi="Times New Roman" w:cs="Times New Roman"/>
                <w:b/>
                <w:color w:val="000000" w:themeColor="text1"/>
                <w:sz w:val="20"/>
                <w:szCs w:val="20"/>
              </w:rPr>
              <w:t>Entity No.</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b/>
                <w:color w:val="000000" w:themeColor="text1"/>
                <w:sz w:val="20"/>
                <w:szCs w:val="20"/>
              </w:rPr>
            </w:pPr>
            <w:r w:rsidRPr="006C39A3">
              <w:rPr>
                <w:rFonts w:ascii="Times New Roman" w:hAnsi="Times New Roman" w:cs="Times New Roman"/>
                <w:b/>
                <w:color w:val="000000" w:themeColor="text1"/>
                <w:sz w:val="20"/>
                <w:szCs w:val="20"/>
              </w:rPr>
              <w:t>Entity Name</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b/>
                <w:color w:val="000000" w:themeColor="text1"/>
                <w:sz w:val="20"/>
                <w:szCs w:val="20"/>
              </w:rPr>
            </w:pPr>
            <w:r w:rsidRPr="006C39A3">
              <w:rPr>
                <w:rFonts w:ascii="Times New Roman" w:hAnsi="Times New Roman" w:cs="Times New Roman"/>
                <w:b/>
                <w:color w:val="000000" w:themeColor="text1"/>
                <w:sz w:val="20"/>
                <w:szCs w:val="20"/>
              </w:rPr>
              <w:t>Description and comments</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19</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GSP Group Correction Scaling Factor</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A factor which can be applied to the GSP Group Correction Factor to define to what degree it will be applied to a particular Consumption Component Class.</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21</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Market Role</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A code representing a Market Role that a Market Participant may take.</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24</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Smoothing Parameter</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A standard positive factor which determines when calculating a new value for an EAC, how much weight is given to an AA and how much is given to the previous EAC.</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25</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Threshold Parameter</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The minimum numbers of valid EACs/AAs that must be provided for averaging. These are used as the mechanism for determining an EAC substitute for missing or invalid EACs/AAs.</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30</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Profile</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The reference number for a Profile, unique within Profile Class.</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31</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Profile Class</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A classification of profile which represents an exclusive category of customers whose consumption can be reasonably approximated to a common profile for the purpose of attributing an EAC or AA to individual half hours for Settlement purposes. A Profile Class may be for Switched Load or Non-Switched Load.</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41</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Consumption Component Class</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Identifies the category of Half Hourly and Non Half Hourly consumption.</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42</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Day of the Week</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The reference number for a Day of the Week, used in the representation of Clock intervals.</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43</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Day Type</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A two character code for the type or day e.g. Weekday, Saturday, Boxing Day etc.</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44</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Energisation Status</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A one character code identifying the Energisation Status (either ‘E’ for Energised or ‘D’ for De-energised).</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46</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Measurement Class</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Unique identifier for the measurement classification of a Metering System which determines how the power values for a Metering System are to be aggregated.</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47</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Measurement Quantity</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A two character code that identifies the quantity that may be measured.</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49</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Regression Coefficient Type</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A code identifier for the type of Regression Coefficient.</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50</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Season</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A one character code identifier for the Season.</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51</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Settlement Type</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The types of Settlement and reconciliation which can be performed for a Settlement Day.</w:t>
            </w:r>
          </w:p>
        </w:tc>
      </w:tr>
      <w:tr w:rsidR="00547D98" w:rsidRPr="006C39A3" w:rsidTr="006C39A3">
        <w:trPr>
          <w:cantSplit/>
        </w:trPr>
        <w:tc>
          <w:tcPr>
            <w:tcW w:w="418"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lastRenderedPageBreak/>
              <w:t>59</w:t>
            </w:r>
          </w:p>
        </w:tc>
        <w:tc>
          <w:tcPr>
            <w:tcW w:w="2079"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Half Hourly Default EAC</w:t>
            </w:r>
          </w:p>
        </w:tc>
        <w:tc>
          <w:tcPr>
            <w:tcW w:w="2503" w:type="pct"/>
            <w:shd w:val="clear" w:color="auto" w:fill="auto"/>
            <w:tcMar>
              <w:top w:w="85" w:type="dxa"/>
              <w:left w:w="85" w:type="dxa"/>
              <w:bottom w:w="85" w:type="dxa"/>
              <w:right w:w="85" w:type="dxa"/>
            </w:tcMar>
          </w:tcPr>
          <w:p w:rsidR="00547D98" w:rsidRPr="006C39A3" w:rsidRDefault="00547D98" w:rsidP="00547D98">
            <w:pPr>
              <w:rPr>
                <w:rFonts w:ascii="Times New Roman" w:hAnsi="Times New Roman" w:cs="Times New Roman"/>
                <w:sz w:val="20"/>
                <w:szCs w:val="20"/>
              </w:rPr>
            </w:pPr>
            <w:r w:rsidRPr="006C39A3">
              <w:rPr>
                <w:rFonts w:ascii="Times New Roman" w:hAnsi="Times New Roman" w:cs="Times New Roman"/>
                <w:sz w:val="20"/>
                <w:szCs w:val="20"/>
              </w:rPr>
              <w:t>Default EACs are used when estimating consumption for Half Hourly Metering Systems in the absence of sufficient historical data where the Supplier has not provided a metering specific value.</w:t>
            </w:r>
          </w:p>
        </w:tc>
      </w:tr>
    </w:tbl>
    <w:p w:rsidR="00547D98" w:rsidRPr="00833269" w:rsidRDefault="00547D98" w:rsidP="00547D98">
      <w:pPr>
        <w:rPr>
          <w:rFonts w:ascii="Tahoma" w:hAnsi="Tahoma" w:cs="Tahoma"/>
          <w:sz w:val="20"/>
          <w:szCs w:val="20"/>
        </w:rPr>
      </w:pPr>
    </w:p>
    <w:p w:rsidR="00547D98" w:rsidRPr="006C39A3" w:rsidRDefault="00547D98" w:rsidP="00547D98">
      <w:pPr>
        <w:pageBreakBefore/>
        <w:spacing w:line="240" w:lineRule="auto"/>
        <w:outlineLvl w:val="0"/>
        <w:rPr>
          <w:rFonts w:ascii="Times New Roman" w:hAnsi="Times New Roman" w:cs="Times New Roman"/>
          <w:b/>
          <w:sz w:val="24"/>
          <w:szCs w:val="20"/>
        </w:rPr>
      </w:pPr>
      <w:bookmarkStart w:id="46" w:name="_Toc358874191"/>
      <w:r w:rsidRPr="006C39A3">
        <w:rPr>
          <w:rFonts w:ascii="Times New Roman" w:hAnsi="Times New Roman" w:cs="Times New Roman"/>
          <w:b/>
          <w:sz w:val="24"/>
          <w:szCs w:val="20"/>
        </w:rPr>
        <w:lastRenderedPageBreak/>
        <w:t>4</w:t>
      </w:r>
      <w:r w:rsidRPr="006C39A3">
        <w:rPr>
          <w:rFonts w:ascii="Times New Roman" w:hAnsi="Times New Roman" w:cs="Times New Roman"/>
          <w:b/>
          <w:sz w:val="24"/>
          <w:szCs w:val="20"/>
        </w:rPr>
        <w:tab/>
        <w:t>ENTITY DIAGRAM</w:t>
      </w:r>
      <w:bookmarkEnd w:id="46"/>
    </w:p>
    <w:p w:rsidR="00547D98" w:rsidRPr="006C39A3" w:rsidRDefault="00547D98" w:rsidP="00547D98">
      <w:pPr>
        <w:spacing w:line="240" w:lineRule="auto"/>
        <w:ind w:left="851" w:hanging="851"/>
        <w:outlineLvl w:val="1"/>
        <w:rPr>
          <w:rFonts w:ascii="Times New Roman" w:hAnsi="Times New Roman" w:cs="Times New Roman"/>
          <w:b/>
          <w:sz w:val="24"/>
          <w:szCs w:val="20"/>
        </w:rPr>
      </w:pPr>
      <w:bookmarkStart w:id="47" w:name="_Toc358874192"/>
      <w:r w:rsidRPr="006C39A3">
        <w:rPr>
          <w:rFonts w:ascii="Times New Roman" w:hAnsi="Times New Roman" w:cs="Times New Roman"/>
          <w:b/>
          <w:sz w:val="24"/>
          <w:szCs w:val="20"/>
        </w:rPr>
        <w:t>4.1</w:t>
      </w:r>
      <w:r w:rsidRPr="006C39A3">
        <w:rPr>
          <w:rFonts w:ascii="Times New Roman" w:hAnsi="Times New Roman" w:cs="Times New Roman"/>
          <w:b/>
          <w:sz w:val="24"/>
          <w:szCs w:val="20"/>
        </w:rPr>
        <w:tab/>
        <w:t>Introduction</w:t>
      </w:r>
      <w:bookmarkEnd w:id="47"/>
    </w:p>
    <w:p w:rsidR="00547D98" w:rsidRPr="00B61E64" w:rsidRDefault="00547D98" w:rsidP="00547D98">
      <w:pPr>
        <w:spacing w:line="240" w:lineRule="auto"/>
        <w:rPr>
          <w:rFonts w:ascii="Times New Roman" w:hAnsi="Times New Roman" w:cs="Times New Roman"/>
          <w:sz w:val="24"/>
          <w:szCs w:val="20"/>
        </w:rPr>
      </w:pPr>
      <w:r w:rsidRPr="00B61E64">
        <w:rPr>
          <w:rFonts w:ascii="Times New Roman" w:hAnsi="Times New Roman" w:cs="Times New Roman"/>
          <w:sz w:val="24"/>
          <w:szCs w:val="20"/>
        </w:rPr>
        <w:t xml:space="preserve">The purpose of this diagram is to show </w:t>
      </w:r>
      <w:r w:rsidR="007E7648" w:rsidRPr="00B61E64">
        <w:rPr>
          <w:rFonts w:ascii="Times New Roman" w:hAnsi="Times New Roman" w:cs="Times New Roman"/>
          <w:sz w:val="24"/>
          <w:szCs w:val="20"/>
        </w:rPr>
        <w:t>the relationship</w:t>
      </w:r>
      <w:r w:rsidRPr="00B61E64">
        <w:rPr>
          <w:rFonts w:ascii="Times New Roman" w:hAnsi="Times New Roman" w:cs="Times New Roman"/>
          <w:sz w:val="24"/>
          <w:szCs w:val="20"/>
        </w:rPr>
        <w:t xml:space="preserve"> of the most common data entities raised and held in Market Domain Data.</w:t>
      </w:r>
    </w:p>
    <w:p w:rsidR="00547D98" w:rsidRPr="00B61E64" w:rsidRDefault="00547D98" w:rsidP="00547D98">
      <w:pPr>
        <w:spacing w:line="240" w:lineRule="auto"/>
        <w:rPr>
          <w:rFonts w:ascii="Times New Roman" w:hAnsi="Times New Roman" w:cs="Times New Roman"/>
          <w:sz w:val="24"/>
          <w:szCs w:val="20"/>
        </w:rPr>
      </w:pPr>
      <w:r w:rsidRPr="00B61E64">
        <w:rPr>
          <w:rFonts w:ascii="Times New Roman" w:hAnsi="Times New Roman" w:cs="Times New Roman"/>
          <w:sz w:val="24"/>
          <w:szCs w:val="20"/>
        </w:rPr>
        <w:t>The structure of the diagrams displays how records are positioned in a relationship format and should not be used for format checks or creating new records or profiles. The Participant should use existing information from their MDD records and Section 3 of this document which provides a valid check of the table entities needed to create an overall profile or new record.</w:t>
      </w:r>
    </w:p>
    <w:p w:rsidR="00F42196" w:rsidRPr="006C39A3" w:rsidRDefault="00F42196" w:rsidP="00F42196">
      <w:pPr>
        <w:spacing w:line="240" w:lineRule="auto"/>
        <w:outlineLvl w:val="1"/>
        <w:rPr>
          <w:rFonts w:ascii="Times New Roman" w:hAnsi="Times New Roman" w:cs="Times New Roman"/>
          <w:b/>
          <w:color w:val="1F497D" w:themeColor="text2"/>
          <w:sz w:val="20"/>
          <w:szCs w:val="20"/>
        </w:rPr>
        <w:sectPr w:rsidR="00F42196" w:rsidRPr="006C39A3" w:rsidSect="00A439EC">
          <w:endnotePr>
            <w:numFmt w:val="decimal"/>
          </w:endnotePr>
          <w:pgSz w:w="11907" w:h="16840" w:code="9"/>
          <w:pgMar w:top="1418" w:right="1418" w:bottom="1418" w:left="1418" w:header="709" w:footer="709" w:gutter="0"/>
          <w:paperSrc w:first="4" w:other="4"/>
          <w:cols w:space="720"/>
          <w:noEndnote/>
        </w:sectPr>
      </w:pPr>
      <w:bookmarkStart w:id="48" w:name="_Toc358874193"/>
    </w:p>
    <w:p w:rsidR="00F42196" w:rsidRPr="006C39A3" w:rsidRDefault="00F42196" w:rsidP="00F42196">
      <w:pPr>
        <w:spacing w:line="240" w:lineRule="auto"/>
        <w:outlineLvl w:val="1"/>
        <w:rPr>
          <w:rFonts w:ascii="Times New Roman" w:hAnsi="Times New Roman" w:cs="Times New Roman"/>
          <w:b/>
          <w:sz w:val="24"/>
          <w:szCs w:val="20"/>
        </w:rPr>
      </w:pPr>
      <w:r w:rsidRPr="006C39A3">
        <w:rPr>
          <w:rFonts w:ascii="Times New Roman" w:hAnsi="Times New Roman" w:cs="Times New Roman"/>
          <w:b/>
          <w:sz w:val="24"/>
          <w:szCs w:val="20"/>
        </w:rPr>
        <w:lastRenderedPageBreak/>
        <w:t>4.2</w:t>
      </w:r>
      <w:r w:rsidRPr="006C39A3">
        <w:rPr>
          <w:rFonts w:ascii="Times New Roman" w:hAnsi="Times New Roman" w:cs="Times New Roman"/>
          <w:b/>
          <w:sz w:val="24"/>
          <w:szCs w:val="20"/>
        </w:rPr>
        <w:tab/>
        <w:t>Entity Diagram</w:t>
      </w:r>
      <w:bookmarkEnd w:id="48"/>
    </w:p>
    <w:p w:rsidR="00547D98" w:rsidRPr="00833269" w:rsidRDefault="00F42196" w:rsidP="00A439EC">
      <w:pPr>
        <w:rPr>
          <w:rFonts w:ascii="Tahoma" w:hAnsi="Tahoma" w:cs="Tahoma"/>
          <w:sz w:val="20"/>
          <w:szCs w:val="20"/>
        </w:rPr>
      </w:pPr>
      <w:bookmarkStart w:id="49" w:name="_Toc358874194"/>
      <w:r w:rsidRPr="00833269">
        <w:rPr>
          <w:rFonts w:ascii="Tahoma" w:hAnsi="Tahoma" w:cs="Tahoma"/>
          <w:noProof/>
          <w:sz w:val="20"/>
          <w:szCs w:val="20"/>
          <w:lang w:eastAsia="en-GB"/>
        </w:rPr>
        <w:drawing>
          <wp:inline distT="0" distB="0" distL="0" distR="0" wp14:anchorId="6963E942" wp14:editId="38F8867B">
            <wp:extent cx="8013700" cy="5116836"/>
            <wp:effectExtent l="0" t="0" r="6350" b="762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17623" cy="5119341"/>
                    </a:xfrm>
                    <a:prstGeom prst="rect">
                      <a:avLst/>
                    </a:prstGeom>
                    <a:noFill/>
                    <a:ln>
                      <a:noFill/>
                    </a:ln>
                  </pic:spPr>
                </pic:pic>
              </a:graphicData>
            </a:graphic>
          </wp:inline>
        </w:drawing>
      </w:r>
      <w:bookmarkEnd w:id="49"/>
    </w:p>
    <w:p w:rsidR="00F42196" w:rsidRPr="00833269" w:rsidRDefault="00F42196" w:rsidP="00A439EC">
      <w:pPr>
        <w:rPr>
          <w:rFonts w:ascii="Tahoma" w:hAnsi="Tahoma" w:cs="Tahoma"/>
          <w:sz w:val="20"/>
          <w:szCs w:val="20"/>
        </w:rPr>
      </w:pPr>
    </w:p>
    <w:p w:rsidR="00F42196" w:rsidRPr="00833269" w:rsidRDefault="00F42196" w:rsidP="00A439EC">
      <w:pPr>
        <w:rPr>
          <w:rFonts w:ascii="Tahoma" w:hAnsi="Tahoma" w:cs="Tahoma"/>
          <w:sz w:val="20"/>
          <w:szCs w:val="20"/>
        </w:rPr>
        <w:sectPr w:rsidR="00F42196" w:rsidRPr="00833269" w:rsidSect="00F42196">
          <w:endnotePr>
            <w:numFmt w:val="decimal"/>
          </w:endnotePr>
          <w:pgSz w:w="16840" w:h="11907" w:orient="landscape" w:code="9"/>
          <w:pgMar w:top="1418" w:right="1418" w:bottom="1418" w:left="1418" w:header="709" w:footer="709" w:gutter="0"/>
          <w:paperSrc w:first="4" w:other="4"/>
          <w:cols w:space="720"/>
          <w:noEndnote/>
          <w:docGrid w:linePitch="299"/>
        </w:sectPr>
      </w:pPr>
    </w:p>
    <w:p w:rsidR="00F42196" w:rsidRPr="006C39A3" w:rsidRDefault="00F42196" w:rsidP="00F42196">
      <w:pPr>
        <w:pageBreakBefore/>
        <w:spacing w:line="240" w:lineRule="auto"/>
        <w:outlineLvl w:val="0"/>
        <w:rPr>
          <w:rFonts w:ascii="Times New Roman" w:hAnsi="Times New Roman" w:cs="Times New Roman"/>
          <w:b/>
          <w:sz w:val="24"/>
          <w:szCs w:val="20"/>
        </w:rPr>
      </w:pPr>
      <w:bookmarkStart w:id="50" w:name="_Toc358874195"/>
      <w:r w:rsidRPr="001D21C8">
        <w:rPr>
          <w:rFonts w:ascii="Times New Roman" w:hAnsi="Times New Roman" w:cs="Times New Roman"/>
          <w:b/>
          <w:sz w:val="24"/>
          <w:szCs w:val="20"/>
        </w:rPr>
        <w:lastRenderedPageBreak/>
        <w:t>Appendix A: Glossary</w:t>
      </w:r>
      <w:bookmarkEnd w:id="50"/>
    </w:p>
    <w:tbl>
      <w:tblPr>
        <w:tblStyle w:val="TableGrid"/>
        <w:tblW w:w="5000" w:type="pct"/>
        <w:tblLook w:val="04A0" w:firstRow="1" w:lastRow="0" w:firstColumn="1" w:lastColumn="0" w:noHBand="0" w:noVBand="1"/>
      </w:tblPr>
      <w:tblGrid>
        <w:gridCol w:w="2600"/>
        <w:gridCol w:w="6641"/>
      </w:tblGrid>
      <w:tr w:rsidR="006C39A3" w:rsidRPr="006C39A3" w:rsidTr="006C39A3">
        <w:trPr>
          <w:cantSplit/>
          <w:tblHeader/>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b/>
                <w:sz w:val="20"/>
                <w:szCs w:val="20"/>
              </w:rPr>
            </w:pPr>
            <w:r w:rsidRPr="006C39A3">
              <w:rPr>
                <w:rFonts w:ascii="Times New Roman" w:hAnsi="Times New Roman" w:cs="Times New Roman"/>
                <w:b/>
                <w:sz w:val="20"/>
                <w:szCs w:val="20"/>
              </w:rPr>
              <w:t>Term</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b/>
                <w:sz w:val="20"/>
                <w:szCs w:val="20"/>
              </w:rPr>
            </w:pPr>
            <w:r w:rsidRPr="006C39A3">
              <w:rPr>
                <w:rFonts w:ascii="Times New Roman" w:hAnsi="Times New Roman" w:cs="Times New Roman"/>
                <w:b/>
                <w:sz w:val="20"/>
                <w:szCs w:val="20"/>
              </w:rPr>
              <w:t>Description</w:t>
            </w:r>
          </w:p>
        </w:tc>
      </w:tr>
      <w:tr w:rsidR="00AC18B7" w:rsidRPr="006C39A3" w:rsidTr="006C39A3">
        <w:trPr>
          <w:cantSplit/>
        </w:trPr>
        <w:tc>
          <w:tcPr>
            <w:tcW w:w="1407" w:type="pct"/>
            <w:shd w:val="clear" w:color="auto" w:fill="auto"/>
            <w:tcMar>
              <w:top w:w="85" w:type="dxa"/>
              <w:left w:w="85" w:type="dxa"/>
              <w:bottom w:w="85" w:type="dxa"/>
              <w:right w:w="85" w:type="dxa"/>
            </w:tcMar>
          </w:tcPr>
          <w:p w:rsidR="00AC18B7" w:rsidRPr="006C39A3" w:rsidRDefault="00AC18B7" w:rsidP="00833269">
            <w:pPr>
              <w:rPr>
                <w:rFonts w:ascii="Times New Roman" w:hAnsi="Times New Roman" w:cs="Times New Roman"/>
                <w:sz w:val="20"/>
                <w:szCs w:val="20"/>
              </w:rPr>
            </w:pPr>
            <w:r>
              <w:rPr>
                <w:rFonts w:ascii="Times New Roman" w:hAnsi="Times New Roman" w:cs="Times New Roman"/>
                <w:sz w:val="20"/>
                <w:szCs w:val="20"/>
              </w:rPr>
              <w:t>Annualised Advance (AA)</w:t>
            </w:r>
          </w:p>
        </w:tc>
        <w:tc>
          <w:tcPr>
            <w:tcW w:w="3593" w:type="pct"/>
            <w:shd w:val="clear" w:color="auto" w:fill="auto"/>
            <w:tcMar>
              <w:top w:w="85" w:type="dxa"/>
              <w:left w:w="85" w:type="dxa"/>
              <w:bottom w:w="85" w:type="dxa"/>
              <w:right w:w="85" w:type="dxa"/>
            </w:tcMar>
          </w:tcPr>
          <w:p w:rsidR="00AC18B7" w:rsidRPr="006C39A3" w:rsidRDefault="00AC18B7" w:rsidP="00833269">
            <w:pPr>
              <w:rPr>
                <w:rFonts w:ascii="Times New Roman" w:hAnsi="Times New Roman" w:cs="Times New Roman"/>
                <w:sz w:val="20"/>
                <w:szCs w:val="20"/>
              </w:rPr>
            </w:pPr>
            <w:r w:rsidRPr="00AC18B7">
              <w:rPr>
                <w:rFonts w:ascii="Times New Roman" w:hAnsi="Times New Roman" w:cs="Times New Roman"/>
                <w:sz w:val="20"/>
                <w:szCs w:val="20"/>
              </w:rPr>
              <w:t xml:space="preserve">The rate of consumption for a Settlement Register over the period between two meter readings. The value is nominally expressed as kWh/Year, but this is only for ease of understanding and </w:t>
            </w:r>
            <w:r w:rsidR="000B25D9" w:rsidRPr="00AC18B7">
              <w:rPr>
                <w:rFonts w:ascii="Times New Roman" w:hAnsi="Times New Roman" w:cs="Times New Roman"/>
                <w:sz w:val="20"/>
                <w:szCs w:val="20"/>
              </w:rPr>
              <w:t>cannot</w:t>
            </w:r>
            <w:r w:rsidRPr="00AC18B7">
              <w:rPr>
                <w:rFonts w:ascii="Times New Roman" w:hAnsi="Times New Roman" w:cs="Times New Roman"/>
                <w:sz w:val="20"/>
                <w:szCs w:val="20"/>
              </w:rPr>
              <w:t xml:space="preserve"> be relied upon as a true value.</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Average Fraction of Yearly Consumption</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specification of the proportion of the profile shape that falls within the designated Settlement Periods.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Average Fraction of Yearly Consumption Set</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A set of data specifying how average consumption is split across registers for a particular GSP Group, SSC and Profile Class.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BM Unit</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lang w:val="en-US" w:eastAsia="en-GB"/>
              </w:rPr>
            </w:pPr>
            <w:r w:rsidRPr="006C39A3">
              <w:rPr>
                <w:rFonts w:ascii="Times New Roman" w:hAnsi="Times New Roman" w:cs="Times New Roman"/>
                <w:sz w:val="20"/>
                <w:szCs w:val="20"/>
              </w:rPr>
              <w:t>Balancing Mechanism (BM) Units are used as units of trade within the Balancing Mechanism. Each BM Unit accounts for a collection of plant and/or apparatus, and is considered the smallest grouping that can be independently controlled. As a result, most BM Units contain either a generating unit or a collection of consumption meters.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Calendar Data</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Data including details of the dates of the Calendar Seasons, dates of British Summer Time and the timetable for certain operational requirements of the SVA Agent and Data Aggregators.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Clock Interval</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‘on’ interval of a clock based Time Pattern Regime. Clock Intervals for a Time Pattern Regime are defined in terms of Start and End Dates, Days of the Week, and Start and End Times.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Clock Time Change</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A change in the Date and Time or a change from BST to GMT or vice versa.</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Clock Time Pattern Regime</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A Time Pattern Regime associated with a clock-switched Standard Settlement Configuration.</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Consumption Component Class</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Identifies the category of Half Hourly and Non - Half Hourly consumption. For example, metered or unmetered.</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Day of the Week</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reference number for a Day of the Week, used in the representation of Clock Intervals.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Day Type</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An identifier for the type of Settlement Day, used to identify which regression equations and time patterns are valid on a specific Settlement Day.</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Default Period Profile Class Coefficient</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Coefficients used by Half Hourly Data Collectors (HHDC) to estimate demand values for Half Hourly meters.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Energisation Status</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Identifies the Energisation status of the Metering System.</w:t>
            </w:r>
          </w:p>
        </w:tc>
      </w:tr>
      <w:tr w:rsidR="000B25D9" w:rsidRPr="006C39A3" w:rsidTr="006C39A3">
        <w:trPr>
          <w:cantSplit/>
        </w:trPr>
        <w:tc>
          <w:tcPr>
            <w:tcW w:w="1407" w:type="pct"/>
            <w:shd w:val="clear" w:color="auto" w:fill="auto"/>
            <w:tcMar>
              <w:top w:w="85" w:type="dxa"/>
              <w:left w:w="85" w:type="dxa"/>
              <w:bottom w:w="85" w:type="dxa"/>
              <w:right w:w="85" w:type="dxa"/>
            </w:tcMar>
          </w:tcPr>
          <w:p w:rsidR="000B25D9" w:rsidRPr="006C39A3" w:rsidRDefault="000B25D9" w:rsidP="00833269">
            <w:pPr>
              <w:rPr>
                <w:rFonts w:ascii="Times New Roman" w:hAnsi="Times New Roman" w:cs="Times New Roman"/>
                <w:sz w:val="20"/>
                <w:szCs w:val="20"/>
              </w:rPr>
            </w:pPr>
            <w:r>
              <w:rPr>
                <w:rFonts w:ascii="Times New Roman" w:hAnsi="Times New Roman" w:cs="Times New Roman"/>
                <w:sz w:val="20"/>
                <w:szCs w:val="20"/>
              </w:rPr>
              <w:t>Estimated Annual Consumption (EAC)</w:t>
            </w:r>
          </w:p>
        </w:tc>
        <w:tc>
          <w:tcPr>
            <w:tcW w:w="3593" w:type="pct"/>
            <w:shd w:val="clear" w:color="auto" w:fill="auto"/>
            <w:tcMar>
              <w:top w:w="85" w:type="dxa"/>
              <w:left w:w="85" w:type="dxa"/>
              <w:bottom w:w="85" w:type="dxa"/>
              <w:right w:w="85" w:type="dxa"/>
            </w:tcMar>
          </w:tcPr>
          <w:p w:rsidR="000B25D9" w:rsidRPr="006C39A3" w:rsidRDefault="000B25D9" w:rsidP="00833269">
            <w:pPr>
              <w:rPr>
                <w:rFonts w:ascii="Times New Roman" w:hAnsi="Times New Roman" w:cs="Times New Roman"/>
                <w:sz w:val="20"/>
                <w:szCs w:val="20"/>
              </w:rPr>
            </w:pPr>
            <w:r w:rsidRPr="000B25D9">
              <w:rPr>
                <w:rFonts w:ascii="Times New Roman" w:hAnsi="Times New Roman" w:cs="Times New Roman"/>
                <w:sz w:val="20"/>
                <w:szCs w:val="20"/>
              </w:rPr>
              <w:t>An estimated rate of consumption, nominally expressed in kWh/Year, that is used in settlement until an AA is calculated.</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GSP Group</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identifier of a distinct electrical system, consisting of all or part of a distribution system owned and operated by a Distributor that is supplied from one or more Grid Supply Points for which the total supply into the GSP Group can be determined for each half hour.</w:t>
            </w:r>
          </w:p>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There are currently 14 GSP Groups in England, Scotland and Wales. In Scotland the equivalent term BSP (Bulk Supply Point) is used and this has more or less the same definition to that described for a GSP Group in England and Wales. For simplicity the England and Wales GSP Groups and Scottish BSP Groups are held in the same GSP Group table of MDD.</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GSP Group Average EAC</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estimated average annual consumption for Metering Systems for a GSP Group.</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lastRenderedPageBreak/>
              <w:t>GSP Group Correction Scaling Factor</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A factor which can be applied to the GSP Group  Correction Factor to calculate how the GSP Group Factor will be applied to a particular consumption component class.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GSP Group Distributor</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Distributor for a GSP Group, from the specified Effective From Settlement Date.</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GSP Group Daily Profile Class Average EAC</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estimated average annual consumption for Metering Systems in a Profile Class and Standard Settlement Configuration for a GSP Group.</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GSP Group Profile Class Default EAC</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estimated average annual consumption for Metering Systems in a Profile Class for a GSP Group.</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SVA Agent Appointment</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SVA Agent appointed to a specific GSP Group. In practice this is the same Agent for all GSP Groups.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Line Loss Factor Class</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reference for a Line Loss Factor Class within a Distributor’s system which applies to a group of Metering Systems.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Market Participant</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unique market wide reference for a Market Participant.</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Market Participant Role</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Identifies the role that a Market Participant performs in the market.</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Market Role</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Valid Set of market roles, identifying a Market Participant’s role. For example ‘Supplier’.</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MDD Version</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Identifies the version of the Market Domain Data publication.</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Measurement Class</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Unique identifier for the measurement classification of a Metering System which determines how values for a Metering System are to be aggregated.</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Measurement Quantity</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Identifies the quantity which may be measured. For example, consumption or generation.</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Measurement Requirement</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set of Time Pattern Regimes for a Standard Settlement Configuration.</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Meter Timeswitch Class</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A three-digit code representing the type of Metering System serving a customer’s premises. Data recorded includes Half Hourly and Non - Half Hourly classes, Effective From and To Settlement Dates, permitted values of Meter Type code, Payment Type code and which Distribution areas support the code.</w:t>
            </w:r>
          </w:p>
        </w:tc>
      </w:tr>
      <w:tr w:rsidR="00AC18B7" w:rsidRPr="006C39A3" w:rsidTr="006C39A3">
        <w:trPr>
          <w:cantSplit/>
        </w:trPr>
        <w:tc>
          <w:tcPr>
            <w:tcW w:w="1407" w:type="pct"/>
            <w:shd w:val="clear" w:color="auto" w:fill="auto"/>
            <w:tcMar>
              <w:top w:w="85" w:type="dxa"/>
              <w:left w:w="85" w:type="dxa"/>
              <w:bottom w:w="85" w:type="dxa"/>
              <w:right w:w="85" w:type="dxa"/>
            </w:tcMar>
          </w:tcPr>
          <w:p w:rsidR="00AC18B7" w:rsidRPr="006C39A3" w:rsidRDefault="00AC18B7" w:rsidP="00833269">
            <w:pPr>
              <w:rPr>
                <w:rFonts w:ascii="Times New Roman" w:hAnsi="Times New Roman" w:cs="Times New Roman"/>
                <w:sz w:val="20"/>
                <w:szCs w:val="20"/>
              </w:rPr>
            </w:pPr>
            <w:r>
              <w:rPr>
                <w:rFonts w:ascii="Times New Roman" w:hAnsi="Times New Roman" w:cs="Times New Roman"/>
                <w:sz w:val="20"/>
                <w:szCs w:val="20"/>
              </w:rPr>
              <w:t>Metering System</w:t>
            </w:r>
          </w:p>
        </w:tc>
        <w:tc>
          <w:tcPr>
            <w:tcW w:w="3593" w:type="pct"/>
            <w:shd w:val="clear" w:color="auto" w:fill="auto"/>
            <w:tcMar>
              <w:top w:w="85" w:type="dxa"/>
              <w:left w:w="85" w:type="dxa"/>
              <w:bottom w:w="85" w:type="dxa"/>
              <w:right w:w="85" w:type="dxa"/>
            </w:tcMar>
          </w:tcPr>
          <w:p w:rsidR="00AC18B7" w:rsidRPr="006C39A3" w:rsidRDefault="00AC18B7" w:rsidP="00833269">
            <w:pPr>
              <w:rPr>
                <w:rFonts w:ascii="Times New Roman" w:hAnsi="Times New Roman" w:cs="Times New Roman"/>
                <w:sz w:val="20"/>
                <w:szCs w:val="20"/>
              </w:rPr>
            </w:pPr>
            <w:r w:rsidRPr="00AC18B7">
              <w:rPr>
                <w:rFonts w:ascii="Times New Roman" w:hAnsi="Times New Roman" w:cs="Times New Roman"/>
                <w:sz w:val="20"/>
                <w:szCs w:val="20"/>
              </w:rPr>
              <w:t xml:space="preserve">A Metering System is made up of items of Metering Equipment; voltage transformers, current transformers, Meters and Outstations, the wires and connections between each item and connections required </w:t>
            </w:r>
            <w:proofErr w:type="gramStart"/>
            <w:r w:rsidRPr="00AC18B7">
              <w:rPr>
                <w:rFonts w:ascii="Times New Roman" w:hAnsi="Times New Roman" w:cs="Times New Roman"/>
                <w:sz w:val="20"/>
                <w:szCs w:val="20"/>
              </w:rPr>
              <w:t>to transfer</w:t>
            </w:r>
            <w:proofErr w:type="gramEnd"/>
            <w:r w:rsidRPr="00AC18B7">
              <w:rPr>
                <w:rFonts w:ascii="Times New Roman" w:hAnsi="Times New Roman" w:cs="Times New Roman"/>
                <w:sz w:val="20"/>
                <w:szCs w:val="20"/>
              </w:rPr>
              <w:t xml:space="preserve"> metered data to the outside world (e.g. modems and communication lines)</w:t>
            </w:r>
            <w:r>
              <w:rPr>
                <w:rFonts w:ascii="Times New Roman" w:hAnsi="Times New Roman" w:cs="Times New Roman"/>
                <w:sz w:val="20"/>
                <w:szCs w:val="20"/>
              </w:rPr>
              <w:t>.</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MTC in Distributor Area</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Indicates that a particular Meter Timeswitch Class is supported in a SMR area.</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MTC Meter Type</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Indicates the capability of the meter.</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MTC Payment Type</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Identifies the method of payment associated with a Meter Timeswitch Class.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Parent record and child record relationship</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MDD Datasets that contain related data tables are represented as a parent/child relationship. When creating or updating information in these tables it will also affect the relevant parent/child record containing the same data.</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Period Regression Equation</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A Regression Equation and associated Regression Coefficients for a Settlement Period within a Profile and GSP Group, for a season and day-type combination. When evaluated using GSP Group and Settlement Date specific parameters, the regression equation produces a Basic Period Profile Coefficient.</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lastRenderedPageBreak/>
              <w:t>Profile</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reference number for a Profile, unique within Profile Class. Each set of profiles for a profile class will include one base load profile and a number of switched load profiles.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Profile Class</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A classification of profile which represents an exclusive category of customers whose consumption can be reasonably approximated to a common profile for the purpose of attributing an EAC or AA to individual half hours for Settlement purposes.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Profiling Data</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Researched numerical information used to estimate and profile electricity consumption in half hour periods for Metering Systems throughout the year.</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Profile Regression Equation Set</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set of regression equations for a profile, for a season and day type combination.</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Profile Set</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A set of profile data as provided by the Profile Administrator.</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Regression Coefficient</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A coefficient or variable which specifies how consumption for a Profile varies and is substituted into a Period Regression Equation.</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Regression Coefficient Type</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valid types of Regression Coefficient.</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Season</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reference number for a season.</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Settlement</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Calendar or Settlement activities specifying dates that files must be delivered to the SVA Agent for processing.</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Settlement Day</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date on which energy is deemed to be used and must be later settled through Supplier Volume Allocation Settlement and Reconciliation.</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Settlement Period</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reference for a Settlement period, unique within Settlement Date. Periods Ids are assigned sequentially to each period in local time day.</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Settlement Type</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types of Settlement and reconciliation which can be performed for a Settlement Day.</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Smoothing Parameter</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Parameter that controls how quickly Estimated consumption reacts to changes in actual consumption. A standard, positive factor which determines how much weight is given to an AA and how much is given to the previous EAC, when calculating a new value for an EAC.</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SMR Agent Appointment</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SMR Agent appointed to a specific GSP Group.</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Standard Settlement Configuration</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unique market wide reference for a Standard Settlement Configuration (logical Non-Half Hourly metering configuration supported by the Settlement process). The data includes Settlement register ‘on’ times, teleswitch rules and average fractions of yearly consumption and estimates of annual consumption.</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Teleswitch Time Pattern Regime</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 xml:space="preserve">A Time Pattern Regime associated with a </w:t>
            </w:r>
            <w:proofErr w:type="spellStart"/>
            <w:r w:rsidRPr="006C39A3">
              <w:rPr>
                <w:rFonts w:ascii="Times New Roman" w:hAnsi="Times New Roman" w:cs="Times New Roman"/>
                <w:sz w:val="20"/>
                <w:szCs w:val="20"/>
              </w:rPr>
              <w:t>teleswitched</w:t>
            </w:r>
            <w:proofErr w:type="spellEnd"/>
            <w:r w:rsidRPr="006C39A3">
              <w:rPr>
                <w:rFonts w:ascii="Times New Roman" w:hAnsi="Times New Roman" w:cs="Times New Roman"/>
                <w:sz w:val="20"/>
                <w:szCs w:val="20"/>
              </w:rPr>
              <w:t xml:space="preserve"> Standard Settlement Configuration. A Teleswitch Time Pattern Regime can only belong to one Teleswitch Group.</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Threshold Parameter</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minimum numbers of valid EACs/AAs that must be provided for averaging to be used as the mechanism for determining an EAC substitute for missing or invalid EAC/AAs.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Time Pattern Regime</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unique market wide reference for a Time Pattern Regime being used to calculate money owed for energy used by each customer. A pattern of switching behaviour through time that one or more Settlement registers uses.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lastRenderedPageBreak/>
              <w:t>Valid Sets</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 xml:space="preserve">Valid Sets are tables of information that define the discrete set of values allowable for certain data items and are used to check MDD against </w:t>
            </w:r>
            <w:proofErr w:type="spellStart"/>
            <w:r w:rsidRPr="006C39A3">
              <w:rPr>
                <w:rFonts w:ascii="Times New Roman" w:hAnsi="Times New Roman" w:cs="Times New Roman"/>
                <w:sz w:val="20"/>
                <w:szCs w:val="20"/>
              </w:rPr>
              <w:t>mis</w:t>
            </w:r>
            <w:proofErr w:type="spellEnd"/>
            <w:r w:rsidRPr="006C39A3">
              <w:rPr>
                <w:rFonts w:ascii="Times New Roman" w:hAnsi="Times New Roman" w:cs="Times New Roman"/>
                <w:sz w:val="20"/>
                <w:szCs w:val="20"/>
              </w:rPr>
              <w:t>-specification or inconsistency.</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Valid Measurement Requirement Profile Class</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Measurement Requirement within a valid Standard Settlement Configuration and Profile Class set.</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Valid Settlement Configuration Profile Class</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The valid Standard Settlement Configurations for a Profile Class.</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Valid MTC SSC Combination</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Indicates that a particular combination of Meter Timeswitch Class and Standard Settlement Configuration is supported in a Distributor area. Specified for Non - Half Hourly MTCs only</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Valid MTC LLFC Combination</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Indicates that a particular combination of Meter Timeswitch Class and Line Loss Factor Class is supported in a Distributor area. Specified for Half Hourly MTCs only.</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Valid MTC LLFC SSC Combination</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Indicates that a particular combination of Meter Timeswitch Class, Standard Settlement Configuration and Line Loss Factor Class is supported in a Distributor area. Specified for Non - Half Hourly MTCs only.</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Valid MTC LLFC SSC PC Combination</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Indicates that a particular combination of Meter Timeswitch Class, Standard Settlement Configuration, Line Loss Factor Class and Profile Class is supported in a Distributor area. Specified for Non-Half Hourly MTCs only.</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Year</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A valid Settlement year.</w:t>
            </w:r>
          </w:p>
        </w:tc>
      </w:tr>
      <w:tr w:rsidR="006C39A3" w:rsidRPr="006C39A3" w:rsidTr="006C39A3">
        <w:trPr>
          <w:cantSplit/>
        </w:trPr>
        <w:tc>
          <w:tcPr>
            <w:tcW w:w="1407"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Yearly Season Details</w:t>
            </w:r>
          </w:p>
        </w:tc>
        <w:tc>
          <w:tcPr>
            <w:tcW w:w="3593" w:type="pct"/>
            <w:shd w:val="clear" w:color="auto" w:fill="auto"/>
            <w:tcMar>
              <w:top w:w="85" w:type="dxa"/>
              <w:left w:w="85" w:type="dxa"/>
              <w:bottom w:w="85" w:type="dxa"/>
              <w:right w:w="85" w:type="dxa"/>
            </w:tcMar>
          </w:tcPr>
          <w:p w:rsidR="00F42196" w:rsidRPr="006C39A3" w:rsidRDefault="00F42196" w:rsidP="00833269">
            <w:pPr>
              <w:rPr>
                <w:rFonts w:ascii="Times New Roman" w:hAnsi="Times New Roman" w:cs="Times New Roman"/>
                <w:sz w:val="20"/>
                <w:szCs w:val="20"/>
              </w:rPr>
            </w:pPr>
            <w:r w:rsidRPr="006C39A3">
              <w:rPr>
                <w:rFonts w:ascii="Times New Roman" w:hAnsi="Times New Roman" w:cs="Times New Roman"/>
                <w:sz w:val="20"/>
                <w:szCs w:val="20"/>
              </w:rPr>
              <w:t>Data detailing the dates of the seasons throughout the year.</w:t>
            </w:r>
          </w:p>
        </w:tc>
      </w:tr>
    </w:tbl>
    <w:p w:rsidR="00F42196" w:rsidRPr="00833269" w:rsidRDefault="00F42196" w:rsidP="00F42196">
      <w:pPr>
        <w:spacing w:line="240" w:lineRule="auto"/>
        <w:rPr>
          <w:rFonts w:ascii="Tahoma" w:hAnsi="Tahoma" w:cs="Tahoma"/>
          <w:b/>
          <w:color w:val="1F497D" w:themeColor="text2"/>
          <w:sz w:val="20"/>
          <w:szCs w:val="20"/>
        </w:rPr>
      </w:pPr>
    </w:p>
    <w:p w:rsidR="00F42196" w:rsidRPr="007E7648" w:rsidRDefault="00F42196" w:rsidP="00F42196">
      <w:pPr>
        <w:spacing w:line="240" w:lineRule="auto"/>
        <w:rPr>
          <w:rFonts w:ascii="Times New Roman" w:hAnsi="Times New Roman" w:cs="Times New Roman"/>
          <w:b/>
          <w:sz w:val="24"/>
          <w:szCs w:val="20"/>
        </w:rPr>
      </w:pPr>
      <w:r w:rsidRPr="007E7648">
        <w:rPr>
          <w:rFonts w:ascii="Times New Roman" w:hAnsi="Times New Roman" w:cs="Times New Roman"/>
          <w:b/>
          <w:sz w:val="24"/>
          <w:szCs w:val="20"/>
        </w:rPr>
        <w:t>Need more information?</w:t>
      </w:r>
    </w:p>
    <w:p w:rsidR="00F42196" w:rsidRPr="00B61E64" w:rsidRDefault="00F42196" w:rsidP="00F42196">
      <w:pPr>
        <w:spacing w:after="360"/>
        <w:rPr>
          <w:rFonts w:ascii="Tahoma" w:hAnsi="Tahoma" w:cs="Tahoma"/>
          <w:sz w:val="24"/>
          <w:szCs w:val="24"/>
        </w:rPr>
      </w:pPr>
      <w:r w:rsidRPr="00B61E64">
        <w:rPr>
          <w:rFonts w:ascii="Times New Roman" w:hAnsi="Times New Roman" w:cs="Times New Roman"/>
          <w:sz w:val="24"/>
          <w:szCs w:val="24"/>
        </w:rPr>
        <w:t xml:space="preserve">For more information please contact the </w:t>
      </w:r>
      <w:r w:rsidRPr="00B61E64">
        <w:rPr>
          <w:rFonts w:ascii="Times New Roman" w:hAnsi="Times New Roman" w:cs="Times New Roman"/>
          <w:b/>
          <w:sz w:val="24"/>
          <w:szCs w:val="24"/>
        </w:rPr>
        <w:t>BSC Service Desk</w:t>
      </w:r>
      <w:r w:rsidRPr="00B61E64">
        <w:rPr>
          <w:rFonts w:ascii="Times New Roman" w:hAnsi="Times New Roman" w:cs="Times New Roman"/>
          <w:sz w:val="24"/>
          <w:szCs w:val="24"/>
        </w:rPr>
        <w:t xml:space="preserve"> at </w:t>
      </w:r>
      <w:hyperlink r:id="rId18" w:history="1">
        <w:r w:rsidR="003D5A5D" w:rsidRPr="00B61E64">
          <w:rPr>
            <w:rStyle w:val="Hyperlink"/>
            <w:rFonts w:ascii="Times New Roman" w:hAnsi="Times New Roman" w:cs="Times New Roman"/>
            <w:sz w:val="24"/>
            <w:szCs w:val="24"/>
          </w:rPr>
          <w:t>bscservicedesk@cgi.com</w:t>
        </w:r>
      </w:hyperlink>
      <w:r w:rsidRPr="00B61E64">
        <w:rPr>
          <w:rFonts w:ascii="Tahoma" w:hAnsi="Tahoma" w:cs="Tahoma"/>
          <w:sz w:val="24"/>
          <w:szCs w:val="24"/>
        </w:rPr>
        <w:t xml:space="preserve"> </w:t>
      </w:r>
      <w:r w:rsidRPr="00B61E64">
        <w:rPr>
          <w:rFonts w:ascii="Times New Roman" w:hAnsi="Times New Roman" w:cs="Times New Roman"/>
          <w:sz w:val="24"/>
          <w:szCs w:val="24"/>
        </w:rPr>
        <w:t xml:space="preserve">or call </w:t>
      </w:r>
      <w:r w:rsidRPr="00B61E64">
        <w:rPr>
          <w:rFonts w:ascii="Times New Roman" w:hAnsi="Times New Roman" w:cs="Times New Roman"/>
          <w:b/>
          <w:sz w:val="24"/>
          <w:szCs w:val="24"/>
        </w:rPr>
        <w:t>0870 010 6950</w:t>
      </w:r>
      <w:r w:rsidRPr="00B61E64">
        <w:rPr>
          <w:rFonts w:ascii="Times New Roman" w:hAnsi="Times New Roman" w:cs="Times New Roman"/>
          <w:sz w:val="24"/>
          <w:szCs w:val="24"/>
        </w:rPr>
        <w:t>.</w:t>
      </w:r>
    </w:p>
    <w:p w:rsidR="00F42196" w:rsidRPr="00833269" w:rsidRDefault="00F42196" w:rsidP="00A439EC">
      <w:pPr>
        <w:rPr>
          <w:rFonts w:ascii="Tahoma" w:hAnsi="Tahoma" w:cs="Tahoma"/>
          <w:sz w:val="20"/>
          <w:szCs w:val="20"/>
        </w:rPr>
      </w:pPr>
    </w:p>
    <w:sectPr w:rsidR="00F42196" w:rsidRPr="00833269" w:rsidSect="00A439EC">
      <w:endnotePr>
        <w:numFmt w:val="decimal"/>
      </w:endnotePr>
      <w:pgSz w:w="11907" w:h="16840" w:code="9"/>
      <w:pgMar w:top="1418" w:right="1418" w:bottom="1418" w:left="1418" w:header="709" w:footer="709" w:gutter="0"/>
      <w:paperSrc w:first="4" w:other="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256" w:rsidRDefault="00526256" w:rsidP="00392FDF">
      <w:pPr>
        <w:spacing w:after="0" w:line="240" w:lineRule="auto"/>
      </w:pPr>
      <w:r>
        <w:separator/>
      </w:r>
    </w:p>
  </w:endnote>
  <w:endnote w:type="continuationSeparator" w:id="0">
    <w:p w:rsidR="00526256" w:rsidRDefault="00526256" w:rsidP="00392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457657"/>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525932955"/>
          <w:docPartObj>
            <w:docPartGallery w:val="Page Numbers (Top of Page)"/>
            <w:docPartUnique/>
          </w:docPartObj>
        </w:sdtPr>
        <w:sdtEndPr/>
        <w:sdtContent>
          <w:p w:rsidR="00957F2F" w:rsidRPr="00392FDF" w:rsidRDefault="00EE0D71" w:rsidP="003B5B69">
            <w:pPr>
              <w:pStyle w:val="Footer"/>
              <w:jc w:val="right"/>
              <w:rPr>
                <w:rFonts w:ascii="Times New Roman" w:hAnsi="Times New Roman" w:cs="Times New Roman"/>
                <w:sz w:val="20"/>
                <w:szCs w:val="20"/>
              </w:rPr>
            </w:pPr>
            <w:r>
              <w:rPr>
                <w:rFonts w:ascii="Times New Roman" w:hAnsi="Times New Roman" w:cs="Times New Roman"/>
                <w:sz w:val="20"/>
                <w:szCs w:val="20"/>
              </w:rPr>
              <w:t>CP1396</w:t>
            </w:r>
            <w:r w:rsidR="00957F2F">
              <w:rPr>
                <w:rFonts w:ascii="Times New Roman" w:hAnsi="Times New Roman" w:cs="Times New Roman"/>
                <w:sz w:val="20"/>
                <w:szCs w:val="20"/>
              </w:rPr>
              <w:t xml:space="preserve"> new </w:t>
            </w:r>
            <w:r>
              <w:rPr>
                <w:rFonts w:ascii="Times New Roman" w:hAnsi="Times New Roman" w:cs="Times New Roman"/>
                <w:sz w:val="20"/>
                <w:szCs w:val="20"/>
              </w:rPr>
              <w:t xml:space="preserve">approved </w:t>
            </w:r>
            <w:r w:rsidR="00957F2F">
              <w:rPr>
                <w:rFonts w:ascii="Times New Roman" w:hAnsi="Times New Roman" w:cs="Times New Roman"/>
                <w:sz w:val="20"/>
                <w:szCs w:val="20"/>
              </w:rPr>
              <w:t xml:space="preserve">BSCP509 Appendix 2 </w:t>
            </w:r>
            <w:r w:rsidR="00957F2F">
              <w:rPr>
                <w:rFonts w:ascii="Times New Roman" w:hAnsi="Times New Roman" w:cs="Times New Roman"/>
                <w:sz w:val="20"/>
                <w:szCs w:val="20"/>
              </w:rPr>
              <w:tab/>
            </w:r>
            <w:r w:rsidR="00957F2F">
              <w:rPr>
                <w:rFonts w:ascii="Times New Roman" w:hAnsi="Times New Roman" w:cs="Times New Roman"/>
                <w:sz w:val="20"/>
                <w:szCs w:val="20"/>
              </w:rPr>
              <w:tab/>
            </w:r>
            <w:r w:rsidR="00957F2F" w:rsidRPr="00392FDF">
              <w:rPr>
                <w:rFonts w:ascii="Times New Roman" w:hAnsi="Times New Roman" w:cs="Times New Roman"/>
                <w:sz w:val="20"/>
                <w:szCs w:val="20"/>
              </w:rPr>
              <w:t xml:space="preserve">Page </w:t>
            </w:r>
            <w:r w:rsidR="00957F2F" w:rsidRPr="00392FDF">
              <w:rPr>
                <w:rFonts w:ascii="Times New Roman" w:hAnsi="Times New Roman" w:cs="Times New Roman"/>
                <w:bCs/>
                <w:sz w:val="20"/>
                <w:szCs w:val="20"/>
              </w:rPr>
              <w:fldChar w:fldCharType="begin"/>
            </w:r>
            <w:r w:rsidR="00957F2F" w:rsidRPr="00392FDF">
              <w:rPr>
                <w:rFonts w:ascii="Times New Roman" w:hAnsi="Times New Roman" w:cs="Times New Roman"/>
                <w:bCs/>
                <w:sz w:val="20"/>
                <w:szCs w:val="20"/>
              </w:rPr>
              <w:instrText xml:space="preserve"> PAGE </w:instrText>
            </w:r>
            <w:r w:rsidR="00957F2F" w:rsidRPr="00392FDF">
              <w:rPr>
                <w:rFonts w:ascii="Times New Roman" w:hAnsi="Times New Roman" w:cs="Times New Roman"/>
                <w:bCs/>
                <w:sz w:val="20"/>
                <w:szCs w:val="20"/>
              </w:rPr>
              <w:fldChar w:fldCharType="separate"/>
            </w:r>
            <w:r w:rsidR="00AD076B">
              <w:rPr>
                <w:rFonts w:ascii="Times New Roman" w:hAnsi="Times New Roman" w:cs="Times New Roman"/>
                <w:bCs/>
                <w:noProof/>
                <w:sz w:val="20"/>
                <w:szCs w:val="20"/>
              </w:rPr>
              <w:t>2</w:t>
            </w:r>
            <w:r w:rsidR="00957F2F" w:rsidRPr="00392FDF">
              <w:rPr>
                <w:rFonts w:ascii="Times New Roman" w:hAnsi="Times New Roman" w:cs="Times New Roman"/>
                <w:bCs/>
                <w:sz w:val="20"/>
                <w:szCs w:val="20"/>
              </w:rPr>
              <w:fldChar w:fldCharType="end"/>
            </w:r>
            <w:r w:rsidR="00957F2F" w:rsidRPr="00392FDF">
              <w:rPr>
                <w:rFonts w:ascii="Times New Roman" w:hAnsi="Times New Roman" w:cs="Times New Roman"/>
                <w:sz w:val="20"/>
                <w:szCs w:val="20"/>
              </w:rPr>
              <w:t xml:space="preserve"> of </w:t>
            </w:r>
            <w:r w:rsidR="00957F2F" w:rsidRPr="00392FDF">
              <w:rPr>
                <w:rFonts w:ascii="Times New Roman" w:hAnsi="Times New Roman" w:cs="Times New Roman"/>
                <w:bCs/>
                <w:sz w:val="20"/>
                <w:szCs w:val="20"/>
              </w:rPr>
              <w:fldChar w:fldCharType="begin"/>
            </w:r>
            <w:r w:rsidR="00957F2F" w:rsidRPr="00392FDF">
              <w:rPr>
                <w:rFonts w:ascii="Times New Roman" w:hAnsi="Times New Roman" w:cs="Times New Roman"/>
                <w:bCs/>
                <w:sz w:val="20"/>
                <w:szCs w:val="20"/>
              </w:rPr>
              <w:instrText xml:space="preserve"> NUMPAGES  </w:instrText>
            </w:r>
            <w:r w:rsidR="00957F2F" w:rsidRPr="00392FDF">
              <w:rPr>
                <w:rFonts w:ascii="Times New Roman" w:hAnsi="Times New Roman" w:cs="Times New Roman"/>
                <w:bCs/>
                <w:sz w:val="20"/>
                <w:szCs w:val="20"/>
              </w:rPr>
              <w:fldChar w:fldCharType="separate"/>
            </w:r>
            <w:r w:rsidR="00AD076B">
              <w:rPr>
                <w:rFonts w:ascii="Times New Roman" w:hAnsi="Times New Roman" w:cs="Times New Roman"/>
                <w:bCs/>
                <w:noProof/>
                <w:sz w:val="20"/>
                <w:szCs w:val="20"/>
              </w:rPr>
              <w:t>77</w:t>
            </w:r>
            <w:r w:rsidR="00957F2F" w:rsidRPr="00392FDF">
              <w:rPr>
                <w:rFonts w:ascii="Times New Roman" w:hAnsi="Times New Roman" w:cs="Times New Roman"/>
                <w:bCs/>
                <w:sz w:val="20"/>
                <w:szCs w:val="20"/>
              </w:rPr>
              <w:fldChar w:fldCharType="end"/>
            </w:r>
          </w:p>
        </w:sdtContent>
      </w:sdt>
    </w:sdtContent>
  </w:sdt>
  <w:p w:rsidR="00957F2F" w:rsidRPr="00F35CAE" w:rsidRDefault="00957F2F" w:rsidP="00A439EC">
    <w:pPr>
      <w:pStyle w:val="APHFPort"/>
      <w:tabs>
        <w:tab w:val="clear" w:pos="4464"/>
        <w:tab w:val="clear" w:pos="8928"/>
      </w:tabs>
      <w:jc w:val="center"/>
      <w:rPr>
        <w:snapToGrid w:val="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256" w:rsidRDefault="00526256" w:rsidP="00392FDF">
      <w:pPr>
        <w:spacing w:after="0" w:line="240" w:lineRule="auto"/>
      </w:pPr>
      <w:r>
        <w:separator/>
      </w:r>
    </w:p>
  </w:footnote>
  <w:footnote w:type="continuationSeparator" w:id="0">
    <w:p w:rsidR="00526256" w:rsidRDefault="00526256" w:rsidP="00392FDF">
      <w:pPr>
        <w:spacing w:after="0" w:line="240" w:lineRule="auto"/>
      </w:pPr>
      <w:r>
        <w:continuationSeparator/>
      </w:r>
    </w:p>
  </w:footnote>
  <w:footnote w:id="1">
    <w:p w:rsidR="00957F2F" w:rsidRPr="00B27320" w:rsidRDefault="00957F2F" w:rsidP="00A439EC">
      <w:pPr>
        <w:spacing w:after="0" w:line="240" w:lineRule="auto"/>
        <w:ind w:left="1559" w:hanging="1559"/>
        <w:rPr>
          <w:rFonts w:ascii="Times New Roman" w:hAnsi="Times New Roman" w:cs="Times New Roman"/>
          <w:color w:val="C0504D" w:themeColor="accent2"/>
          <w:sz w:val="20"/>
        </w:rPr>
      </w:pPr>
      <w:r w:rsidRPr="00B27320">
        <w:rPr>
          <w:rStyle w:val="FootnoteReference"/>
          <w:rFonts w:ascii="Times New Roman" w:hAnsi="Times New Roman" w:cs="Times New Roman"/>
          <w:color w:val="000000" w:themeColor="text1"/>
          <w:sz w:val="20"/>
        </w:rPr>
        <w:footnoteRef/>
      </w:r>
      <w:r w:rsidRPr="00B27320">
        <w:rPr>
          <w:rFonts w:ascii="Times New Roman" w:hAnsi="Times New Roman" w:cs="Times New Roman"/>
          <w:color w:val="000000" w:themeColor="text1"/>
          <w:sz w:val="20"/>
        </w:rPr>
        <w:t xml:space="preserve"> </w:t>
      </w:r>
      <w:r w:rsidRPr="00B27320">
        <w:rPr>
          <w:rFonts w:ascii="Times New Roman" w:hAnsi="Times New Roman" w:cs="Times New Roman"/>
          <w:b/>
          <w:color w:val="000000" w:themeColor="text1"/>
          <w:sz w:val="20"/>
        </w:rPr>
        <w:t>Key</w:t>
      </w:r>
      <w:r w:rsidRPr="00B27320">
        <w:rPr>
          <w:rFonts w:ascii="Times New Roman" w:hAnsi="Times New Roman" w:cs="Times New Roman"/>
          <w:color w:val="000000" w:themeColor="text1"/>
          <w:sz w:val="20"/>
        </w:rPr>
        <w:t>: Format:</w:t>
      </w:r>
      <w:r w:rsidRPr="00B27320">
        <w:rPr>
          <w:rFonts w:ascii="Times New Roman" w:hAnsi="Times New Roman" w:cs="Times New Roman"/>
          <w:color w:val="000000" w:themeColor="text1"/>
          <w:sz w:val="20"/>
        </w:rPr>
        <w:tab/>
        <w:t>A=Alphabetic, N=Numeric, A/N=Alphanumeric, D=Date (</w:t>
      </w:r>
      <w:proofErr w:type="spellStart"/>
      <w:r w:rsidRPr="00B27320">
        <w:rPr>
          <w:rFonts w:ascii="Times New Roman" w:hAnsi="Times New Roman" w:cs="Times New Roman"/>
          <w:color w:val="000000" w:themeColor="text1"/>
          <w:sz w:val="20"/>
        </w:rPr>
        <w:t>dd</w:t>
      </w:r>
      <w:proofErr w:type="spellEnd"/>
      <w:r w:rsidRPr="00B27320">
        <w:rPr>
          <w:rFonts w:ascii="Times New Roman" w:hAnsi="Times New Roman" w:cs="Times New Roman"/>
          <w:color w:val="000000" w:themeColor="text1"/>
          <w:sz w:val="20"/>
        </w:rPr>
        <w:t>/mm/</w:t>
      </w:r>
      <w:proofErr w:type="spellStart"/>
      <w:r w:rsidRPr="00B27320">
        <w:rPr>
          <w:rFonts w:ascii="Times New Roman" w:hAnsi="Times New Roman" w:cs="Times New Roman"/>
          <w:color w:val="000000" w:themeColor="text1"/>
          <w:sz w:val="20"/>
        </w:rPr>
        <w:t>yyyy</w:t>
      </w:r>
      <w:proofErr w:type="spellEnd"/>
      <w:r w:rsidRPr="00B27320">
        <w:rPr>
          <w:rFonts w:ascii="Times New Roman" w:hAnsi="Times New Roman" w:cs="Times New Roman"/>
          <w:color w:val="000000" w:themeColor="text1"/>
          <w:sz w:val="20"/>
        </w:rPr>
        <w:t>), M/O: M=Mandatory, O=Optional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2F" w:rsidRDefault="00AD07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2050" type="#_x0000_t136" style="position:absolute;margin-left:0;margin-top:0;width:454.65pt;height:181.85pt;rotation:315;z-index:-251656192;mso-position-horizontal:center;mso-position-horizontal-relative:margin;mso-position-vertical:center;mso-position-vertical-relative:margin" wrapcoords="21315 2410 17822 2410 17750 2767 17750 3660 17287 2588 16646 1964 16467 2410 14044 2410 13937 2588 14222 4195 14578 5802 14578 9729 11620 2321 11442 2053 10444 9461 7842 3392 7057 1964 6808 2499 4848 2499 4812 2856 5453 5088 5418 7051 5453 7051 3422 3302 2958 2588 2709 2588 1960 2410 71 2499 71 2856 677 5266 642 15263 71 16334 36 16691 143 16959 2139 17048 2851 16780 3386 16155 3814 15174 4170 15977 5240 17316 5347 17048 6737 16869 6737 16334 6131 14906 6131 12942 7093 15263 8412 17405 8590 17048 10622 16869 10586 16423 10158 14817 10337 13299 11121 15263 12440 17405 12618 17048 15933 16959 15826 16155 15255 13567 15255 11514 15434 9907 16539 12674 18927 17405 19069 17048 19853 16959 20067 17048 20495 16869 20531 16602 19925 13121 19925 4998 20139 3481 21137 5802 21386 5980 21457 4731 21422 2678 21315 2410"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2F" w:rsidRDefault="00AD07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 o:spid="_x0000_s2049" type="#_x0000_t136" style="position:absolute;margin-left:0;margin-top:0;width:454.65pt;height:181.85pt;rotation:315;z-index:-251657216;mso-position-horizontal:center;mso-position-horizontal-relative:margin;mso-position-vertical:center;mso-position-vertical-relative:margin" wrapcoords="21315 2410 17822 2410 17750 2767 17750 3660 17287 2588 16646 1964 16467 2410 14044 2410 13937 2588 14222 4195 14578 5802 14578 9729 11620 2321 11442 2053 10444 9461 7842 3392 7057 1964 6808 2499 4848 2499 4812 2856 5453 5088 5418 7051 5453 7051 3422 3302 2958 2588 2709 2588 1960 2410 71 2499 71 2856 677 5266 642 15263 71 16334 36 16691 143 16959 2139 17048 2851 16780 3386 16155 3814 15174 4170 15977 5240 17316 5347 17048 6737 16869 6737 16334 6131 14906 6131 12942 7093 15263 8412 17405 8590 17048 10622 16869 10586 16423 10158 14817 10337 13299 11121 15263 12440 17405 12618 17048 15933 16959 15826 16155 15255 13567 15255 11514 15434 9907 16539 12674 18927 17405 19069 17048 19853 16959 20067 17048 20495 16869 20531 16602 19925 13121 19925 4998 20139 3481 21137 5802 21386 5980 21457 4731 21422 2678 21315 2410"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F6E9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C373A2"/>
    <w:multiLevelType w:val="hybridMultilevel"/>
    <w:tmpl w:val="27BE214E"/>
    <w:lvl w:ilvl="0" w:tplc="2A60EC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9B6C83"/>
    <w:multiLevelType w:val="hybridMultilevel"/>
    <w:tmpl w:val="3F7603AA"/>
    <w:lvl w:ilvl="0" w:tplc="E8FEF8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626A57"/>
    <w:multiLevelType w:val="hybridMultilevel"/>
    <w:tmpl w:val="3DECE2EA"/>
    <w:lvl w:ilvl="0" w:tplc="DDCEB928">
      <w:start w:val="1"/>
      <w:numFmt w:val="decimal"/>
      <w:lvlText w:val="%1"/>
      <w:lvlJc w:val="left"/>
      <w:pPr>
        <w:ind w:left="3234" w:hanging="360"/>
      </w:pPr>
      <w:rPr>
        <w:rFonts w:hint="default"/>
      </w:rPr>
    </w:lvl>
    <w:lvl w:ilvl="1" w:tplc="6D501CA2">
      <w:start w:val="1"/>
      <w:numFmt w:val="decimal"/>
      <w:pStyle w:val="AgendaNumberFormat"/>
      <w:lvlText w:val="%2"/>
      <w:lvlJc w:val="left"/>
      <w:pPr>
        <w:ind w:left="720" w:hanging="363"/>
      </w:pPr>
      <w:rPr>
        <w:rFonts w:hint="default"/>
      </w:r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5">
    <w:nsid w:val="19934226"/>
    <w:multiLevelType w:val="hybridMultilevel"/>
    <w:tmpl w:val="943E9234"/>
    <w:lvl w:ilvl="0" w:tplc="3D0C6CEC">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265A60"/>
    <w:multiLevelType w:val="hybridMultilevel"/>
    <w:tmpl w:val="36B66D7A"/>
    <w:lvl w:ilvl="0" w:tplc="847CF6F0">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7040E8"/>
    <w:multiLevelType w:val="hybridMultilevel"/>
    <w:tmpl w:val="2612F5D4"/>
    <w:lvl w:ilvl="0" w:tplc="4E70A440">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D1687B"/>
    <w:multiLevelType w:val="hybridMultilevel"/>
    <w:tmpl w:val="3DD0AEB6"/>
    <w:lvl w:ilvl="0" w:tplc="2F8444FA">
      <w:start w:val="1"/>
      <w:numFmt w:val="bullet"/>
      <w:pStyle w:val="Bullet2"/>
      <w:lvlText w:val=""/>
      <w:lvlJc w:val="left"/>
      <w:pPr>
        <w:ind w:left="1797" w:hanging="360"/>
      </w:pPr>
      <w:rPr>
        <w:rFonts w:ascii="Wingdings" w:hAnsi="Wingdings" w:hint="default"/>
        <w:color w:val="1F497D" w:themeColor="text2"/>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9">
    <w:nsid w:val="26B109EE"/>
    <w:multiLevelType w:val="hybridMultilevel"/>
    <w:tmpl w:val="916C55FE"/>
    <w:lvl w:ilvl="0" w:tplc="700E3774">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38144B"/>
    <w:multiLevelType w:val="hybridMultilevel"/>
    <w:tmpl w:val="74EA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031885"/>
    <w:multiLevelType w:val="hybridMultilevel"/>
    <w:tmpl w:val="0026EE3E"/>
    <w:lvl w:ilvl="0" w:tplc="4E825BFE">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631EC8"/>
    <w:multiLevelType w:val="multilevel"/>
    <w:tmpl w:val="09926E06"/>
    <w:lvl w:ilvl="0">
      <w:start w:val="1"/>
      <w:numFmt w:val="decimal"/>
      <w:lvlText w:val="%1."/>
      <w:lvlJc w:val="left"/>
      <w:pPr>
        <w:ind w:left="360" w:hanging="360"/>
      </w:pPr>
      <w:rPr>
        <w:rFonts w:hint="default"/>
        <w:b/>
        <w:i w:val="0"/>
        <w:color w:val="1F497D" w:themeColor="text2"/>
        <w:sz w:val="24"/>
      </w:rPr>
    </w:lvl>
    <w:lvl w:ilvl="1">
      <w:start w:val="1"/>
      <w:numFmt w:val="decimal"/>
      <w:pStyle w:val="ParagraphList"/>
      <w:lvlText w:val="%1.%2."/>
      <w:lvlJc w:val="left"/>
      <w:pPr>
        <w:ind w:left="567" w:hanging="567"/>
      </w:pPr>
      <w:rPr>
        <w:rFonts w:hint="default"/>
        <w:b w:val="0"/>
        <w:color w:val="000000" w:themeColor="text1"/>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D140CED"/>
    <w:multiLevelType w:val="hybridMultilevel"/>
    <w:tmpl w:val="BD4EFB14"/>
    <w:lvl w:ilvl="0" w:tplc="B808BB28">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AC5876"/>
    <w:multiLevelType w:val="hybridMultilevel"/>
    <w:tmpl w:val="7366ABF2"/>
    <w:lvl w:ilvl="0" w:tplc="D92E66D4">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685749"/>
    <w:multiLevelType w:val="hybridMultilevel"/>
    <w:tmpl w:val="AB6E4AEC"/>
    <w:lvl w:ilvl="0" w:tplc="8E002B8E">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E50B6C"/>
    <w:multiLevelType w:val="hybridMultilevel"/>
    <w:tmpl w:val="F2647F78"/>
    <w:lvl w:ilvl="0" w:tplc="A6A803BC">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3B23AF"/>
    <w:multiLevelType w:val="hybridMultilevel"/>
    <w:tmpl w:val="0B72604A"/>
    <w:lvl w:ilvl="0" w:tplc="963879FE">
      <w:start w:val="1"/>
      <w:numFmt w:val="bullet"/>
      <w:pStyle w:val="Action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885F41"/>
    <w:multiLevelType w:val="hybridMultilevel"/>
    <w:tmpl w:val="29B20B62"/>
    <w:lvl w:ilvl="0" w:tplc="450E777E">
      <w:start w:val="1"/>
      <w:numFmt w:val="bullet"/>
      <w:lvlText w:val=""/>
      <w:lvlJc w:val="left"/>
      <w:pPr>
        <w:tabs>
          <w:tab w:val="num" w:pos="2138"/>
        </w:tabs>
        <w:ind w:left="2138" w:hanging="360"/>
      </w:pPr>
      <w:rPr>
        <w:rFonts w:ascii="Symbol" w:hAnsi="Symbol" w:hint="default"/>
      </w:rPr>
    </w:lvl>
    <w:lvl w:ilvl="1" w:tplc="B55630F2" w:tentative="1">
      <w:start w:val="1"/>
      <w:numFmt w:val="bullet"/>
      <w:lvlText w:val="o"/>
      <w:lvlJc w:val="left"/>
      <w:pPr>
        <w:tabs>
          <w:tab w:val="num" w:pos="2858"/>
        </w:tabs>
        <w:ind w:left="2858" w:hanging="360"/>
      </w:pPr>
      <w:rPr>
        <w:rFonts w:ascii="Courier New" w:hAnsi="Courier New" w:cs="Courier New" w:hint="default"/>
      </w:rPr>
    </w:lvl>
    <w:lvl w:ilvl="2" w:tplc="0C36C188" w:tentative="1">
      <w:start w:val="1"/>
      <w:numFmt w:val="bullet"/>
      <w:lvlText w:val=""/>
      <w:lvlJc w:val="left"/>
      <w:pPr>
        <w:tabs>
          <w:tab w:val="num" w:pos="3578"/>
        </w:tabs>
        <w:ind w:left="3578" w:hanging="360"/>
      </w:pPr>
      <w:rPr>
        <w:rFonts w:ascii="Wingdings" w:hAnsi="Wingdings" w:hint="default"/>
      </w:rPr>
    </w:lvl>
    <w:lvl w:ilvl="3" w:tplc="32C06450" w:tentative="1">
      <w:start w:val="1"/>
      <w:numFmt w:val="bullet"/>
      <w:lvlText w:val=""/>
      <w:lvlJc w:val="left"/>
      <w:pPr>
        <w:tabs>
          <w:tab w:val="num" w:pos="4298"/>
        </w:tabs>
        <w:ind w:left="4298" w:hanging="360"/>
      </w:pPr>
      <w:rPr>
        <w:rFonts w:ascii="Symbol" w:hAnsi="Symbol" w:hint="default"/>
      </w:rPr>
    </w:lvl>
    <w:lvl w:ilvl="4" w:tplc="C8529652" w:tentative="1">
      <w:start w:val="1"/>
      <w:numFmt w:val="bullet"/>
      <w:lvlText w:val="o"/>
      <w:lvlJc w:val="left"/>
      <w:pPr>
        <w:tabs>
          <w:tab w:val="num" w:pos="5018"/>
        </w:tabs>
        <w:ind w:left="5018" w:hanging="360"/>
      </w:pPr>
      <w:rPr>
        <w:rFonts w:ascii="Courier New" w:hAnsi="Courier New" w:cs="Courier New" w:hint="default"/>
      </w:rPr>
    </w:lvl>
    <w:lvl w:ilvl="5" w:tplc="50903544" w:tentative="1">
      <w:start w:val="1"/>
      <w:numFmt w:val="bullet"/>
      <w:lvlText w:val=""/>
      <w:lvlJc w:val="left"/>
      <w:pPr>
        <w:tabs>
          <w:tab w:val="num" w:pos="5738"/>
        </w:tabs>
        <w:ind w:left="5738" w:hanging="360"/>
      </w:pPr>
      <w:rPr>
        <w:rFonts w:ascii="Wingdings" w:hAnsi="Wingdings" w:hint="default"/>
      </w:rPr>
    </w:lvl>
    <w:lvl w:ilvl="6" w:tplc="D4CE6F50" w:tentative="1">
      <w:start w:val="1"/>
      <w:numFmt w:val="bullet"/>
      <w:lvlText w:val=""/>
      <w:lvlJc w:val="left"/>
      <w:pPr>
        <w:tabs>
          <w:tab w:val="num" w:pos="6458"/>
        </w:tabs>
        <w:ind w:left="6458" w:hanging="360"/>
      </w:pPr>
      <w:rPr>
        <w:rFonts w:ascii="Symbol" w:hAnsi="Symbol" w:hint="default"/>
      </w:rPr>
    </w:lvl>
    <w:lvl w:ilvl="7" w:tplc="E132FE18" w:tentative="1">
      <w:start w:val="1"/>
      <w:numFmt w:val="bullet"/>
      <w:lvlText w:val="o"/>
      <w:lvlJc w:val="left"/>
      <w:pPr>
        <w:tabs>
          <w:tab w:val="num" w:pos="7178"/>
        </w:tabs>
        <w:ind w:left="7178" w:hanging="360"/>
      </w:pPr>
      <w:rPr>
        <w:rFonts w:ascii="Courier New" w:hAnsi="Courier New" w:cs="Courier New" w:hint="default"/>
      </w:rPr>
    </w:lvl>
    <w:lvl w:ilvl="8" w:tplc="6CD8F45E" w:tentative="1">
      <w:start w:val="1"/>
      <w:numFmt w:val="bullet"/>
      <w:lvlText w:val=""/>
      <w:lvlJc w:val="left"/>
      <w:pPr>
        <w:tabs>
          <w:tab w:val="num" w:pos="7898"/>
        </w:tabs>
        <w:ind w:left="7898" w:hanging="360"/>
      </w:pPr>
      <w:rPr>
        <w:rFonts w:ascii="Wingdings" w:hAnsi="Wingdings" w:hint="default"/>
      </w:rPr>
    </w:lvl>
  </w:abstractNum>
  <w:abstractNum w:abstractNumId="19">
    <w:nsid w:val="3D313A76"/>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F224C89"/>
    <w:multiLevelType w:val="hybridMultilevel"/>
    <w:tmpl w:val="05200F4C"/>
    <w:lvl w:ilvl="0" w:tplc="1E3AF970">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542663"/>
    <w:multiLevelType w:val="hybridMultilevel"/>
    <w:tmpl w:val="05EA38EA"/>
    <w:lvl w:ilvl="0" w:tplc="9A926048">
      <w:start w:val="1"/>
      <w:numFmt w:val="bullet"/>
      <w:pStyle w:val="Bullet"/>
      <w:lvlText w:val=""/>
      <w:lvlJc w:val="left"/>
      <w:pPr>
        <w:ind w:left="927" w:hanging="360"/>
      </w:pPr>
      <w:rPr>
        <w:rFonts w:ascii="Symbol" w:hAnsi="Symbol" w:hint="default"/>
        <w:color w:val="008DA8"/>
        <w:sz w:val="20"/>
      </w:rPr>
    </w:lvl>
    <w:lvl w:ilvl="1" w:tplc="7D7A1870">
      <w:start w:val="1"/>
      <w:numFmt w:val="bullet"/>
      <w:pStyle w:val="BulletLevel2"/>
      <w:lvlText w:val="-"/>
      <w:lvlJc w:val="left"/>
      <w:pPr>
        <w:ind w:left="1797" w:hanging="360"/>
      </w:pPr>
      <w:rPr>
        <w:rFonts w:ascii="Courier New" w:hAnsi="Courier New" w:hint="default"/>
        <w:color w:val="008DA8"/>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nsid w:val="407B7C9A"/>
    <w:multiLevelType w:val="hybridMultilevel"/>
    <w:tmpl w:val="F54C0424"/>
    <w:lvl w:ilvl="0" w:tplc="BB16C3EE">
      <w:numFmt w:val="bullet"/>
      <w:pStyle w:val="SecondBullet"/>
      <w:lvlText w:val="-"/>
      <w:lvlJc w:val="left"/>
      <w:pPr>
        <w:ind w:left="1440" w:hanging="363"/>
      </w:pPr>
      <w:rPr>
        <w:rFonts w:ascii="Tahoma" w:eastAsia="Times New Roman" w:hAnsi="Tahoma"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5B72B9"/>
    <w:multiLevelType w:val="hybridMultilevel"/>
    <w:tmpl w:val="5EECEAD2"/>
    <w:lvl w:ilvl="0" w:tplc="BA7EEBAA">
      <w:start w:val="1"/>
      <w:numFmt w:val="bullet"/>
      <w:lvlText w:val=""/>
      <w:lvlJc w:val="left"/>
      <w:pPr>
        <w:ind w:left="720" w:hanging="363"/>
      </w:pPr>
      <w:rPr>
        <w:rFonts w:ascii="Symbol" w:hAnsi="Symbol" w:hint="default"/>
        <w:color w:val="1F497D" w:themeColor="text2"/>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nsid w:val="501C1384"/>
    <w:multiLevelType w:val="hybridMultilevel"/>
    <w:tmpl w:val="37FE7A38"/>
    <w:lvl w:ilvl="0" w:tplc="18389858">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46137D"/>
    <w:multiLevelType w:val="hybridMultilevel"/>
    <w:tmpl w:val="98543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4D2604"/>
    <w:multiLevelType w:val="hybridMultilevel"/>
    <w:tmpl w:val="5F4C7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96503B"/>
    <w:multiLevelType w:val="multilevel"/>
    <w:tmpl w:val="C42A0350"/>
    <w:styleLink w:val="Style2"/>
    <w:lvl w:ilvl="0">
      <w:start w:val="1"/>
      <w:numFmt w:val="decimal"/>
      <w:lvlText w:val="%1)"/>
      <w:lvlJc w:val="left"/>
      <w:pPr>
        <w:ind w:left="360" w:hanging="360"/>
      </w:pPr>
      <w:rPr>
        <w:rFonts w:ascii="Tahoma" w:hAnsi="Tahoma" w:hint="default"/>
        <w:color w:val="000000" w:themeColor="tex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9EA238B"/>
    <w:multiLevelType w:val="hybridMultilevel"/>
    <w:tmpl w:val="FCCCD368"/>
    <w:lvl w:ilvl="0" w:tplc="D24899D6">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C93284"/>
    <w:multiLevelType w:val="hybridMultilevel"/>
    <w:tmpl w:val="8214C1D4"/>
    <w:lvl w:ilvl="0" w:tplc="04940F46">
      <w:numFmt w:val="bullet"/>
      <w:lvlText w:val="•"/>
      <w:lvlJc w:val="left"/>
      <w:pPr>
        <w:ind w:left="861" w:hanging="855"/>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86C46F1"/>
    <w:multiLevelType w:val="hybridMultilevel"/>
    <w:tmpl w:val="4BEC0D18"/>
    <w:lvl w:ilvl="0" w:tplc="C5A262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4A6E6C"/>
    <w:multiLevelType w:val="hybridMultilevel"/>
    <w:tmpl w:val="82BE42C8"/>
    <w:lvl w:ilvl="0" w:tplc="58066316">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2B0F26"/>
    <w:multiLevelType w:val="hybridMultilevel"/>
    <w:tmpl w:val="F23C840C"/>
    <w:lvl w:ilvl="0" w:tplc="65FAB192">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F9E417D"/>
    <w:multiLevelType w:val="multilevel"/>
    <w:tmpl w:val="61FEB692"/>
    <w:lvl w:ilvl="0">
      <w:start w:val="1"/>
      <w:numFmt w:val="decimal"/>
      <w:pStyle w:val="NumberHeading"/>
      <w:lvlText w:val="%1."/>
      <w:lvlJc w:val="left"/>
      <w:pPr>
        <w:ind w:left="567" w:hanging="567"/>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nsid w:val="70D7447D"/>
    <w:multiLevelType w:val="hybridMultilevel"/>
    <w:tmpl w:val="421A38D2"/>
    <w:lvl w:ilvl="0" w:tplc="60BA5C3A">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FC75BA"/>
    <w:multiLevelType w:val="multilevel"/>
    <w:tmpl w:val="0809001D"/>
    <w:styleLink w:val="Style1"/>
    <w:lvl w:ilvl="0">
      <w:start w:val="1"/>
      <w:numFmt w:val="decimal"/>
      <w:lvlText w:val="%1)"/>
      <w:lvlJc w:val="left"/>
      <w:pPr>
        <w:ind w:left="360" w:hanging="360"/>
      </w:pPr>
      <w:rPr>
        <w:rFonts w:ascii="Tahoma" w:hAnsi="Tahoma"/>
        <w:b/>
        <w:color w:val="000000" w:themeColor="tex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A4162E4"/>
    <w:multiLevelType w:val="hybridMultilevel"/>
    <w:tmpl w:val="4B1A7FF2"/>
    <w:lvl w:ilvl="0" w:tplc="FAF648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DEE5F95"/>
    <w:multiLevelType w:val="hybridMultilevel"/>
    <w:tmpl w:val="5CF2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E0E2957"/>
    <w:multiLevelType w:val="hybridMultilevel"/>
    <w:tmpl w:val="5CE6631E"/>
    <w:lvl w:ilvl="0" w:tplc="DC4E5816">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25"/>
  </w:num>
  <w:num w:numId="4">
    <w:abstractNumId w:val="1"/>
    <w:lvlOverride w:ilvl="0">
      <w:lvl w:ilvl="0">
        <w:start w:val="1"/>
        <w:numFmt w:val="bullet"/>
        <w:lvlText w:val=""/>
        <w:legacy w:legacy="1" w:legacySpace="0" w:legacyIndent="360"/>
        <w:lvlJc w:val="left"/>
        <w:pPr>
          <w:ind w:left="1778" w:hanging="360"/>
        </w:pPr>
        <w:rPr>
          <w:rFonts w:ascii="Symbol" w:hAnsi="Symbol" w:hint="default"/>
        </w:rPr>
      </w:lvl>
    </w:lvlOverride>
  </w:num>
  <w:num w:numId="5">
    <w:abstractNumId w:val="0"/>
  </w:num>
  <w:num w:numId="6">
    <w:abstractNumId w:val="26"/>
  </w:num>
  <w:num w:numId="7">
    <w:abstractNumId w:val="18"/>
  </w:num>
  <w:num w:numId="8">
    <w:abstractNumId w:val="10"/>
  </w:num>
  <w:num w:numId="9">
    <w:abstractNumId w:val="37"/>
  </w:num>
  <w:num w:numId="10">
    <w:abstractNumId w:val="30"/>
  </w:num>
  <w:num w:numId="11">
    <w:abstractNumId w:val="3"/>
  </w:num>
  <w:num w:numId="12">
    <w:abstractNumId w:val="9"/>
  </w:num>
  <w:num w:numId="13">
    <w:abstractNumId w:val="35"/>
  </w:num>
  <w:num w:numId="14">
    <w:abstractNumId w:val="27"/>
  </w:num>
  <w:num w:numId="15">
    <w:abstractNumId w:val="8"/>
  </w:num>
  <w:num w:numId="16">
    <w:abstractNumId w:val="33"/>
  </w:num>
  <w:num w:numId="17">
    <w:abstractNumId w:val="4"/>
  </w:num>
  <w:num w:numId="18">
    <w:abstractNumId w:val="23"/>
  </w:num>
  <w:num w:numId="19">
    <w:abstractNumId w:val="22"/>
  </w:num>
  <w:num w:numId="20">
    <w:abstractNumId w:val="17"/>
  </w:num>
  <w:num w:numId="21">
    <w:abstractNumId w:val="19"/>
  </w:num>
  <w:num w:numId="22">
    <w:abstractNumId w:val="12"/>
  </w:num>
  <w:num w:numId="23">
    <w:abstractNumId w:val="28"/>
  </w:num>
  <w:num w:numId="24">
    <w:abstractNumId w:val="5"/>
  </w:num>
  <w:num w:numId="25">
    <w:abstractNumId w:val="2"/>
  </w:num>
  <w:num w:numId="26">
    <w:abstractNumId w:val="7"/>
  </w:num>
  <w:num w:numId="27">
    <w:abstractNumId w:val="36"/>
  </w:num>
  <w:num w:numId="28">
    <w:abstractNumId w:val="24"/>
  </w:num>
  <w:num w:numId="29">
    <w:abstractNumId w:val="31"/>
  </w:num>
  <w:num w:numId="30">
    <w:abstractNumId w:val="6"/>
  </w:num>
  <w:num w:numId="31">
    <w:abstractNumId w:val="20"/>
  </w:num>
  <w:num w:numId="32">
    <w:abstractNumId w:val="16"/>
  </w:num>
  <w:num w:numId="33">
    <w:abstractNumId w:val="13"/>
  </w:num>
  <w:num w:numId="34">
    <w:abstractNumId w:val="32"/>
  </w:num>
  <w:num w:numId="35">
    <w:abstractNumId w:val="14"/>
  </w:num>
  <w:num w:numId="36">
    <w:abstractNumId w:val="11"/>
  </w:num>
  <w:num w:numId="37">
    <w:abstractNumId w:val="15"/>
  </w:num>
  <w:num w:numId="38">
    <w:abstractNumId w:val="3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E7"/>
    <w:rsid w:val="00010EAB"/>
    <w:rsid w:val="00014E9A"/>
    <w:rsid w:val="00034968"/>
    <w:rsid w:val="00041379"/>
    <w:rsid w:val="00042C1B"/>
    <w:rsid w:val="00097595"/>
    <w:rsid w:val="000A66C9"/>
    <w:rsid w:val="000B25D9"/>
    <w:rsid w:val="000C4D08"/>
    <w:rsid w:val="000D0267"/>
    <w:rsid w:val="000D065B"/>
    <w:rsid w:val="000D6B09"/>
    <w:rsid w:val="001162EC"/>
    <w:rsid w:val="00122C0A"/>
    <w:rsid w:val="00123372"/>
    <w:rsid w:val="001326F8"/>
    <w:rsid w:val="001436CE"/>
    <w:rsid w:val="00155FEE"/>
    <w:rsid w:val="001606A0"/>
    <w:rsid w:val="001901B6"/>
    <w:rsid w:val="00193D8D"/>
    <w:rsid w:val="001965B0"/>
    <w:rsid w:val="00197FD7"/>
    <w:rsid w:val="001A1C54"/>
    <w:rsid w:val="001C5603"/>
    <w:rsid w:val="001D21C8"/>
    <w:rsid w:val="001D416D"/>
    <w:rsid w:val="001E024F"/>
    <w:rsid w:val="001E6B4E"/>
    <w:rsid w:val="001F07B1"/>
    <w:rsid w:val="001F1896"/>
    <w:rsid w:val="001F197E"/>
    <w:rsid w:val="001F4324"/>
    <w:rsid w:val="002061F0"/>
    <w:rsid w:val="0022632A"/>
    <w:rsid w:val="00233BE5"/>
    <w:rsid w:val="00257457"/>
    <w:rsid w:val="00271893"/>
    <w:rsid w:val="00275B18"/>
    <w:rsid w:val="002C7E85"/>
    <w:rsid w:val="002D2A83"/>
    <w:rsid w:val="002F2809"/>
    <w:rsid w:val="002F4687"/>
    <w:rsid w:val="0031437B"/>
    <w:rsid w:val="00327AA9"/>
    <w:rsid w:val="0033595C"/>
    <w:rsid w:val="003553BE"/>
    <w:rsid w:val="00367E54"/>
    <w:rsid w:val="003835AC"/>
    <w:rsid w:val="00392FDF"/>
    <w:rsid w:val="003A3326"/>
    <w:rsid w:val="003A6AC4"/>
    <w:rsid w:val="003B398B"/>
    <w:rsid w:val="003B5B69"/>
    <w:rsid w:val="003D5A5D"/>
    <w:rsid w:val="00404278"/>
    <w:rsid w:val="00407FE7"/>
    <w:rsid w:val="004101EE"/>
    <w:rsid w:val="0042459C"/>
    <w:rsid w:val="00430AD9"/>
    <w:rsid w:val="004362E8"/>
    <w:rsid w:val="00462431"/>
    <w:rsid w:val="004816A7"/>
    <w:rsid w:val="004C200C"/>
    <w:rsid w:val="004C470B"/>
    <w:rsid w:val="004F03FA"/>
    <w:rsid w:val="00514119"/>
    <w:rsid w:val="005249B1"/>
    <w:rsid w:val="00526256"/>
    <w:rsid w:val="00531B4A"/>
    <w:rsid w:val="00547D98"/>
    <w:rsid w:val="00551661"/>
    <w:rsid w:val="005618FB"/>
    <w:rsid w:val="0056332B"/>
    <w:rsid w:val="00580A3E"/>
    <w:rsid w:val="0060224D"/>
    <w:rsid w:val="00623356"/>
    <w:rsid w:val="006401FD"/>
    <w:rsid w:val="006510EA"/>
    <w:rsid w:val="00673BDD"/>
    <w:rsid w:val="00680A5B"/>
    <w:rsid w:val="00685EB0"/>
    <w:rsid w:val="00687609"/>
    <w:rsid w:val="006A0BF1"/>
    <w:rsid w:val="006A112E"/>
    <w:rsid w:val="006A12C7"/>
    <w:rsid w:val="006C331B"/>
    <w:rsid w:val="006C39A3"/>
    <w:rsid w:val="006D1128"/>
    <w:rsid w:val="006D31D7"/>
    <w:rsid w:val="006E4F56"/>
    <w:rsid w:val="006F26B1"/>
    <w:rsid w:val="006F2D49"/>
    <w:rsid w:val="00705B58"/>
    <w:rsid w:val="0070633C"/>
    <w:rsid w:val="00711D7D"/>
    <w:rsid w:val="00740463"/>
    <w:rsid w:val="007407F0"/>
    <w:rsid w:val="0075754B"/>
    <w:rsid w:val="00775DB2"/>
    <w:rsid w:val="00781319"/>
    <w:rsid w:val="00787D30"/>
    <w:rsid w:val="007A795B"/>
    <w:rsid w:val="007B464D"/>
    <w:rsid w:val="007E321F"/>
    <w:rsid w:val="007E7648"/>
    <w:rsid w:val="007E794E"/>
    <w:rsid w:val="00811DD4"/>
    <w:rsid w:val="00817DAA"/>
    <w:rsid w:val="00826A2C"/>
    <w:rsid w:val="00833269"/>
    <w:rsid w:val="00852E94"/>
    <w:rsid w:val="00853635"/>
    <w:rsid w:val="00863DF5"/>
    <w:rsid w:val="008870B5"/>
    <w:rsid w:val="008977E9"/>
    <w:rsid w:val="008A2085"/>
    <w:rsid w:val="008E2910"/>
    <w:rsid w:val="00912A42"/>
    <w:rsid w:val="009220EC"/>
    <w:rsid w:val="00922E65"/>
    <w:rsid w:val="009548F8"/>
    <w:rsid w:val="00957F2F"/>
    <w:rsid w:val="00966106"/>
    <w:rsid w:val="00971FF1"/>
    <w:rsid w:val="009C3C8B"/>
    <w:rsid w:val="009F0BDD"/>
    <w:rsid w:val="009F197B"/>
    <w:rsid w:val="009F5EA8"/>
    <w:rsid w:val="00A1006B"/>
    <w:rsid w:val="00A155E9"/>
    <w:rsid w:val="00A439EC"/>
    <w:rsid w:val="00A5299F"/>
    <w:rsid w:val="00A55DB3"/>
    <w:rsid w:val="00A62660"/>
    <w:rsid w:val="00A72B44"/>
    <w:rsid w:val="00A839BF"/>
    <w:rsid w:val="00A90594"/>
    <w:rsid w:val="00A9299C"/>
    <w:rsid w:val="00AB1F39"/>
    <w:rsid w:val="00AC18B7"/>
    <w:rsid w:val="00AC63BB"/>
    <w:rsid w:val="00AD076B"/>
    <w:rsid w:val="00AF5487"/>
    <w:rsid w:val="00B0072A"/>
    <w:rsid w:val="00B27320"/>
    <w:rsid w:val="00B415FF"/>
    <w:rsid w:val="00B61E64"/>
    <w:rsid w:val="00BA4260"/>
    <w:rsid w:val="00BC0DD9"/>
    <w:rsid w:val="00BE11DF"/>
    <w:rsid w:val="00C01DD0"/>
    <w:rsid w:val="00C22896"/>
    <w:rsid w:val="00C5126F"/>
    <w:rsid w:val="00C52695"/>
    <w:rsid w:val="00C76D77"/>
    <w:rsid w:val="00C81F54"/>
    <w:rsid w:val="00C95A6A"/>
    <w:rsid w:val="00C96FFC"/>
    <w:rsid w:val="00CA23E3"/>
    <w:rsid w:val="00CA4FBE"/>
    <w:rsid w:val="00CA5BAD"/>
    <w:rsid w:val="00CA77B3"/>
    <w:rsid w:val="00CB4079"/>
    <w:rsid w:val="00CD0BD7"/>
    <w:rsid w:val="00CE28EB"/>
    <w:rsid w:val="00CF50FD"/>
    <w:rsid w:val="00CF712C"/>
    <w:rsid w:val="00D07FA3"/>
    <w:rsid w:val="00D51764"/>
    <w:rsid w:val="00D624A4"/>
    <w:rsid w:val="00D752A4"/>
    <w:rsid w:val="00D834DE"/>
    <w:rsid w:val="00D879BE"/>
    <w:rsid w:val="00DA52CA"/>
    <w:rsid w:val="00DB5C8A"/>
    <w:rsid w:val="00DE025B"/>
    <w:rsid w:val="00DE0E4C"/>
    <w:rsid w:val="00E0334B"/>
    <w:rsid w:val="00E13D43"/>
    <w:rsid w:val="00E17DBC"/>
    <w:rsid w:val="00E230E9"/>
    <w:rsid w:val="00E34A08"/>
    <w:rsid w:val="00E41EA8"/>
    <w:rsid w:val="00E52C86"/>
    <w:rsid w:val="00E7090A"/>
    <w:rsid w:val="00E75047"/>
    <w:rsid w:val="00E900B7"/>
    <w:rsid w:val="00EA0F53"/>
    <w:rsid w:val="00EA3268"/>
    <w:rsid w:val="00EA3601"/>
    <w:rsid w:val="00EA47BB"/>
    <w:rsid w:val="00EB7255"/>
    <w:rsid w:val="00EC1B95"/>
    <w:rsid w:val="00EC7213"/>
    <w:rsid w:val="00ED561D"/>
    <w:rsid w:val="00EE0D71"/>
    <w:rsid w:val="00EF02E7"/>
    <w:rsid w:val="00EF1188"/>
    <w:rsid w:val="00EF1789"/>
    <w:rsid w:val="00EF263A"/>
    <w:rsid w:val="00EF3513"/>
    <w:rsid w:val="00F16D70"/>
    <w:rsid w:val="00F42196"/>
    <w:rsid w:val="00F47DEA"/>
    <w:rsid w:val="00F62F41"/>
    <w:rsid w:val="00F7197E"/>
    <w:rsid w:val="00F72930"/>
    <w:rsid w:val="00F766B6"/>
    <w:rsid w:val="00F92B11"/>
    <w:rsid w:val="00FA416F"/>
    <w:rsid w:val="00FA578E"/>
    <w:rsid w:val="00FB3772"/>
    <w:rsid w:val="00FC49F8"/>
    <w:rsid w:val="00FD3284"/>
    <w:rsid w:val="00FD4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ain Heading"/>
    <w:basedOn w:val="Normal"/>
    <w:next w:val="Normal"/>
    <w:link w:val="Heading1Char"/>
    <w:uiPriority w:val="9"/>
    <w:qFormat/>
    <w:rsid w:val="00AC63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ubhead 1"/>
    <w:basedOn w:val="Normal"/>
    <w:next w:val="Normal"/>
    <w:link w:val="Heading2Char"/>
    <w:uiPriority w:val="9"/>
    <w:unhideWhenUsed/>
    <w:qFormat/>
    <w:rsid w:val="00AC63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ubhead 2"/>
    <w:basedOn w:val="Normal"/>
    <w:next w:val="Normal"/>
    <w:link w:val="Heading3Char"/>
    <w:uiPriority w:val="9"/>
    <w:qFormat/>
    <w:rsid w:val="00EF02E7"/>
    <w:pPr>
      <w:keepNext/>
      <w:widowControl w:val="0"/>
      <w:adjustRightInd w:val="0"/>
      <w:spacing w:before="240" w:after="60" w:line="360" w:lineRule="atLeast"/>
      <w:jc w:val="both"/>
      <w:textAlignment w:val="baseline"/>
      <w:outlineLvl w:val="2"/>
    </w:pPr>
    <w:rPr>
      <w:rFonts w:ascii="Tahoma" w:eastAsia="Times New Roman" w:hAnsi="Tahoma" w:cs="Arial"/>
      <w:b/>
      <w:bCs/>
      <w:sz w:val="20"/>
      <w:szCs w:val="26"/>
    </w:rPr>
  </w:style>
  <w:style w:type="paragraph" w:styleId="Heading4">
    <w:name w:val="heading 4"/>
    <w:aliases w:val="Masterhead"/>
    <w:basedOn w:val="Normal"/>
    <w:next w:val="Normal"/>
    <w:link w:val="Heading4Char"/>
    <w:uiPriority w:val="9"/>
    <w:unhideWhenUsed/>
    <w:qFormat/>
    <w:rsid w:val="00A439EC"/>
    <w:pPr>
      <w:keepNext/>
      <w:spacing w:after="0" w:line="240" w:lineRule="atLeast"/>
      <w:jc w:val="right"/>
      <w:outlineLvl w:val="3"/>
    </w:pPr>
    <w:rPr>
      <w:rFonts w:ascii="Tahoma" w:eastAsia="Times New Roman" w:hAnsi="Tahoma" w:cs="Tahoma"/>
      <w:b/>
      <w:bCs/>
      <w:color w:val="8B9B93"/>
      <w:kern w:val="32"/>
      <w:sz w:val="48"/>
      <w:szCs w:val="48"/>
    </w:rPr>
  </w:style>
  <w:style w:type="paragraph" w:styleId="Heading5">
    <w:name w:val="heading 5"/>
    <w:basedOn w:val="Normal"/>
    <w:next w:val="Normal"/>
    <w:link w:val="Heading5Char"/>
    <w:uiPriority w:val="9"/>
    <w:semiHidden/>
    <w:unhideWhenUsed/>
    <w:rsid w:val="00A439EC"/>
    <w:pPr>
      <w:keepNext/>
      <w:keepLines/>
      <w:numPr>
        <w:ilvl w:val="4"/>
        <w:numId w:val="21"/>
      </w:numPr>
      <w:spacing w:before="200" w:after="0" w:line="240" w:lineRule="atLeast"/>
      <w:outlineLvl w:val="4"/>
    </w:pPr>
    <w:rPr>
      <w:rFonts w:asciiTheme="majorHAnsi" w:eastAsiaTheme="majorEastAsia" w:hAnsiTheme="majorHAnsi" w:cstheme="majorBidi"/>
      <w:color w:val="243F60" w:themeColor="accent1" w:themeShade="7F"/>
      <w:sz w:val="20"/>
      <w:szCs w:val="20"/>
    </w:rPr>
  </w:style>
  <w:style w:type="paragraph" w:styleId="Heading6">
    <w:name w:val="heading 6"/>
    <w:basedOn w:val="Normal"/>
    <w:next w:val="Normal"/>
    <w:link w:val="Heading6Char"/>
    <w:uiPriority w:val="9"/>
    <w:semiHidden/>
    <w:unhideWhenUsed/>
    <w:qFormat/>
    <w:rsid w:val="00A439EC"/>
    <w:pPr>
      <w:keepNext/>
      <w:keepLines/>
      <w:numPr>
        <w:ilvl w:val="5"/>
        <w:numId w:val="21"/>
      </w:numPr>
      <w:spacing w:before="200" w:after="0" w:line="240" w:lineRule="atLeast"/>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unhideWhenUsed/>
    <w:qFormat/>
    <w:rsid w:val="00A439EC"/>
    <w:pPr>
      <w:keepNext/>
      <w:keepLines/>
      <w:numPr>
        <w:ilvl w:val="6"/>
        <w:numId w:val="21"/>
      </w:numPr>
      <w:spacing w:before="200" w:after="0" w:line="240" w:lineRule="atLeast"/>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unhideWhenUsed/>
    <w:qFormat/>
    <w:rsid w:val="00A439EC"/>
    <w:pPr>
      <w:keepNext/>
      <w:keepLines/>
      <w:numPr>
        <w:ilvl w:val="7"/>
        <w:numId w:val="21"/>
      </w:numPr>
      <w:spacing w:before="200" w:after="0" w:line="240" w:lineRule="atLeas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39EC"/>
    <w:pPr>
      <w:keepNext/>
      <w:keepLines/>
      <w:numPr>
        <w:ilvl w:val="8"/>
        <w:numId w:val="21"/>
      </w:numPr>
      <w:spacing w:before="200" w:after="0" w:line="240" w:lineRule="atLeas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
    <w:basedOn w:val="DefaultParagraphFont"/>
    <w:link w:val="Heading3"/>
    <w:uiPriority w:val="9"/>
    <w:rsid w:val="00EF02E7"/>
    <w:rPr>
      <w:rFonts w:ascii="Tahoma" w:eastAsia="Times New Roman" w:hAnsi="Tahoma" w:cs="Arial"/>
      <w:b/>
      <w:bCs/>
      <w:sz w:val="20"/>
      <w:szCs w:val="26"/>
    </w:rPr>
  </w:style>
  <w:style w:type="paragraph" w:styleId="ListParagraph">
    <w:name w:val="List Paragraph"/>
    <w:basedOn w:val="Normal"/>
    <w:link w:val="ListParagraphChar"/>
    <w:uiPriority w:val="34"/>
    <w:qFormat/>
    <w:rsid w:val="00EF02E7"/>
    <w:pPr>
      <w:widowControl w:val="0"/>
      <w:adjustRightInd w:val="0"/>
      <w:spacing w:after="0" w:line="360" w:lineRule="atLeast"/>
      <w:ind w:left="720"/>
      <w:contextualSpacing/>
      <w:jc w:val="both"/>
      <w:textAlignment w:val="baseline"/>
    </w:pPr>
    <w:rPr>
      <w:rFonts w:ascii="Tahoma" w:eastAsia="Times New Roman" w:hAnsi="Tahoma" w:cs="Times New Roman"/>
      <w:sz w:val="20"/>
      <w:szCs w:val="24"/>
    </w:rPr>
  </w:style>
  <w:style w:type="paragraph" w:customStyle="1" w:styleId="Bullet">
    <w:name w:val="Bullet"/>
    <w:link w:val="BulletChar"/>
    <w:qFormat/>
    <w:rsid w:val="00EF02E7"/>
    <w:pPr>
      <w:numPr>
        <w:numId w:val="2"/>
      </w:numPr>
      <w:spacing w:after="240" w:line="240" w:lineRule="atLeast"/>
    </w:pPr>
    <w:rPr>
      <w:rFonts w:ascii="Tahoma" w:eastAsia="Times New Roman" w:hAnsi="Tahoma" w:cs="Tahoma"/>
      <w:color w:val="414042"/>
      <w:sz w:val="20"/>
      <w:szCs w:val="20"/>
    </w:rPr>
  </w:style>
  <w:style w:type="character" w:customStyle="1" w:styleId="BulletChar">
    <w:name w:val="Bullet Char"/>
    <w:basedOn w:val="DefaultParagraphFont"/>
    <w:link w:val="Bullet"/>
    <w:rsid w:val="00EF02E7"/>
    <w:rPr>
      <w:rFonts w:ascii="Tahoma" w:eastAsia="Times New Roman" w:hAnsi="Tahoma" w:cs="Tahoma"/>
      <w:color w:val="414042"/>
      <w:sz w:val="20"/>
      <w:szCs w:val="20"/>
    </w:rPr>
  </w:style>
  <w:style w:type="paragraph" w:customStyle="1" w:styleId="BulletLevel2">
    <w:name w:val="Bullet Level 2"/>
    <w:basedOn w:val="Bullet"/>
    <w:qFormat/>
    <w:rsid w:val="00EF02E7"/>
    <w:pPr>
      <w:numPr>
        <w:ilvl w:val="1"/>
      </w:numPr>
      <w:tabs>
        <w:tab w:val="num" w:pos="360"/>
      </w:tabs>
      <w:ind w:left="1134" w:hanging="420"/>
    </w:pPr>
  </w:style>
  <w:style w:type="paragraph" w:styleId="BalloonText">
    <w:name w:val="Balloon Text"/>
    <w:basedOn w:val="Normal"/>
    <w:link w:val="BalloonTextChar"/>
    <w:uiPriority w:val="99"/>
    <w:semiHidden/>
    <w:unhideWhenUsed/>
    <w:rsid w:val="00EF0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2E7"/>
    <w:rPr>
      <w:rFonts w:ascii="Tahoma" w:hAnsi="Tahoma" w:cs="Tahoma"/>
      <w:sz w:val="16"/>
      <w:szCs w:val="16"/>
    </w:rPr>
  </w:style>
  <w:style w:type="paragraph" w:styleId="Revision">
    <w:name w:val="Revision"/>
    <w:hidden/>
    <w:uiPriority w:val="99"/>
    <w:semiHidden/>
    <w:rsid w:val="006510EA"/>
    <w:pPr>
      <w:spacing w:after="0" w:line="240" w:lineRule="auto"/>
    </w:pPr>
  </w:style>
  <w:style w:type="paragraph" w:styleId="Header">
    <w:name w:val="header"/>
    <w:basedOn w:val="Normal"/>
    <w:link w:val="HeaderChar"/>
    <w:uiPriority w:val="99"/>
    <w:unhideWhenUsed/>
    <w:rsid w:val="00392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FDF"/>
  </w:style>
  <w:style w:type="paragraph" w:styleId="Footer">
    <w:name w:val="footer"/>
    <w:basedOn w:val="Normal"/>
    <w:link w:val="FooterChar"/>
    <w:uiPriority w:val="99"/>
    <w:unhideWhenUsed/>
    <w:rsid w:val="00392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FDF"/>
  </w:style>
  <w:style w:type="paragraph" w:styleId="FootnoteText">
    <w:name w:val="footnote text"/>
    <w:basedOn w:val="Normal"/>
    <w:link w:val="FootnoteTextChar"/>
    <w:uiPriority w:val="99"/>
    <w:semiHidden/>
    <w:unhideWhenUsed/>
    <w:rsid w:val="00A100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06B"/>
    <w:rPr>
      <w:sz w:val="20"/>
      <w:szCs w:val="20"/>
    </w:rPr>
  </w:style>
  <w:style w:type="character" w:styleId="FootnoteReference">
    <w:name w:val="footnote reference"/>
    <w:basedOn w:val="DefaultParagraphFont"/>
    <w:uiPriority w:val="99"/>
    <w:unhideWhenUsed/>
    <w:rsid w:val="00A1006B"/>
    <w:rPr>
      <w:vertAlign w:val="superscript"/>
    </w:rPr>
  </w:style>
  <w:style w:type="character" w:customStyle="1" w:styleId="Heading1Char">
    <w:name w:val="Heading 1 Char"/>
    <w:aliases w:val="Main Heading Char"/>
    <w:basedOn w:val="DefaultParagraphFont"/>
    <w:link w:val="Heading1"/>
    <w:uiPriority w:val="9"/>
    <w:rsid w:val="00AC63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Subhead 1 Char"/>
    <w:basedOn w:val="DefaultParagraphFont"/>
    <w:link w:val="Heading2"/>
    <w:uiPriority w:val="9"/>
    <w:rsid w:val="00AC63BB"/>
    <w:rPr>
      <w:rFonts w:asciiTheme="majorHAnsi" w:eastAsiaTheme="majorEastAsia" w:hAnsiTheme="majorHAnsi" w:cstheme="majorBidi"/>
      <w:b/>
      <w:bCs/>
      <w:color w:val="4F81BD" w:themeColor="accent1"/>
      <w:sz w:val="26"/>
      <w:szCs w:val="26"/>
    </w:rPr>
  </w:style>
  <w:style w:type="paragraph" w:styleId="ListBullet">
    <w:name w:val="List Bullet"/>
    <w:basedOn w:val="Normal"/>
    <w:autoRedefine/>
    <w:rsid w:val="00AC63BB"/>
    <w:pPr>
      <w:numPr>
        <w:numId w:val="5"/>
      </w:numPr>
      <w:spacing w:after="0" w:line="240" w:lineRule="auto"/>
    </w:pPr>
    <w:rPr>
      <w:rFonts w:ascii="Times New Roman" w:eastAsia="Times New Roman" w:hAnsi="Times New Roman" w:cs="Times New Roman"/>
      <w:sz w:val="24"/>
      <w:szCs w:val="20"/>
    </w:rPr>
  </w:style>
  <w:style w:type="paragraph" w:customStyle="1" w:styleId="BodyText22">
    <w:name w:val="Body Text 22"/>
    <w:basedOn w:val="BodyText"/>
    <w:rsid w:val="006A0BF1"/>
    <w:pPr>
      <w:spacing w:after="240" w:line="240" w:lineRule="auto"/>
      <w:ind w:left="1418"/>
      <w:jc w:val="both"/>
    </w:pPr>
    <w:rPr>
      <w:rFonts w:ascii="Times New Roman" w:eastAsia="Times New Roman" w:hAnsi="Times New Roman" w:cs="Times New Roman"/>
      <w:sz w:val="24"/>
      <w:szCs w:val="20"/>
      <w:lang w:eastAsia="en-GB"/>
    </w:rPr>
  </w:style>
  <w:style w:type="paragraph" w:styleId="BodyText2">
    <w:name w:val="Body Text 2"/>
    <w:basedOn w:val="Normal"/>
    <w:link w:val="BodyText2Char"/>
    <w:rsid w:val="006A0BF1"/>
    <w:pPr>
      <w:tabs>
        <w:tab w:val="left" w:pos="-720"/>
      </w:tabs>
      <w:spacing w:after="0" w:line="240" w:lineRule="auto"/>
      <w:ind w:left="1440"/>
      <w:jc w:val="both"/>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6A0BF1"/>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unhideWhenUsed/>
    <w:rsid w:val="006A0BF1"/>
    <w:pPr>
      <w:spacing w:after="120"/>
    </w:pPr>
  </w:style>
  <w:style w:type="character" w:customStyle="1" w:styleId="BodyTextChar">
    <w:name w:val="Body Text Char"/>
    <w:basedOn w:val="DefaultParagraphFont"/>
    <w:link w:val="BodyText"/>
    <w:uiPriority w:val="99"/>
    <w:rsid w:val="006A0BF1"/>
  </w:style>
  <w:style w:type="character" w:styleId="PageNumber">
    <w:name w:val="page number"/>
    <w:basedOn w:val="DefaultParagraphFont"/>
    <w:rsid w:val="001D416D"/>
  </w:style>
  <w:style w:type="paragraph" w:customStyle="1" w:styleId="APHFPort">
    <w:name w:val="AP_HF_Port"/>
    <w:basedOn w:val="Normal"/>
    <w:rsid w:val="001D416D"/>
    <w:pPr>
      <w:tabs>
        <w:tab w:val="center" w:pos="4464"/>
        <w:tab w:val="right" w:pos="8928"/>
      </w:tabs>
      <w:suppressAutoHyphens/>
      <w:spacing w:after="0" w:line="240" w:lineRule="auto"/>
      <w:jc w:val="both"/>
    </w:pPr>
    <w:rPr>
      <w:rFonts w:ascii="Times New Roman" w:eastAsia="Times New Roman" w:hAnsi="Times New Roman" w:cs="Times New Roman"/>
      <w:b/>
      <w:spacing w:val="-3"/>
      <w:sz w:val="20"/>
      <w:szCs w:val="20"/>
      <w:lang w:eastAsia="en-GB"/>
    </w:rPr>
  </w:style>
  <w:style w:type="table" w:styleId="TableGrid">
    <w:name w:val="Table Grid"/>
    <w:aliases w:val="Elexon Table."/>
    <w:basedOn w:val="TableNormal"/>
    <w:rsid w:val="00C51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67E54"/>
    <w:rPr>
      <w:sz w:val="16"/>
      <w:szCs w:val="16"/>
    </w:rPr>
  </w:style>
  <w:style w:type="paragraph" w:styleId="CommentText">
    <w:name w:val="annotation text"/>
    <w:basedOn w:val="Normal"/>
    <w:link w:val="CommentTextChar"/>
    <w:uiPriority w:val="99"/>
    <w:semiHidden/>
    <w:unhideWhenUsed/>
    <w:rsid w:val="00367E54"/>
    <w:pPr>
      <w:spacing w:line="240" w:lineRule="auto"/>
    </w:pPr>
    <w:rPr>
      <w:sz w:val="20"/>
      <w:szCs w:val="20"/>
    </w:rPr>
  </w:style>
  <w:style w:type="character" w:customStyle="1" w:styleId="CommentTextChar">
    <w:name w:val="Comment Text Char"/>
    <w:basedOn w:val="DefaultParagraphFont"/>
    <w:link w:val="CommentText"/>
    <w:uiPriority w:val="99"/>
    <w:semiHidden/>
    <w:rsid w:val="00367E54"/>
    <w:rPr>
      <w:sz w:val="20"/>
      <w:szCs w:val="20"/>
    </w:rPr>
  </w:style>
  <w:style w:type="paragraph" w:styleId="CommentSubject">
    <w:name w:val="annotation subject"/>
    <w:basedOn w:val="CommentText"/>
    <w:next w:val="CommentText"/>
    <w:link w:val="CommentSubjectChar"/>
    <w:uiPriority w:val="99"/>
    <w:semiHidden/>
    <w:unhideWhenUsed/>
    <w:rsid w:val="00367E54"/>
    <w:rPr>
      <w:b/>
      <w:bCs/>
    </w:rPr>
  </w:style>
  <w:style w:type="character" w:customStyle="1" w:styleId="CommentSubjectChar">
    <w:name w:val="Comment Subject Char"/>
    <w:basedOn w:val="CommentTextChar"/>
    <w:link w:val="CommentSubject"/>
    <w:uiPriority w:val="99"/>
    <w:semiHidden/>
    <w:rsid w:val="00367E54"/>
    <w:rPr>
      <w:b/>
      <w:bCs/>
      <w:sz w:val="20"/>
      <w:szCs w:val="20"/>
    </w:rPr>
  </w:style>
  <w:style w:type="character" w:customStyle="1" w:styleId="ListParagraphChar">
    <w:name w:val="List Paragraph Char"/>
    <w:basedOn w:val="DefaultParagraphFont"/>
    <w:link w:val="ListParagraph"/>
    <w:uiPriority w:val="34"/>
    <w:rsid w:val="00CA5BAD"/>
    <w:rPr>
      <w:rFonts w:ascii="Tahoma" w:eastAsia="Times New Roman" w:hAnsi="Tahoma" w:cs="Times New Roman"/>
      <w:sz w:val="20"/>
      <w:szCs w:val="24"/>
    </w:rPr>
  </w:style>
  <w:style w:type="character" w:styleId="Hyperlink">
    <w:name w:val="Hyperlink"/>
    <w:basedOn w:val="DefaultParagraphFont"/>
    <w:uiPriority w:val="99"/>
    <w:rsid w:val="00AF5487"/>
    <w:rPr>
      <w:color w:val="0000FF"/>
      <w:u w:val="single"/>
    </w:rPr>
  </w:style>
  <w:style w:type="character" w:customStyle="1" w:styleId="Heading4Char">
    <w:name w:val="Heading 4 Char"/>
    <w:aliases w:val="Masterhead Char"/>
    <w:basedOn w:val="DefaultParagraphFont"/>
    <w:link w:val="Heading4"/>
    <w:uiPriority w:val="9"/>
    <w:rsid w:val="00A439EC"/>
    <w:rPr>
      <w:rFonts w:ascii="Tahoma" w:eastAsia="Times New Roman" w:hAnsi="Tahoma" w:cs="Tahoma"/>
      <w:b/>
      <w:bCs/>
      <w:color w:val="8B9B93"/>
      <w:kern w:val="32"/>
      <w:sz w:val="48"/>
      <w:szCs w:val="48"/>
    </w:rPr>
  </w:style>
  <w:style w:type="character" w:customStyle="1" w:styleId="Heading5Char">
    <w:name w:val="Heading 5 Char"/>
    <w:basedOn w:val="DefaultParagraphFont"/>
    <w:link w:val="Heading5"/>
    <w:uiPriority w:val="9"/>
    <w:semiHidden/>
    <w:rsid w:val="00A439EC"/>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A439EC"/>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A439EC"/>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A439E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39E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A439EC"/>
    <w:pPr>
      <w:pBdr>
        <w:bottom w:val="single" w:sz="8" w:space="4" w:color="4F81BD" w:themeColor="accent1"/>
      </w:pBdr>
      <w:spacing w:after="300" w:line="240" w:lineRule="atLeas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39E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A439EC"/>
    <w:pPr>
      <w:numPr>
        <w:ilvl w:val="1"/>
      </w:numPr>
      <w:spacing w:after="240" w:line="240" w:lineRule="atLeast"/>
      <w:ind w:left="714" w:hanging="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439EC"/>
    <w:rPr>
      <w:rFonts w:asciiTheme="majorHAnsi" w:eastAsiaTheme="majorEastAsia" w:hAnsiTheme="majorHAnsi" w:cstheme="majorBidi"/>
      <w:i/>
      <w:iCs/>
      <w:color w:val="4F81BD" w:themeColor="accent1"/>
      <w:spacing w:val="15"/>
      <w:sz w:val="24"/>
      <w:szCs w:val="24"/>
    </w:rPr>
  </w:style>
  <w:style w:type="paragraph" w:customStyle="1" w:styleId="TemplateStyle">
    <w:name w:val="Template Style"/>
    <w:basedOn w:val="Heading1"/>
    <w:link w:val="TemplateStyleChar"/>
    <w:autoRedefine/>
    <w:rsid w:val="00A439EC"/>
    <w:pPr>
      <w:framePr w:wrap="around" w:hAnchor="text"/>
      <w:spacing w:before="240" w:after="60" w:line="240" w:lineRule="atLeast"/>
    </w:pPr>
    <w:rPr>
      <w:rFonts w:ascii="Tahoma" w:eastAsia="Times New Roman" w:hAnsi="Tahoma" w:cs="Tahoma"/>
      <w:color w:val="008DA8"/>
      <w:kern w:val="32"/>
      <w:sz w:val="40"/>
    </w:rPr>
  </w:style>
  <w:style w:type="character" w:customStyle="1" w:styleId="TemplateStyleChar">
    <w:name w:val="Template Style Char"/>
    <w:basedOn w:val="DefaultParagraphFont"/>
    <w:link w:val="TemplateStyle"/>
    <w:rsid w:val="00A439EC"/>
    <w:rPr>
      <w:rFonts w:ascii="Tahoma" w:eastAsia="Times New Roman" w:hAnsi="Tahoma" w:cs="Tahoma"/>
      <w:b/>
      <w:bCs/>
      <w:color w:val="008DA8"/>
      <w:kern w:val="32"/>
      <w:sz w:val="40"/>
      <w:szCs w:val="28"/>
    </w:rPr>
  </w:style>
  <w:style w:type="paragraph" w:customStyle="1" w:styleId="NumberHeading">
    <w:name w:val="Number Heading"/>
    <w:basedOn w:val="List"/>
    <w:next w:val="Normal"/>
    <w:link w:val="NumberHeadingChar"/>
    <w:qFormat/>
    <w:rsid w:val="00A439EC"/>
    <w:pPr>
      <w:numPr>
        <w:numId w:val="16"/>
      </w:numPr>
      <w:outlineLvl w:val="0"/>
    </w:pPr>
    <w:rPr>
      <w:b/>
      <w:color w:val="1F497D" w:themeColor="text2"/>
      <w:sz w:val="24"/>
    </w:rPr>
  </w:style>
  <w:style w:type="character" w:customStyle="1" w:styleId="NumberHeadingChar1">
    <w:name w:val="Number Heading Char1"/>
    <w:basedOn w:val="DefaultParagraphFont"/>
    <w:rsid w:val="00A439EC"/>
    <w:rPr>
      <w:rFonts w:ascii="Tahoma" w:hAnsi="Tahoma" w:cs="Tahoma"/>
      <w:b/>
      <w:color w:val="1F497D" w:themeColor="text2"/>
      <w:sz w:val="24"/>
      <w:szCs w:val="20"/>
    </w:rPr>
  </w:style>
  <w:style w:type="paragraph" w:customStyle="1" w:styleId="TableHeading">
    <w:name w:val="Table Heading"/>
    <w:basedOn w:val="Normal"/>
    <w:link w:val="TableHeadingChar"/>
    <w:qFormat/>
    <w:rsid w:val="00A439EC"/>
    <w:pPr>
      <w:spacing w:after="240" w:line="240" w:lineRule="atLeast"/>
    </w:pPr>
    <w:rPr>
      <w:rFonts w:ascii="Tahoma" w:eastAsia="Times New Roman" w:hAnsi="Tahoma" w:cs="Tahoma"/>
      <w:b/>
      <w:color w:val="FFFFFF" w:themeColor="background1"/>
      <w:sz w:val="20"/>
    </w:rPr>
  </w:style>
  <w:style w:type="paragraph" w:customStyle="1" w:styleId="TableSubhead">
    <w:name w:val="Table Subhead"/>
    <w:basedOn w:val="Normal"/>
    <w:link w:val="TableSubheadChar"/>
    <w:qFormat/>
    <w:rsid w:val="00A439EC"/>
    <w:pPr>
      <w:spacing w:after="240" w:line="240" w:lineRule="atLeast"/>
    </w:pPr>
    <w:rPr>
      <w:rFonts w:ascii="Tahoma" w:eastAsia="Times New Roman" w:hAnsi="Tahoma" w:cs="Tahoma"/>
      <w:color w:val="414042"/>
      <w:sz w:val="20"/>
    </w:rPr>
  </w:style>
  <w:style w:type="character" w:customStyle="1" w:styleId="TableHeadingChar">
    <w:name w:val="Table Heading Char"/>
    <w:basedOn w:val="DefaultParagraphFont"/>
    <w:link w:val="TableHeading"/>
    <w:rsid w:val="00A439EC"/>
    <w:rPr>
      <w:rFonts w:ascii="Tahoma" w:eastAsia="Times New Roman" w:hAnsi="Tahoma" w:cs="Tahoma"/>
      <w:b/>
      <w:color w:val="FFFFFF" w:themeColor="background1"/>
      <w:sz w:val="20"/>
    </w:rPr>
  </w:style>
  <w:style w:type="character" w:customStyle="1" w:styleId="TableSubheadChar">
    <w:name w:val="Table Subhead Char"/>
    <w:basedOn w:val="DefaultParagraphFont"/>
    <w:link w:val="TableSubhead"/>
    <w:rsid w:val="00A439EC"/>
    <w:rPr>
      <w:rFonts w:ascii="Tahoma" w:eastAsia="Times New Roman" w:hAnsi="Tahoma" w:cs="Tahoma"/>
      <w:color w:val="414042"/>
      <w:sz w:val="20"/>
    </w:rPr>
  </w:style>
  <w:style w:type="paragraph" w:customStyle="1" w:styleId="MasterHeader">
    <w:name w:val="Master Header"/>
    <w:basedOn w:val="Heading4"/>
    <w:link w:val="MasterHeaderChar"/>
    <w:rsid w:val="00A439EC"/>
  </w:style>
  <w:style w:type="paragraph" w:customStyle="1" w:styleId="Infopanel">
    <w:name w:val="Info panel"/>
    <w:basedOn w:val="Footer"/>
    <w:link w:val="InfopanelChar"/>
    <w:rsid w:val="00A439EC"/>
    <w:pPr>
      <w:framePr w:hSpace="180" w:wrap="around" w:vAnchor="text" w:hAnchor="page" w:x="9091" w:y="89"/>
      <w:spacing w:after="120" w:line="276" w:lineRule="auto"/>
    </w:pPr>
    <w:rPr>
      <w:rFonts w:ascii="Tahoma" w:eastAsia="Times New Roman" w:hAnsi="Tahoma" w:cs="Tahoma"/>
      <w:color w:val="000000" w:themeColor="text1"/>
      <w:sz w:val="16"/>
      <w:szCs w:val="16"/>
    </w:rPr>
  </w:style>
  <w:style w:type="character" w:customStyle="1" w:styleId="MasterHeaderChar">
    <w:name w:val="Master Header Char"/>
    <w:basedOn w:val="Heading4Char"/>
    <w:link w:val="MasterHeader"/>
    <w:rsid w:val="00A439EC"/>
    <w:rPr>
      <w:rFonts w:ascii="Tahoma" w:eastAsia="Times New Roman" w:hAnsi="Tahoma" w:cs="Tahoma"/>
      <w:b/>
      <w:bCs/>
      <w:color w:val="8B9B93"/>
      <w:kern w:val="32"/>
      <w:sz w:val="48"/>
      <w:szCs w:val="48"/>
    </w:rPr>
  </w:style>
  <w:style w:type="character" w:customStyle="1" w:styleId="InfopanelChar">
    <w:name w:val="Info panel Char"/>
    <w:basedOn w:val="DefaultParagraphFont"/>
    <w:link w:val="Infopanel"/>
    <w:rsid w:val="00A439EC"/>
    <w:rPr>
      <w:rFonts w:ascii="Tahoma" w:eastAsia="Times New Roman" w:hAnsi="Tahoma" w:cs="Tahoma"/>
      <w:color w:val="000000" w:themeColor="text1"/>
      <w:sz w:val="16"/>
      <w:szCs w:val="16"/>
    </w:rPr>
  </w:style>
  <w:style w:type="paragraph" w:customStyle="1" w:styleId="MeetingDetailsHeader">
    <w:name w:val="Meeting Details Header"/>
    <w:basedOn w:val="Normal"/>
    <w:link w:val="MeetingDetailsHeaderChar"/>
    <w:rsid w:val="00A439EC"/>
    <w:pPr>
      <w:spacing w:after="240" w:line="240" w:lineRule="atLeast"/>
    </w:pPr>
    <w:rPr>
      <w:rFonts w:ascii="Tahoma" w:eastAsia="Times New Roman" w:hAnsi="Tahoma" w:cs="Tahoma"/>
      <w:b/>
      <w:color w:val="000000" w:themeColor="text1"/>
      <w:sz w:val="20"/>
      <w:szCs w:val="20"/>
    </w:rPr>
  </w:style>
  <w:style w:type="paragraph" w:customStyle="1" w:styleId="AgendaNumbering">
    <w:name w:val="Agenda Numbering"/>
    <w:basedOn w:val="MeetingDetailsHeader"/>
    <w:link w:val="AgendaNumberingChar"/>
    <w:rsid w:val="00A439EC"/>
  </w:style>
  <w:style w:type="character" w:customStyle="1" w:styleId="MeetingDetailsHeaderChar">
    <w:name w:val="Meeting Details Header Char"/>
    <w:basedOn w:val="DefaultParagraphFont"/>
    <w:link w:val="MeetingDetailsHeader"/>
    <w:rsid w:val="00A439EC"/>
    <w:rPr>
      <w:rFonts w:ascii="Tahoma" w:eastAsia="Times New Roman" w:hAnsi="Tahoma" w:cs="Tahoma"/>
      <w:b/>
      <w:color w:val="000000" w:themeColor="text1"/>
      <w:sz w:val="20"/>
      <w:szCs w:val="20"/>
    </w:rPr>
  </w:style>
  <w:style w:type="paragraph" w:customStyle="1" w:styleId="AgendaNumber">
    <w:name w:val="Agenda Number"/>
    <w:basedOn w:val="AgendaNumbering"/>
    <w:link w:val="AgendaNumberChar"/>
    <w:rsid w:val="00A439EC"/>
    <w:pPr>
      <w:ind w:left="1074"/>
    </w:pPr>
  </w:style>
  <w:style w:type="character" w:customStyle="1" w:styleId="AgendaNumberingChar">
    <w:name w:val="Agenda Numbering Char"/>
    <w:basedOn w:val="MeetingDetailsHeaderChar"/>
    <w:link w:val="AgendaNumbering"/>
    <w:rsid w:val="00A439EC"/>
    <w:rPr>
      <w:rFonts w:ascii="Tahoma" w:eastAsia="Times New Roman" w:hAnsi="Tahoma" w:cs="Tahoma"/>
      <w:b/>
      <w:color w:val="000000" w:themeColor="text1"/>
      <w:sz w:val="20"/>
      <w:szCs w:val="20"/>
    </w:rPr>
  </w:style>
  <w:style w:type="numbering" w:customStyle="1" w:styleId="Style1">
    <w:name w:val="Style1"/>
    <w:uiPriority w:val="99"/>
    <w:rsid w:val="00A439EC"/>
    <w:pPr>
      <w:numPr>
        <w:numId w:val="13"/>
      </w:numPr>
    </w:pPr>
  </w:style>
  <w:style w:type="character" w:customStyle="1" w:styleId="AgendaNumberChar">
    <w:name w:val="Agenda Number Char"/>
    <w:basedOn w:val="AgendaNumberingChar"/>
    <w:link w:val="AgendaNumber"/>
    <w:rsid w:val="00A439EC"/>
    <w:rPr>
      <w:rFonts w:ascii="Tahoma" w:eastAsia="Times New Roman" w:hAnsi="Tahoma" w:cs="Tahoma"/>
      <w:b/>
      <w:color w:val="000000" w:themeColor="text1"/>
      <w:sz w:val="20"/>
      <w:szCs w:val="20"/>
    </w:rPr>
  </w:style>
  <w:style w:type="numbering" w:customStyle="1" w:styleId="Style2">
    <w:name w:val="Style2"/>
    <w:uiPriority w:val="99"/>
    <w:rsid w:val="00A439EC"/>
    <w:pPr>
      <w:numPr>
        <w:numId w:val="14"/>
      </w:numPr>
    </w:pPr>
  </w:style>
  <w:style w:type="paragraph" w:customStyle="1" w:styleId="AgendaNumberFormat">
    <w:name w:val="Agenda Number Format"/>
    <w:basedOn w:val="AgendaNumber"/>
    <w:link w:val="AgendaNumberFormatChar"/>
    <w:qFormat/>
    <w:rsid w:val="00A439EC"/>
    <w:pPr>
      <w:numPr>
        <w:ilvl w:val="1"/>
        <w:numId w:val="17"/>
      </w:numPr>
    </w:pPr>
    <w:rPr>
      <w:color w:val="1F497D" w:themeColor="text2"/>
    </w:rPr>
  </w:style>
  <w:style w:type="character" w:customStyle="1" w:styleId="AgendaNumberFormatChar">
    <w:name w:val="Agenda Number Format Char"/>
    <w:basedOn w:val="AgendaNumberChar"/>
    <w:link w:val="AgendaNumberFormat"/>
    <w:rsid w:val="00A439EC"/>
    <w:rPr>
      <w:rFonts w:ascii="Tahoma" w:eastAsia="Times New Roman" w:hAnsi="Tahoma" w:cs="Tahoma"/>
      <w:b/>
      <w:color w:val="1F497D" w:themeColor="text2"/>
      <w:sz w:val="20"/>
      <w:szCs w:val="20"/>
    </w:rPr>
  </w:style>
  <w:style w:type="paragraph" w:customStyle="1" w:styleId="Bullet2">
    <w:name w:val="Bullet 2"/>
    <w:basedOn w:val="Bullet"/>
    <w:link w:val="Bullet2Char"/>
    <w:rsid w:val="00A439EC"/>
    <w:pPr>
      <w:numPr>
        <w:numId w:val="15"/>
      </w:numPr>
      <w:ind w:left="0" w:firstLine="0"/>
    </w:pPr>
  </w:style>
  <w:style w:type="character" w:customStyle="1" w:styleId="BulletsChar">
    <w:name w:val="Bullets Char"/>
    <w:basedOn w:val="ListParagraphChar"/>
    <w:rsid w:val="00A439EC"/>
    <w:rPr>
      <w:rFonts w:ascii="Tahoma" w:eastAsia="Times New Roman" w:hAnsi="Tahoma" w:cs="Tahoma"/>
      <w:color w:val="414042"/>
      <w:sz w:val="20"/>
      <w:szCs w:val="20"/>
    </w:rPr>
  </w:style>
  <w:style w:type="character" w:customStyle="1" w:styleId="Bullet2Char">
    <w:name w:val="Bullet 2 Char"/>
    <w:basedOn w:val="BulletChar"/>
    <w:link w:val="Bullet2"/>
    <w:rsid w:val="00A439EC"/>
    <w:rPr>
      <w:rFonts w:ascii="Tahoma" w:eastAsia="Times New Roman" w:hAnsi="Tahoma" w:cs="Tahoma"/>
      <w:color w:val="414042"/>
      <w:sz w:val="20"/>
      <w:szCs w:val="20"/>
    </w:rPr>
  </w:style>
  <w:style w:type="paragraph" w:customStyle="1" w:styleId="SecondBullet">
    <w:name w:val="Second Bullet"/>
    <w:basedOn w:val="Bullet"/>
    <w:link w:val="SecondBulletChar"/>
    <w:qFormat/>
    <w:rsid w:val="00A439EC"/>
    <w:pPr>
      <w:numPr>
        <w:numId w:val="19"/>
      </w:numPr>
      <w:ind w:left="1134" w:hanging="420"/>
    </w:pPr>
  </w:style>
  <w:style w:type="paragraph" w:customStyle="1" w:styleId="ActionBullet">
    <w:name w:val="Action Bullet"/>
    <w:basedOn w:val="Bullet"/>
    <w:link w:val="ActionBulletChar"/>
    <w:qFormat/>
    <w:rsid w:val="00A439EC"/>
    <w:pPr>
      <w:numPr>
        <w:numId w:val="20"/>
      </w:numPr>
    </w:pPr>
    <w:rPr>
      <w:b/>
    </w:rPr>
  </w:style>
  <w:style w:type="character" w:customStyle="1" w:styleId="SecondBulletChar">
    <w:name w:val="Second Bullet Char"/>
    <w:basedOn w:val="ListParagraphChar"/>
    <w:link w:val="SecondBullet"/>
    <w:rsid w:val="00A439EC"/>
    <w:rPr>
      <w:rFonts w:ascii="Tahoma" w:eastAsia="Times New Roman" w:hAnsi="Tahoma" w:cs="Tahoma"/>
      <w:color w:val="414042"/>
      <w:sz w:val="20"/>
      <w:szCs w:val="20"/>
    </w:rPr>
  </w:style>
  <w:style w:type="character" w:customStyle="1" w:styleId="ActionBulletChar">
    <w:name w:val="Action Bullet Char"/>
    <w:basedOn w:val="BulletChar"/>
    <w:link w:val="ActionBullet"/>
    <w:rsid w:val="00A439EC"/>
    <w:rPr>
      <w:rFonts w:ascii="Tahoma" w:eastAsia="Times New Roman" w:hAnsi="Tahoma" w:cs="Tahoma"/>
      <w:b/>
      <w:color w:val="414042"/>
      <w:sz w:val="20"/>
      <w:szCs w:val="20"/>
    </w:rPr>
  </w:style>
  <w:style w:type="paragraph" w:styleId="ListContinue">
    <w:name w:val="List Continue"/>
    <w:basedOn w:val="Normal"/>
    <w:uiPriority w:val="99"/>
    <w:semiHidden/>
    <w:unhideWhenUsed/>
    <w:rsid w:val="00A439EC"/>
    <w:pPr>
      <w:spacing w:after="240" w:line="240" w:lineRule="atLeast"/>
      <w:ind w:left="283"/>
      <w:contextualSpacing/>
    </w:pPr>
    <w:rPr>
      <w:rFonts w:ascii="Tahoma" w:eastAsia="Times New Roman" w:hAnsi="Tahoma" w:cs="Tahoma"/>
      <w:color w:val="414042"/>
      <w:sz w:val="20"/>
      <w:szCs w:val="20"/>
    </w:rPr>
  </w:style>
  <w:style w:type="character" w:customStyle="1" w:styleId="NumberHeadingChar">
    <w:name w:val="Number Heading Char"/>
    <w:basedOn w:val="DefaultParagraphFont"/>
    <w:link w:val="NumberHeading"/>
    <w:rsid w:val="00A439EC"/>
    <w:rPr>
      <w:rFonts w:ascii="Tahoma" w:eastAsia="Times New Roman" w:hAnsi="Tahoma" w:cs="Tahoma"/>
      <w:b/>
      <w:color w:val="1F497D" w:themeColor="text2"/>
      <w:sz w:val="24"/>
      <w:szCs w:val="20"/>
    </w:rPr>
  </w:style>
  <w:style w:type="paragraph" w:customStyle="1" w:styleId="TableText">
    <w:name w:val="Table Text"/>
    <w:basedOn w:val="Normal"/>
    <w:link w:val="TableTextChar"/>
    <w:qFormat/>
    <w:rsid w:val="00A439EC"/>
    <w:pPr>
      <w:spacing w:after="0" w:line="240" w:lineRule="auto"/>
    </w:pPr>
    <w:rPr>
      <w:rFonts w:ascii="Tahoma" w:eastAsia="Times New Roman" w:hAnsi="Tahoma" w:cs="Tahoma"/>
      <w:color w:val="414042"/>
      <w:sz w:val="20"/>
      <w:szCs w:val="20"/>
    </w:rPr>
  </w:style>
  <w:style w:type="character" w:customStyle="1" w:styleId="TableTextChar">
    <w:name w:val="Table Text Char"/>
    <w:basedOn w:val="DefaultParagraphFont"/>
    <w:link w:val="TableText"/>
    <w:rsid w:val="00A439EC"/>
    <w:rPr>
      <w:rFonts w:ascii="Tahoma" w:eastAsia="Times New Roman" w:hAnsi="Tahoma" w:cs="Tahoma"/>
      <w:color w:val="414042"/>
      <w:sz w:val="20"/>
      <w:szCs w:val="20"/>
    </w:rPr>
  </w:style>
  <w:style w:type="paragraph" w:styleId="List">
    <w:name w:val="List"/>
    <w:basedOn w:val="Normal"/>
    <w:uiPriority w:val="99"/>
    <w:semiHidden/>
    <w:unhideWhenUsed/>
    <w:rsid w:val="00A439EC"/>
    <w:pPr>
      <w:spacing w:after="240" w:line="240" w:lineRule="atLeast"/>
      <w:ind w:left="283" w:hanging="283"/>
      <w:contextualSpacing/>
    </w:pPr>
    <w:rPr>
      <w:rFonts w:ascii="Tahoma" w:eastAsia="Times New Roman" w:hAnsi="Tahoma" w:cs="Tahoma"/>
      <w:color w:val="414042"/>
      <w:sz w:val="20"/>
      <w:szCs w:val="20"/>
    </w:rPr>
  </w:style>
  <w:style w:type="paragraph" w:customStyle="1" w:styleId="ParagraphList">
    <w:name w:val="Paragraph List"/>
    <w:basedOn w:val="ListParagraph"/>
    <w:link w:val="ParagraphListChar"/>
    <w:qFormat/>
    <w:rsid w:val="00A439EC"/>
    <w:pPr>
      <w:widowControl/>
      <w:numPr>
        <w:ilvl w:val="1"/>
        <w:numId w:val="22"/>
      </w:numPr>
      <w:adjustRightInd/>
      <w:spacing w:after="240" w:line="240" w:lineRule="atLeast"/>
      <w:contextualSpacing w:val="0"/>
      <w:jc w:val="left"/>
      <w:textAlignment w:val="auto"/>
    </w:pPr>
    <w:rPr>
      <w:rFonts w:cs="Tahoma"/>
      <w:color w:val="000000" w:themeColor="text1"/>
      <w:szCs w:val="20"/>
    </w:rPr>
  </w:style>
  <w:style w:type="character" w:customStyle="1" w:styleId="ParagraphListChar">
    <w:name w:val="Paragraph List Char"/>
    <w:basedOn w:val="MeetingDetailsHeaderChar"/>
    <w:link w:val="ParagraphList"/>
    <w:rsid w:val="00A439EC"/>
    <w:rPr>
      <w:rFonts w:ascii="Tahoma" w:eastAsia="Times New Roman" w:hAnsi="Tahoma" w:cs="Tahoma"/>
      <w:b w:val="0"/>
      <w:color w:val="000000" w:themeColor="text1"/>
      <w:sz w:val="20"/>
      <w:szCs w:val="20"/>
    </w:rPr>
  </w:style>
  <w:style w:type="paragraph" w:styleId="TOC1">
    <w:name w:val="toc 1"/>
    <w:basedOn w:val="Normal"/>
    <w:next w:val="Normal"/>
    <w:uiPriority w:val="39"/>
    <w:unhideWhenUsed/>
    <w:rsid w:val="00A439EC"/>
    <w:pPr>
      <w:spacing w:after="100" w:line="240" w:lineRule="auto"/>
    </w:pPr>
    <w:rPr>
      <w:rFonts w:ascii="Tahoma" w:eastAsia="Times New Roman" w:hAnsi="Tahoma" w:cs="Tahoma"/>
      <w:color w:val="1F497D" w:themeColor="text2"/>
      <w:sz w:val="20"/>
      <w:szCs w:val="20"/>
    </w:rPr>
  </w:style>
  <w:style w:type="paragraph" w:styleId="TOC2">
    <w:name w:val="toc 2"/>
    <w:basedOn w:val="Normal"/>
    <w:next w:val="Normal"/>
    <w:uiPriority w:val="39"/>
    <w:unhideWhenUsed/>
    <w:rsid w:val="00A439EC"/>
    <w:pPr>
      <w:spacing w:after="100" w:line="240" w:lineRule="auto"/>
      <w:ind w:left="198"/>
    </w:pPr>
    <w:rPr>
      <w:rFonts w:ascii="Tahoma" w:eastAsia="Times New Roman" w:hAnsi="Tahoma" w:cs="Tahoma"/>
      <w:color w:val="1F497D" w:themeColor="text2"/>
      <w:sz w:val="18"/>
      <w:szCs w:val="20"/>
    </w:rPr>
  </w:style>
  <w:style w:type="paragraph" w:styleId="TOC3">
    <w:name w:val="toc 3"/>
    <w:basedOn w:val="Normal"/>
    <w:next w:val="Normal"/>
    <w:autoRedefine/>
    <w:uiPriority w:val="39"/>
    <w:unhideWhenUsed/>
    <w:rsid w:val="00A439EC"/>
    <w:pPr>
      <w:spacing w:after="100"/>
      <w:ind w:left="440"/>
    </w:pPr>
    <w:rPr>
      <w:rFonts w:eastAsiaTheme="minorEastAsia"/>
      <w:lang w:eastAsia="en-GB"/>
    </w:rPr>
  </w:style>
  <w:style w:type="paragraph" w:styleId="TOC4">
    <w:name w:val="toc 4"/>
    <w:basedOn w:val="Normal"/>
    <w:next w:val="Normal"/>
    <w:autoRedefine/>
    <w:uiPriority w:val="39"/>
    <w:unhideWhenUsed/>
    <w:rsid w:val="00A439EC"/>
    <w:pPr>
      <w:spacing w:after="100"/>
      <w:ind w:left="660"/>
    </w:pPr>
    <w:rPr>
      <w:rFonts w:eastAsiaTheme="minorEastAsia"/>
      <w:lang w:eastAsia="en-GB"/>
    </w:rPr>
  </w:style>
  <w:style w:type="paragraph" w:styleId="TOC5">
    <w:name w:val="toc 5"/>
    <w:basedOn w:val="Normal"/>
    <w:next w:val="Normal"/>
    <w:autoRedefine/>
    <w:uiPriority w:val="39"/>
    <w:unhideWhenUsed/>
    <w:rsid w:val="00A439EC"/>
    <w:pPr>
      <w:spacing w:after="100"/>
      <w:ind w:left="880"/>
    </w:pPr>
    <w:rPr>
      <w:rFonts w:eastAsiaTheme="minorEastAsia"/>
      <w:lang w:eastAsia="en-GB"/>
    </w:rPr>
  </w:style>
  <w:style w:type="paragraph" w:styleId="TOC6">
    <w:name w:val="toc 6"/>
    <w:basedOn w:val="Normal"/>
    <w:next w:val="Normal"/>
    <w:autoRedefine/>
    <w:uiPriority w:val="39"/>
    <w:unhideWhenUsed/>
    <w:rsid w:val="00A439EC"/>
    <w:pPr>
      <w:spacing w:after="100"/>
      <w:ind w:left="1100"/>
    </w:pPr>
    <w:rPr>
      <w:rFonts w:eastAsiaTheme="minorEastAsia"/>
      <w:lang w:eastAsia="en-GB"/>
    </w:rPr>
  </w:style>
  <w:style w:type="paragraph" w:styleId="TOC7">
    <w:name w:val="toc 7"/>
    <w:basedOn w:val="Normal"/>
    <w:next w:val="Normal"/>
    <w:autoRedefine/>
    <w:uiPriority w:val="39"/>
    <w:unhideWhenUsed/>
    <w:rsid w:val="00A439EC"/>
    <w:pPr>
      <w:spacing w:after="100"/>
      <w:ind w:left="1320"/>
    </w:pPr>
    <w:rPr>
      <w:rFonts w:eastAsiaTheme="minorEastAsia"/>
      <w:lang w:eastAsia="en-GB"/>
    </w:rPr>
  </w:style>
  <w:style w:type="paragraph" w:styleId="TOC8">
    <w:name w:val="toc 8"/>
    <w:basedOn w:val="Normal"/>
    <w:next w:val="Normal"/>
    <w:autoRedefine/>
    <w:uiPriority w:val="39"/>
    <w:unhideWhenUsed/>
    <w:rsid w:val="00A439EC"/>
    <w:pPr>
      <w:spacing w:after="100"/>
      <w:ind w:left="1540"/>
    </w:pPr>
    <w:rPr>
      <w:rFonts w:eastAsiaTheme="minorEastAsia"/>
      <w:lang w:eastAsia="en-GB"/>
    </w:rPr>
  </w:style>
  <w:style w:type="paragraph" w:styleId="TOC9">
    <w:name w:val="toc 9"/>
    <w:basedOn w:val="Normal"/>
    <w:next w:val="Normal"/>
    <w:autoRedefine/>
    <w:uiPriority w:val="39"/>
    <w:unhideWhenUsed/>
    <w:rsid w:val="00A439EC"/>
    <w:pPr>
      <w:spacing w:after="100"/>
      <w:ind w:left="1760"/>
    </w:pPr>
    <w:rPr>
      <w:rFonts w:eastAsiaTheme="minorEastAsia"/>
      <w:lang w:eastAsia="en-GB"/>
    </w:rPr>
  </w:style>
  <w:style w:type="character" w:styleId="FollowedHyperlink">
    <w:name w:val="FollowedHyperlink"/>
    <w:basedOn w:val="DefaultParagraphFont"/>
    <w:uiPriority w:val="99"/>
    <w:semiHidden/>
    <w:unhideWhenUsed/>
    <w:rsid w:val="00F42196"/>
    <w:rPr>
      <w:color w:val="800080" w:themeColor="followedHyperlink"/>
      <w:u w:val="single"/>
    </w:rPr>
  </w:style>
  <w:style w:type="paragraph" w:customStyle="1" w:styleId="Disclaimer">
    <w:name w:val="Disclaimer"/>
    <w:rsid w:val="0070633C"/>
    <w:pPr>
      <w:spacing w:after="160" w:line="240" w:lineRule="auto"/>
    </w:pPr>
    <w:rPr>
      <w:rFonts w:ascii="Tahoma" w:eastAsia="Times New Roman" w:hAnsi="Tahoma" w:cs="Times New Roman"/>
      <w:sz w:val="16"/>
      <w:szCs w:val="20"/>
      <w:lang w:eastAsia="en-GB"/>
    </w:rPr>
  </w:style>
  <w:style w:type="paragraph" w:customStyle="1" w:styleId="CoverHeading">
    <w:name w:val="Cover Heading"/>
    <w:link w:val="CoverHeadingChar"/>
    <w:rsid w:val="0070633C"/>
    <w:pPr>
      <w:spacing w:before="113" w:after="113" w:line="240" w:lineRule="auto"/>
    </w:pPr>
    <w:rPr>
      <w:rFonts w:ascii="Tahoma" w:eastAsia="Times New Roman" w:hAnsi="Tahoma" w:cs="Times New Roman"/>
      <w:b/>
      <w:sz w:val="20"/>
      <w:szCs w:val="24"/>
      <w:lang w:eastAsia="en-GB"/>
    </w:rPr>
  </w:style>
  <w:style w:type="character" w:customStyle="1" w:styleId="CoverHeadingChar">
    <w:name w:val="Cover Heading Char"/>
    <w:basedOn w:val="DefaultParagraphFont"/>
    <w:link w:val="CoverHeading"/>
    <w:rsid w:val="0070633C"/>
    <w:rPr>
      <w:rFonts w:ascii="Tahoma" w:eastAsia="Times New Roman" w:hAnsi="Tahoma" w:cs="Times New Roman"/>
      <w:b/>
      <w:sz w:val="20"/>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ain Heading"/>
    <w:basedOn w:val="Normal"/>
    <w:next w:val="Normal"/>
    <w:link w:val="Heading1Char"/>
    <w:uiPriority w:val="9"/>
    <w:qFormat/>
    <w:rsid w:val="00AC63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ubhead 1"/>
    <w:basedOn w:val="Normal"/>
    <w:next w:val="Normal"/>
    <w:link w:val="Heading2Char"/>
    <w:uiPriority w:val="9"/>
    <w:unhideWhenUsed/>
    <w:qFormat/>
    <w:rsid w:val="00AC63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ubhead 2"/>
    <w:basedOn w:val="Normal"/>
    <w:next w:val="Normal"/>
    <w:link w:val="Heading3Char"/>
    <w:uiPriority w:val="9"/>
    <w:qFormat/>
    <w:rsid w:val="00EF02E7"/>
    <w:pPr>
      <w:keepNext/>
      <w:widowControl w:val="0"/>
      <w:adjustRightInd w:val="0"/>
      <w:spacing w:before="240" w:after="60" w:line="360" w:lineRule="atLeast"/>
      <w:jc w:val="both"/>
      <w:textAlignment w:val="baseline"/>
      <w:outlineLvl w:val="2"/>
    </w:pPr>
    <w:rPr>
      <w:rFonts w:ascii="Tahoma" w:eastAsia="Times New Roman" w:hAnsi="Tahoma" w:cs="Arial"/>
      <w:b/>
      <w:bCs/>
      <w:sz w:val="20"/>
      <w:szCs w:val="26"/>
    </w:rPr>
  </w:style>
  <w:style w:type="paragraph" w:styleId="Heading4">
    <w:name w:val="heading 4"/>
    <w:aliases w:val="Masterhead"/>
    <w:basedOn w:val="Normal"/>
    <w:next w:val="Normal"/>
    <w:link w:val="Heading4Char"/>
    <w:uiPriority w:val="9"/>
    <w:unhideWhenUsed/>
    <w:qFormat/>
    <w:rsid w:val="00A439EC"/>
    <w:pPr>
      <w:keepNext/>
      <w:spacing w:after="0" w:line="240" w:lineRule="atLeast"/>
      <w:jc w:val="right"/>
      <w:outlineLvl w:val="3"/>
    </w:pPr>
    <w:rPr>
      <w:rFonts w:ascii="Tahoma" w:eastAsia="Times New Roman" w:hAnsi="Tahoma" w:cs="Tahoma"/>
      <w:b/>
      <w:bCs/>
      <w:color w:val="8B9B93"/>
      <w:kern w:val="32"/>
      <w:sz w:val="48"/>
      <w:szCs w:val="48"/>
    </w:rPr>
  </w:style>
  <w:style w:type="paragraph" w:styleId="Heading5">
    <w:name w:val="heading 5"/>
    <w:basedOn w:val="Normal"/>
    <w:next w:val="Normal"/>
    <w:link w:val="Heading5Char"/>
    <w:uiPriority w:val="9"/>
    <w:semiHidden/>
    <w:unhideWhenUsed/>
    <w:rsid w:val="00A439EC"/>
    <w:pPr>
      <w:keepNext/>
      <w:keepLines/>
      <w:numPr>
        <w:ilvl w:val="4"/>
        <w:numId w:val="21"/>
      </w:numPr>
      <w:spacing w:before="200" w:after="0" w:line="240" w:lineRule="atLeast"/>
      <w:outlineLvl w:val="4"/>
    </w:pPr>
    <w:rPr>
      <w:rFonts w:asciiTheme="majorHAnsi" w:eastAsiaTheme="majorEastAsia" w:hAnsiTheme="majorHAnsi" w:cstheme="majorBidi"/>
      <w:color w:val="243F60" w:themeColor="accent1" w:themeShade="7F"/>
      <w:sz w:val="20"/>
      <w:szCs w:val="20"/>
    </w:rPr>
  </w:style>
  <w:style w:type="paragraph" w:styleId="Heading6">
    <w:name w:val="heading 6"/>
    <w:basedOn w:val="Normal"/>
    <w:next w:val="Normal"/>
    <w:link w:val="Heading6Char"/>
    <w:uiPriority w:val="9"/>
    <w:semiHidden/>
    <w:unhideWhenUsed/>
    <w:qFormat/>
    <w:rsid w:val="00A439EC"/>
    <w:pPr>
      <w:keepNext/>
      <w:keepLines/>
      <w:numPr>
        <w:ilvl w:val="5"/>
        <w:numId w:val="21"/>
      </w:numPr>
      <w:spacing w:before="200" w:after="0" w:line="240" w:lineRule="atLeast"/>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unhideWhenUsed/>
    <w:qFormat/>
    <w:rsid w:val="00A439EC"/>
    <w:pPr>
      <w:keepNext/>
      <w:keepLines/>
      <w:numPr>
        <w:ilvl w:val="6"/>
        <w:numId w:val="21"/>
      </w:numPr>
      <w:spacing w:before="200" w:after="0" w:line="240" w:lineRule="atLeast"/>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unhideWhenUsed/>
    <w:qFormat/>
    <w:rsid w:val="00A439EC"/>
    <w:pPr>
      <w:keepNext/>
      <w:keepLines/>
      <w:numPr>
        <w:ilvl w:val="7"/>
        <w:numId w:val="21"/>
      </w:numPr>
      <w:spacing w:before="200" w:after="0" w:line="240" w:lineRule="atLeas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39EC"/>
    <w:pPr>
      <w:keepNext/>
      <w:keepLines/>
      <w:numPr>
        <w:ilvl w:val="8"/>
        <w:numId w:val="21"/>
      </w:numPr>
      <w:spacing w:before="200" w:after="0" w:line="240" w:lineRule="atLeas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
    <w:basedOn w:val="DefaultParagraphFont"/>
    <w:link w:val="Heading3"/>
    <w:uiPriority w:val="9"/>
    <w:rsid w:val="00EF02E7"/>
    <w:rPr>
      <w:rFonts w:ascii="Tahoma" w:eastAsia="Times New Roman" w:hAnsi="Tahoma" w:cs="Arial"/>
      <w:b/>
      <w:bCs/>
      <w:sz w:val="20"/>
      <w:szCs w:val="26"/>
    </w:rPr>
  </w:style>
  <w:style w:type="paragraph" w:styleId="ListParagraph">
    <w:name w:val="List Paragraph"/>
    <w:basedOn w:val="Normal"/>
    <w:link w:val="ListParagraphChar"/>
    <w:uiPriority w:val="34"/>
    <w:qFormat/>
    <w:rsid w:val="00EF02E7"/>
    <w:pPr>
      <w:widowControl w:val="0"/>
      <w:adjustRightInd w:val="0"/>
      <w:spacing w:after="0" w:line="360" w:lineRule="atLeast"/>
      <w:ind w:left="720"/>
      <w:contextualSpacing/>
      <w:jc w:val="both"/>
      <w:textAlignment w:val="baseline"/>
    </w:pPr>
    <w:rPr>
      <w:rFonts w:ascii="Tahoma" w:eastAsia="Times New Roman" w:hAnsi="Tahoma" w:cs="Times New Roman"/>
      <w:sz w:val="20"/>
      <w:szCs w:val="24"/>
    </w:rPr>
  </w:style>
  <w:style w:type="paragraph" w:customStyle="1" w:styleId="Bullet">
    <w:name w:val="Bullet"/>
    <w:link w:val="BulletChar"/>
    <w:qFormat/>
    <w:rsid w:val="00EF02E7"/>
    <w:pPr>
      <w:numPr>
        <w:numId w:val="2"/>
      </w:numPr>
      <w:spacing w:after="240" w:line="240" w:lineRule="atLeast"/>
    </w:pPr>
    <w:rPr>
      <w:rFonts w:ascii="Tahoma" w:eastAsia="Times New Roman" w:hAnsi="Tahoma" w:cs="Tahoma"/>
      <w:color w:val="414042"/>
      <w:sz w:val="20"/>
      <w:szCs w:val="20"/>
    </w:rPr>
  </w:style>
  <w:style w:type="character" w:customStyle="1" w:styleId="BulletChar">
    <w:name w:val="Bullet Char"/>
    <w:basedOn w:val="DefaultParagraphFont"/>
    <w:link w:val="Bullet"/>
    <w:rsid w:val="00EF02E7"/>
    <w:rPr>
      <w:rFonts w:ascii="Tahoma" w:eastAsia="Times New Roman" w:hAnsi="Tahoma" w:cs="Tahoma"/>
      <w:color w:val="414042"/>
      <w:sz w:val="20"/>
      <w:szCs w:val="20"/>
    </w:rPr>
  </w:style>
  <w:style w:type="paragraph" w:customStyle="1" w:styleId="BulletLevel2">
    <w:name w:val="Bullet Level 2"/>
    <w:basedOn w:val="Bullet"/>
    <w:qFormat/>
    <w:rsid w:val="00EF02E7"/>
    <w:pPr>
      <w:numPr>
        <w:ilvl w:val="1"/>
      </w:numPr>
      <w:tabs>
        <w:tab w:val="num" w:pos="360"/>
      </w:tabs>
      <w:ind w:left="1134" w:hanging="420"/>
    </w:pPr>
  </w:style>
  <w:style w:type="paragraph" w:styleId="BalloonText">
    <w:name w:val="Balloon Text"/>
    <w:basedOn w:val="Normal"/>
    <w:link w:val="BalloonTextChar"/>
    <w:uiPriority w:val="99"/>
    <w:semiHidden/>
    <w:unhideWhenUsed/>
    <w:rsid w:val="00EF0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2E7"/>
    <w:rPr>
      <w:rFonts w:ascii="Tahoma" w:hAnsi="Tahoma" w:cs="Tahoma"/>
      <w:sz w:val="16"/>
      <w:szCs w:val="16"/>
    </w:rPr>
  </w:style>
  <w:style w:type="paragraph" w:styleId="Revision">
    <w:name w:val="Revision"/>
    <w:hidden/>
    <w:uiPriority w:val="99"/>
    <w:semiHidden/>
    <w:rsid w:val="006510EA"/>
    <w:pPr>
      <w:spacing w:after="0" w:line="240" w:lineRule="auto"/>
    </w:pPr>
  </w:style>
  <w:style w:type="paragraph" w:styleId="Header">
    <w:name w:val="header"/>
    <w:basedOn w:val="Normal"/>
    <w:link w:val="HeaderChar"/>
    <w:uiPriority w:val="99"/>
    <w:unhideWhenUsed/>
    <w:rsid w:val="00392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FDF"/>
  </w:style>
  <w:style w:type="paragraph" w:styleId="Footer">
    <w:name w:val="footer"/>
    <w:basedOn w:val="Normal"/>
    <w:link w:val="FooterChar"/>
    <w:uiPriority w:val="99"/>
    <w:unhideWhenUsed/>
    <w:rsid w:val="00392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FDF"/>
  </w:style>
  <w:style w:type="paragraph" w:styleId="FootnoteText">
    <w:name w:val="footnote text"/>
    <w:basedOn w:val="Normal"/>
    <w:link w:val="FootnoteTextChar"/>
    <w:uiPriority w:val="99"/>
    <w:semiHidden/>
    <w:unhideWhenUsed/>
    <w:rsid w:val="00A100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06B"/>
    <w:rPr>
      <w:sz w:val="20"/>
      <w:szCs w:val="20"/>
    </w:rPr>
  </w:style>
  <w:style w:type="character" w:styleId="FootnoteReference">
    <w:name w:val="footnote reference"/>
    <w:basedOn w:val="DefaultParagraphFont"/>
    <w:uiPriority w:val="99"/>
    <w:unhideWhenUsed/>
    <w:rsid w:val="00A1006B"/>
    <w:rPr>
      <w:vertAlign w:val="superscript"/>
    </w:rPr>
  </w:style>
  <w:style w:type="character" w:customStyle="1" w:styleId="Heading1Char">
    <w:name w:val="Heading 1 Char"/>
    <w:aliases w:val="Main Heading Char"/>
    <w:basedOn w:val="DefaultParagraphFont"/>
    <w:link w:val="Heading1"/>
    <w:uiPriority w:val="9"/>
    <w:rsid w:val="00AC63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Subhead 1 Char"/>
    <w:basedOn w:val="DefaultParagraphFont"/>
    <w:link w:val="Heading2"/>
    <w:uiPriority w:val="9"/>
    <w:rsid w:val="00AC63BB"/>
    <w:rPr>
      <w:rFonts w:asciiTheme="majorHAnsi" w:eastAsiaTheme="majorEastAsia" w:hAnsiTheme="majorHAnsi" w:cstheme="majorBidi"/>
      <w:b/>
      <w:bCs/>
      <w:color w:val="4F81BD" w:themeColor="accent1"/>
      <w:sz w:val="26"/>
      <w:szCs w:val="26"/>
    </w:rPr>
  </w:style>
  <w:style w:type="paragraph" w:styleId="ListBullet">
    <w:name w:val="List Bullet"/>
    <w:basedOn w:val="Normal"/>
    <w:autoRedefine/>
    <w:rsid w:val="00AC63BB"/>
    <w:pPr>
      <w:numPr>
        <w:numId w:val="5"/>
      </w:numPr>
      <w:spacing w:after="0" w:line="240" w:lineRule="auto"/>
    </w:pPr>
    <w:rPr>
      <w:rFonts w:ascii="Times New Roman" w:eastAsia="Times New Roman" w:hAnsi="Times New Roman" w:cs="Times New Roman"/>
      <w:sz w:val="24"/>
      <w:szCs w:val="20"/>
    </w:rPr>
  </w:style>
  <w:style w:type="paragraph" w:customStyle="1" w:styleId="BodyText22">
    <w:name w:val="Body Text 22"/>
    <w:basedOn w:val="BodyText"/>
    <w:rsid w:val="006A0BF1"/>
    <w:pPr>
      <w:spacing w:after="240" w:line="240" w:lineRule="auto"/>
      <w:ind w:left="1418"/>
      <w:jc w:val="both"/>
    </w:pPr>
    <w:rPr>
      <w:rFonts w:ascii="Times New Roman" w:eastAsia="Times New Roman" w:hAnsi="Times New Roman" w:cs="Times New Roman"/>
      <w:sz w:val="24"/>
      <w:szCs w:val="20"/>
      <w:lang w:eastAsia="en-GB"/>
    </w:rPr>
  </w:style>
  <w:style w:type="paragraph" w:styleId="BodyText2">
    <w:name w:val="Body Text 2"/>
    <w:basedOn w:val="Normal"/>
    <w:link w:val="BodyText2Char"/>
    <w:rsid w:val="006A0BF1"/>
    <w:pPr>
      <w:tabs>
        <w:tab w:val="left" w:pos="-720"/>
      </w:tabs>
      <w:spacing w:after="0" w:line="240" w:lineRule="auto"/>
      <w:ind w:left="1440"/>
      <w:jc w:val="both"/>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6A0BF1"/>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unhideWhenUsed/>
    <w:rsid w:val="006A0BF1"/>
    <w:pPr>
      <w:spacing w:after="120"/>
    </w:pPr>
  </w:style>
  <w:style w:type="character" w:customStyle="1" w:styleId="BodyTextChar">
    <w:name w:val="Body Text Char"/>
    <w:basedOn w:val="DefaultParagraphFont"/>
    <w:link w:val="BodyText"/>
    <w:uiPriority w:val="99"/>
    <w:rsid w:val="006A0BF1"/>
  </w:style>
  <w:style w:type="character" w:styleId="PageNumber">
    <w:name w:val="page number"/>
    <w:basedOn w:val="DefaultParagraphFont"/>
    <w:rsid w:val="001D416D"/>
  </w:style>
  <w:style w:type="paragraph" w:customStyle="1" w:styleId="APHFPort">
    <w:name w:val="AP_HF_Port"/>
    <w:basedOn w:val="Normal"/>
    <w:rsid w:val="001D416D"/>
    <w:pPr>
      <w:tabs>
        <w:tab w:val="center" w:pos="4464"/>
        <w:tab w:val="right" w:pos="8928"/>
      </w:tabs>
      <w:suppressAutoHyphens/>
      <w:spacing w:after="0" w:line="240" w:lineRule="auto"/>
      <w:jc w:val="both"/>
    </w:pPr>
    <w:rPr>
      <w:rFonts w:ascii="Times New Roman" w:eastAsia="Times New Roman" w:hAnsi="Times New Roman" w:cs="Times New Roman"/>
      <w:b/>
      <w:spacing w:val="-3"/>
      <w:sz w:val="20"/>
      <w:szCs w:val="20"/>
      <w:lang w:eastAsia="en-GB"/>
    </w:rPr>
  </w:style>
  <w:style w:type="table" w:styleId="TableGrid">
    <w:name w:val="Table Grid"/>
    <w:aliases w:val="Elexon Table."/>
    <w:basedOn w:val="TableNormal"/>
    <w:rsid w:val="00C51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67E54"/>
    <w:rPr>
      <w:sz w:val="16"/>
      <w:szCs w:val="16"/>
    </w:rPr>
  </w:style>
  <w:style w:type="paragraph" w:styleId="CommentText">
    <w:name w:val="annotation text"/>
    <w:basedOn w:val="Normal"/>
    <w:link w:val="CommentTextChar"/>
    <w:uiPriority w:val="99"/>
    <w:semiHidden/>
    <w:unhideWhenUsed/>
    <w:rsid w:val="00367E54"/>
    <w:pPr>
      <w:spacing w:line="240" w:lineRule="auto"/>
    </w:pPr>
    <w:rPr>
      <w:sz w:val="20"/>
      <w:szCs w:val="20"/>
    </w:rPr>
  </w:style>
  <w:style w:type="character" w:customStyle="1" w:styleId="CommentTextChar">
    <w:name w:val="Comment Text Char"/>
    <w:basedOn w:val="DefaultParagraphFont"/>
    <w:link w:val="CommentText"/>
    <w:uiPriority w:val="99"/>
    <w:semiHidden/>
    <w:rsid w:val="00367E54"/>
    <w:rPr>
      <w:sz w:val="20"/>
      <w:szCs w:val="20"/>
    </w:rPr>
  </w:style>
  <w:style w:type="paragraph" w:styleId="CommentSubject">
    <w:name w:val="annotation subject"/>
    <w:basedOn w:val="CommentText"/>
    <w:next w:val="CommentText"/>
    <w:link w:val="CommentSubjectChar"/>
    <w:uiPriority w:val="99"/>
    <w:semiHidden/>
    <w:unhideWhenUsed/>
    <w:rsid w:val="00367E54"/>
    <w:rPr>
      <w:b/>
      <w:bCs/>
    </w:rPr>
  </w:style>
  <w:style w:type="character" w:customStyle="1" w:styleId="CommentSubjectChar">
    <w:name w:val="Comment Subject Char"/>
    <w:basedOn w:val="CommentTextChar"/>
    <w:link w:val="CommentSubject"/>
    <w:uiPriority w:val="99"/>
    <w:semiHidden/>
    <w:rsid w:val="00367E54"/>
    <w:rPr>
      <w:b/>
      <w:bCs/>
      <w:sz w:val="20"/>
      <w:szCs w:val="20"/>
    </w:rPr>
  </w:style>
  <w:style w:type="character" w:customStyle="1" w:styleId="ListParagraphChar">
    <w:name w:val="List Paragraph Char"/>
    <w:basedOn w:val="DefaultParagraphFont"/>
    <w:link w:val="ListParagraph"/>
    <w:uiPriority w:val="34"/>
    <w:rsid w:val="00CA5BAD"/>
    <w:rPr>
      <w:rFonts w:ascii="Tahoma" w:eastAsia="Times New Roman" w:hAnsi="Tahoma" w:cs="Times New Roman"/>
      <w:sz w:val="20"/>
      <w:szCs w:val="24"/>
    </w:rPr>
  </w:style>
  <w:style w:type="character" w:styleId="Hyperlink">
    <w:name w:val="Hyperlink"/>
    <w:basedOn w:val="DefaultParagraphFont"/>
    <w:uiPriority w:val="99"/>
    <w:rsid w:val="00AF5487"/>
    <w:rPr>
      <w:color w:val="0000FF"/>
      <w:u w:val="single"/>
    </w:rPr>
  </w:style>
  <w:style w:type="character" w:customStyle="1" w:styleId="Heading4Char">
    <w:name w:val="Heading 4 Char"/>
    <w:aliases w:val="Masterhead Char"/>
    <w:basedOn w:val="DefaultParagraphFont"/>
    <w:link w:val="Heading4"/>
    <w:uiPriority w:val="9"/>
    <w:rsid w:val="00A439EC"/>
    <w:rPr>
      <w:rFonts w:ascii="Tahoma" w:eastAsia="Times New Roman" w:hAnsi="Tahoma" w:cs="Tahoma"/>
      <w:b/>
      <w:bCs/>
      <w:color w:val="8B9B93"/>
      <w:kern w:val="32"/>
      <w:sz w:val="48"/>
      <w:szCs w:val="48"/>
    </w:rPr>
  </w:style>
  <w:style w:type="character" w:customStyle="1" w:styleId="Heading5Char">
    <w:name w:val="Heading 5 Char"/>
    <w:basedOn w:val="DefaultParagraphFont"/>
    <w:link w:val="Heading5"/>
    <w:uiPriority w:val="9"/>
    <w:semiHidden/>
    <w:rsid w:val="00A439EC"/>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A439EC"/>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A439EC"/>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A439E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39E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A439EC"/>
    <w:pPr>
      <w:pBdr>
        <w:bottom w:val="single" w:sz="8" w:space="4" w:color="4F81BD" w:themeColor="accent1"/>
      </w:pBdr>
      <w:spacing w:after="300" w:line="240" w:lineRule="atLeas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39E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A439EC"/>
    <w:pPr>
      <w:numPr>
        <w:ilvl w:val="1"/>
      </w:numPr>
      <w:spacing w:after="240" w:line="240" w:lineRule="atLeast"/>
      <w:ind w:left="714" w:hanging="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439EC"/>
    <w:rPr>
      <w:rFonts w:asciiTheme="majorHAnsi" w:eastAsiaTheme="majorEastAsia" w:hAnsiTheme="majorHAnsi" w:cstheme="majorBidi"/>
      <w:i/>
      <w:iCs/>
      <w:color w:val="4F81BD" w:themeColor="accent1"/>
      <w:spacing w:val="15"/>
      <w:sz w:val="24"/>
      <w:szCs w:val="24"/>
    </w:rPr>
  </w:style>
  <w:style w:type="paragraph" w:customStyle="1" w:styleId="TemplateStyle">
    <w:name w:val="Template Style"/>
    <w:basedOn w:val="Heading1"/>
    <w:link w:val="TemplateStyleChar"/>
    <w:autoRedefine/>
    <w:rsid w:val="00A439EC"/>
    <w:pPr>
      <w:framePr w:wrap="around" w:hAnchor="text"/>
      <w:spacing w:before="240" w:after="60" w:line="240" w:lineRule="atLeast"/>
    </w:pPr>
    <w:rPr>
      <w:rFonts w:ascii="Tahoma" w:eastAsia="Times New Roman" w:hAnsi="Tahoma" w:cs="Tahoma"/>
      <w:color w:val="008DA8"/>
      <w:kern w:val="32"/>
      <w:sz w:val="40"/>
    </w:rPr>
  </w:style>
  <w:style w:type="character" w:customStyle="1" w:styleId="TemplateStyleChar">
    <w:name w:val="Template Style Char"/>
    <w:basedOn w:val="DefaultParagraphFont"/>
    <w:link w:val="TemplateStyle"/>
    <w:rsid w:val="00A439EC"/>
    <w:rPr>
      <w:rFonts w:ascii="Tahoma" w:eastAsia="Times New Roman" w:hAnsi="Tahoma" w:cs="Tahoma"/>
      <w:b/>
      <w:bCs/>
      <w:color w:val="008DA8"/>
      <w:kern w:val="32"/>
      <w:sz w:val="40"/>
      <w:szCs w:val="28"/>
    </w:rPr>
  </w:style>
  <w:style w:type="paragraph" w:customStyle="1" w:styleId="NumberHeading">
    <w:name w:val="Number Heading"/>
    <w:basedOn w:val="List"/>
    <w:next w:val="Normal"/>
    <w:link w:val="NumberHeadingChar"/>
    <w:qFormat/>
    <w:rsid w:val="00A439EC"/>
    <w:pPr>
      <w:numPr>
        <w:numId w:val="16"/>
      </w:numPr>
      <w:outlineLvl w:val="0"/>
    </w:pPr>
    <w:rPr>
      <w:b/>
      <w:color w:val="1F497D" w:themeColor="text2"/>
      <w:sz w:val="24"/>
    </w:rPr>
  </w:style>
  <w:style w:type="character" w:customStyle="1" w:styleId="NumberHeadingChar1">
    <w:name w:val="Number Heading Char1"/>
    <w:basedOn w:val="DefaultParagraphFont"/>
    <w:rsid w:val="00A439EC"/>
    <w:rPr>
      <w:rFonts w:ascii="Tahoma" w:hAnsi="Tahoma" w:cs="Tahoma"/>
      <w:b/>
      <w:color w:val="1F497D" w:themeColor="text2"/>
      <w:sz w:val="24"/>
      <w:szCs w:val="20"/>
    </w:rPr>
  </w:style>
  <w:style w:type="paragraph" w:customStyle="1" w:styleId="TableHeading">
    <w:name w:val="Table Heading"/>
    <w:basedOn w:val="Normal"/>
    <w:link w:val="TableHeadingChar"/>
    <w:qFormat/>
    <w:rsid w:val="00A439EC"/>
    <w:pPr>
      <w:spacing w:after="240" w:line="240" w:lineRule="atLeast"/>
    </w:pPr>
    <w:rPr>
      <w:rFonts w:ascii="Tahoma" w:eastAsia="Times New Roman" w:hAnsi="Tahoma" w:cs="Tahoma"/>
      <w:b/>
      <w:color w:val="FFFFFF" w:themeColor="background1"/>
      <w:sz w:val="20"/>
    </w:rPr>
  </w:style>
  <w:style w:type="paragraph" w:customStyle="1" w:styleId="TableSubhead">
    <w:name w:val="Table Subhead"/>
    <w:basedOn w:val="Normal"/>
    <w:link w:val="TableSubheadChar"/>
    <w:qFormat/>
    <w:rsid w:val="00A439EC"/>
    <w:pPr>
      <w:spacing w:after="240" w:line="240" w:lineRule="atLeast"/>
    </w:pPr>
    <w:rPr>
      <w:rFonts w:ascii="Tahoma" w:eastAsia="Times New Roman" w:hAnsi="Tahoma" w:cs="Tahoma"/>
      <w:color w:val="414042"/>
      <w:sz w:val="20"/>
    </w:rPr>
  </w:style>
  <w:style w:type="character" w:customStyle="1" w:styleId="TableHeadingChar">
    <w:name w:val="Table Heading Char"/>
    <w:basedOn w:val="DefaultParagraphFont"/>
    <w:link w:val="TableHeading"/>
    <w:rsid w:val="00A439EC"/>
    <w:rPr>
      <w:rFonts w:ascii="Tahoma" w:eastAsia="Times New Roman" w:hAnsi="Tahoma" w:cs="Tahoma"/>
      <w:b/>
      <w:color w:val="FFFFFF" w:themeColor="background1"/>
      <w:sz w:val="20"/>
    </w:rPr>
  </w:style>
  <w:style w:type="character" w:customStyle="1" w:styleId="TableSubheadChar">
    <w:name w:val="Table Subhead Char"/>
    <w:basedOn w:val="DefaultParagraphFont"/>
    <w:link w:val="TableSubhead"/>
    <w:rsid w:val="00A439EC"/>
    <w:rPr>
      <w:rFonts w:ascii="Tahoma" w:eastAsia="Times New Roman" w:hAnsi="Tahoma" w:cs="Tahoma"/>
      <w:color w:val="414042"/>
      <w:sz w:val="20"/>
    </w:rPr>
  </w:style>
  <w:style w:type="paragraph" w:customStyle="1" w:styleId="MasterHeader">
    <w:name w:val="Master Header"/>
    <w:basedOn w:val="Heading4"/>
    <w:link w:val="MasterHeaderChar"/>
    <w:rsid w:val="00A439EC"/>
  </w:style>
  <w:style w:type="paragraph" w:customStyle="1" w:styleId="Infopanel">
    <w:name w:val="Info panel"/>
    <w:basedOn w:val="Footer"/>
    <w:link w:val="InfopanelChar"/>
    <w:rsid w:val="00A439EC"/>
    <w:pPr>
      <w:framePr w:hSpace="180" w:wrap="around" w:vAnchor="text" w:hAnchor="page" w:x="9091" w:y="89"/>
      <w:spacing w:after="120" w:line="276" w:lineRule="auto"/>
    </w:pPr>
    <w:rPr>
      <w:rFonts w:ascii="Tahoma" w:eastAsia="Times New Roman" w:hAnsi="Tahoma" w:cs="Tahoma"/>
      <w:color w:val="000000" w:themeColor="text1"/>
      <w:sz w:val="16"/>
      <w:szCs w:val="16"/>
    </w:rPr>
  </w:style>
  <w:style w:type="character" w:customStyle="1" w:styleId="MasterHeaderChar">
    <w:name w:val="Master Header Char"/>
    <w:basedOn w:val="Heading4Char"/>
    <w:link w:val="MasterHeader"/>
    <w:rsid w:val="00A439EC"/>
    <w:rPr>
      <w:rFonts w:ascii="Tahoma" w:eastAsia="Times New Roman" w:hAnsi="Tahoma" w:cs="Tahoma"/>
      <w:b/>
      <w:bCs/>
      <w:color w:val="8B9B93"/>
      <w:kern w:val="32"/>
      <w:sz w:val="48"/>
      <w:szCs w:val="48"/>
    </w:rPr>
  </w:style>
  <w:style w:type="character" w:customStyle="1" w:styleId="InfopanelChar">
    <w:name w:val="Info panel Char"/>
    <w:basedOn w:val="DefaultParagraphFont"/>
    <w:link w:val="Infopanel"/>
    <w:rsid w:val="00A439EC"/>
    <w:rPr>
      <w:rFonts w:ascii="Tahoma" w:eastAsia="Times New Roman" w:hAnsi="Tahoma" w:cs="Tahoma"/>
      <w:color w:val="000000" w:themeColor="text1"/>
      <w:sz w:val="16"/>
      <w:szCs w:val="16"/>
    </w:rPr>
  </w:style>
  <w:style w:type="paragraph" w:customStyle="1" w:styleId="MeetingDetailsHeader">
    <w:name w:val="Meeting Details Header"/>
    <w:basedOn w:val="Normal"/>
    <w:link w:val="MeetingDetailsHeaderChar"/>
    <w:rsid w:val="00A439EC"/>
    <w:pPr>
      <w:spacing w:after="240" w:line="240" w:lineRule="atLeast"/>
    </w:pPr>
    <w:rPr>
      <w:rFonts w:ascii="Tahoma" w:eastAsia="Times New Roman" w:hAnsi="Tahoma" w:cs="Tahoma"/>
      <w:b/>
      <w:color w:val="000000" w:themeColor="text1"/>
      <w:sz w:val="20"/>
      <w:szCs w:val="20"/>
    </w:rPr>
  </w:style>
  <w:style w:type="paragraph" w:customStyle="1" w:styleId="AgendaNumbering">
    <w:name w:val="Agenda Numbering"/>
    <w:basedOn w:val="MeetingDetailsHeader"/>
    <w:link w:val="AgendaNumberingChar"/>
    <w:rsid w:val="00A439EC"/>
  </w:style>
  <w:style w:type="character" w:customStyle="1" w:styleId="MeetingDetailsHeaderChar">
    <w:name w:val="Meeting Details Header Char"/>
    <w:basedOn w:val="DefaultParagraphFont"/>
    <w:link w:val="MeetingDetailsHeader"/>
    <w:rsid w:val="00A439EC"/>
    <w:rPr>
      <w:rFonts w:ascii="Tahoma" w:eastAsia="Times New Roman" w:hAnsi="Tahoma" w:cs="Tahoma"/>
      <w:b/>
      <w:color w:val="000000" w:themeColor="text1"/>
      <w:sz w:val="20"/>
      <w:szCs w:val="20"/>
    </w:rPr>
  </w:style>
  <w:style w:type="paragraph" w:customStyle="1" w:styleId="AgendaNumber">
    <w:name w:val="Agenda Number"/>
    <w:basedOn w:val="AgendaNumbering"/>
    <w:link w:val="AgendaNumberChar"/>
    <w:rsid w:val="00A439EC"/>
    <w:pPr>
      <w:ind w:left="1074"/>
    </w:pPr>
  </w:style>
  <w:style w:type="character" w:customStyle="1" w:styleId="AgendaNumberingChar">
    <w:name w:val="Agenda Numbering Char"/>
    <w:basedOn w:val="MeetingDetailsHeaderChar"/>
    <w:link w:val="AgendaNumbering"/>
    <w:rsid w:val="00A439EC"/>
    <w:rPr>
      <w:rFonts w:ascii="Tahoma" w:eastAsia="Times New Roman" w:hAnsi="Tahoma" w:cs="Tahoma"/>
      <w:b/>
      <w:color w:val="000000" w:themeColor="text1"/>
      <w:sz w:val="20"/>
      <w:szCs w:val="20"/>
    </w:rPr>
  </w:style>
  <w:style w:type="numbering" w:customStyle="1" w:styleId="Style1">
    <w:name w:val="Style1"/>
    <w:uiPriority w:val="99"/>
    <w:rsid w:val="00A439EC"/>
    <w:pPr>
      <w:numPr>
        <w:numId w:val="13"/>
      </w:numPr>
    </w:pPr>
  </w:style>
  <w:style w:type="character" w:customStyle="1" w:styleId="AgendaNumberChar">
    <w:name w:val="Agenda Number Char"/>
    <w:basedOn w:val="AgendaNumberingChar"/>
    <w:link w:val="AgendaNumber"/>
    <w:rsid w:val="00A439EC"/>
    <w:rPr>
      <w:rFonts w:ascii="Tahoma" w:eastAsia="Times New Roman" w:hAnsi="Tahoma" w:cs="Tahoma"/>
      <w:b/>
      <w:color w:val="000000" w:themeColor="text1"/>
      <w:sz w:val="20"/>
      <w:szCs w:val="20"/>
    </w:rPr>
  </w:style>
  <w:style w:type="numbering" w:customStyle="1" w:styleId="Style2">
    <w:name w:val="Style2"/>
    <w:uiPriority w:val="99"/>
    <w:rsid w:val="00A439EC"/>
    <w:pPr>
      <w:numPr>
        <w:numId w:val="14"/>
      </w:numPr>
    </w:pPr>
  </w:style>
  <w:style w:type="paragraph" w:customStyle="1" w:styleId="AgendaNumberFormat">
    <w:name w:val="Agenda Number Format"/>
    <w:basedOn w:val="AgendaNumber"/>
    <w:link w:val="AgendaNumberFormatChar"/>
    <w:qFormat/>
    <w:rsid w:val="00A439EC"/>
    <w:pPr>
      <w:numPr>
        <w:ilvl w:val="1"/>
        <w:numId w:val="17"/>
      </w:numPr>
    </w:pPr>
    <w:rPr>
      <w:color w:val="1F497D" w:themeColor="text2"/>
    </w:rPr>
  </w:style>
  <w:style w:type="character" w:customStyle="1" w:styleId="AgendaNumberFormatChar">
    <w:name w:val="Agenda Number Format Char"/>
    <w:basedOn w:val="AgendaNumberChar"/>
    <w:link w:val="AgendaNumberFormat"/>
    <w:rsid w:val="00A439EC"/>
    <w:rPr>
      <w:rFonts w:ascii="Tahoma" w:eastAsia="Times New Roman" w:hAnsi="Tahoma" w:cs="Tahoma"/>
      <w:b/>
      <w:color w:val="1F497D" w:themeColor="text2"/>
      <w:sz w:val="20"/>
      <w:szCs w:val="20"/>
    </w:rPr>
  </w:style>
  <w:style w:type="paragraph" w:customStyle="1" w:styleId="Bullet2">
    <w:name w:val="Bullet 2"/>
    <w:basedOn w:val="Bullet"/>
    <w:link w:val="Bullet2Char"/>
    <w:rsid w:val="00A439EC"/>
    <w:pPr>
      <w:numPr>
        <w:numId w:val="15"/>
      </w:numPr>
      <w:ind w:left="0" w:firstLine="0"/>
    </w:pPr>
  </w:style>
  <w:style w:type="character" w:customStyle="1" w:styleId="BulletsChar">
    <w:name w:val="Bullets Char"/>
    <w:basedOn w:val="ListParagraphChar"/>
    <w:rsid w:val="00A439EC"/>
    <w:rPr>
      <w:rFonts w:ascii="Tahoma" w:eastAsia="Times New Roman" w:hAnsi="Tahoma" w:cs="Tahoma"/>
      <w:color w:val="414042"/>
      <w:sz w:val="20"/>
      <w:szCs w:val="20"/>
    </w:rPr>
  </w:style>
  <w:style w:type="character" w:customStyle="1" w:styleId="Bullet2Char">
    <w:name w:val="Bullet 2 Char"/>
    <w:basedOn w:val="BulletChar"/>
    <w:link w:val="Bullet2"/>
    <w:rsid w:val="00A439EC"/>
    <w:rPr>
      <w:rFonts w:ascii="Tahoma" w:eastAsia="Times New Roman" w:hAnsi="Tahoma" w:cs="Tahoma"/>
      <w:color w:val="414042"/>
      <w:sz w:val="20"/>
      <w:szCs w:val="20"/>
    </w:rPr>
  </w:style>
  <w:style w:type="paragraph" w:customStyle="1" w:styleId="SecondBullet">
    <w:name w:val="Second Bullet"/>
    <w:basedOn w:val="Bullet"/>
    <w:link w:val="SecondBulletChar"/>
    <w:qFormat/>
    <w:rsid w:val="00A439EC"/>
    <w:pPr>
      <w:numPr>
        <w:numId w:val="19"/>
      </w:numPr>
      <w:ind w:left="1134" w:hanging="420"/>
    </w:pPr>
  </w:style>
  <w:style w:type="paragraph" w:customStyle="1" w:styleId="ActionBullet">
    <w:name w:val="Action Bullet"/>
    <w:basedOn w:val="Bullet"/>
    <w:link w:val="ActionBulletChar"/>
    <w:qFormat/>
    <w:rsid w:val="00A439EC"/>
    <w:pPr>
      <w:numPr>
        <w:numId w:val="20"/>
      </w:numPr>
    </w:pPr>
    <w:rPr>
      <w:b/>
    </w:rPr>
  </w:style>
  <w:style w:type="character" w:customStyle="1" w:styleId="SecondBulletChar">
    <w:name w:val="Second Bullet Char"/>
    <w:basedOn w:val="ListParagraphChar"/>
    <w:link w:val="SecondBullet"/>
    <w:rsid w:val="00A439EC"/>
    <w:rPr>
      <w:rFonts w:ascii="Tahoma" w:eastAsia="Times New Roman" w:hAnsi="Tahoma" w:cs="Tahoma"/>
      <w:color w:val="414042"/>
      <w:sz w:val="20"/>
      <w:szCs w:val="20"/>
    </w:rPr>
  </w:style>
  <w:style w:type="character" w:customStyle="1" w:styleId="ActionBulletChar">
    <w:name w:val="Action Bullet Char"/>
    <w:basedOn w:val="BulletChar"/>
    <w:link w:val="ActionBullet"/>
    <w:rsid w:val="00A439EC"/>
    <w:rPr>
      <w:rFonts w:ascii="Tahoma" w:eastAsia="Times New Roman" w:hAnsi="Tahoma" w:cs="Tahoma"/>
      <w:b/>
      <w:color w:val="414042"/>
      <w:sz w:val="20"/>
      <w:szCs w:val="20"/>
    </w:rPr>
  </w:style>
  <w:style w:type="paragraph" w:styleId="ListContinue">
    <w:name w:val="List Continue"/>
    <w:basedOn w:val="Normal"/>
    <w:uiPriority w:val="99"/>
    <w:semiHidden/>
    <w:unhideWhenUsed/>
    <w:rsid w:val="00A439EC"/>
    <w:pPr>
      <w:spacing w:after="240" w:line="240" w:lineRule="atLeast"/>
      <w:ind w:left="283"/>
      <w:contextualSpacing/>
    </w:pPr>
    <w:rPr>
      <w:rFonts w:ascii="Tahoma" w:eastAsia="Times New Roman" w:hAnsi="Tahoma" w:cs="Tahoma"/>
      <w:color w:val="414042"/>
      <w:sz w:val="20"/>
      <w:szCs w:val="20"/>
    </w:rPr>
  </w:style>
  <w:style w:type="character" w:customStyle="1" w:styleId="NumberHeadingChar">
    <w:name w:val="Number Heading Char"/>
    <w:basedOn w:val="DefaultParagraphFont"/>
    <w:link w:val="NumberHeading"/>
    <w:rsid w:val="00A439EC"/>
    <w:rPr>
      <w:rFonts w:ascii="Tahoma" w:eastAsia="Times New Roman" w:hAnsi="Tahoma" w:cs="Tahoma"/>
      <w:b/>
      <w:color w:val="1F497D" w:themeColor="text2"/>
      <w:sz w:val="24"/>
      <w:szCs w:val="20"/>
    </w:rPr>
  </w:style>
  <w:style w:type="paragraph" w:customStyle="1" w:styleId="TableText">
    <w:name w:val="Table Text"/>
    <w:basedOn w:val="Normal"/>
    <w:link w:val="TableTextChar"/>
    <w:qFormat/>
    <w:rsid w:val="00A439EC"/>
    <w:pPr>
      <w:spacing w:after="0" w:line="240" w:lineRule="auto"/>
    </w:pPr>
    <w:rPr>
      <w:rFonts w:ascii="Tahoma" w:eastAsia="Times New Roman" w:hAnsi="Tahoma" w:cs="Tahoma"/>
      <w:color w:val="414042"/>
      <w:sz w:val="20"/>
      <w:szCs w:val="20"/>
    </w:rPr>
  </w:style>
  <w:style w:type="character" w:customStyle="1" w:styleId="TableTextChar">
    <w:name w:val="Table Text Char"/>
    <w:basedOn w:val="DefaultParagraphFont"/>
    <w:link w:val="TableText"/>
    <w:rsid w:val="00A439EC"/>
    <w:rPr>
      <w:rFonts w:ascii="Tahoma" w:eastAsia="Times New Roman" w:hAnsi="Tahoma" w:cs="Tahoma"/>
      <w:color w:val="414042"/>
      <w:sz w:val="20"/>
      <w:szCs w:val="20"/>
    </w:rPr>
  </w:style>
  <w:style w:type="paragraph" w:styleId="List">
    <w:name w:val="List"/>
    <w:basedOn w:val="Normal"/>
    <w:uiPriority w:val="99"/>
    <w:semiHidden/>
    <w:unhideWhenUsed/>
    <w:rsid w:val="00A439EC"/>
    <w:pPr>
      <w:spacing w:after="240" w:line="240" w:lineRule="atLeast"/>
      <w:ind w:left="283" w:hanging="283"/>
      <w:contextualSpacing/>
    </w:pPr>
    <w:rPr>
      <w:rFonts w:ascii="Tahoma" w:eastAsia="Times New Roman" w:hAnsi="Tahoma" w:cs="Tahoma"/>
      <w:color w:val="414042"/>
      <w:sz w:val="20"/>
      <w:szCs w:val="20"/>
    </w:rPr>
  </w:style>
  <w:style w:type="paragraph" w:customStyle="1" w:styleId="ParagraphList">
    <w:name w:val="Paragraph List"/>
    <w:basedOn w:val="ListParagraph"/>
    <w:link w:val="ParagraphListChar"/>
    <w:qFormat/>
    <w:rsid w:val="00A439EC"/>
    <w:pPr>
      <w:widowControl/>
      <w:numPr>
        <w:ilvl w:val="1"/>
        <w:numId w:val="22"/>
      </w:numPr>
      <w:adjustRightInd/>
      <w:spacing w:after="240" w:line="240" w:lineRule="atLeast"/>
      <w:contextualSpacing w:val="0"/>
      <w:jc w:val="left"/>
      <w:textAlignment w:val="auto"/>
    </w:pPr>
    <w:rPr>
      <w:rFonts w:cs="Tahoma"/>
      <w:color w:val="000000" w:themeColor="text1"/>
      <w:szCs w:val="20"/>
    </w:rPr>
  </w:style>
  <w:style w:type="character" w:customStyle="1" w:styleId="ParagraphListChar">
    <w:name w:val="Paragraph List Char"/>
    <w:basedOn w:val="MeetingDetailsHeaderChar"/>
    <w:link w:val="ParagraphList"/>
    <w:rsid w:val="00A439EC"/>
    <w:rPr>
      <w:rFonts w:ascii="Tahoma" w:eastAsia="Times New Roman" w:hAnsi="Tahoma" w:cs="Tahoma"/>
      <w:b w:val="0"/>
      <w:color w:val="000000" w:themeColor="text1"/>
      <w:sz w:val="20"/>
      <w:szCs w:val="20"/>
    </w:rPr>
  </w:style>
  <w:style w:type="paragraph" w:styleId="TOC1">
    <w:name w:val="toc 1"/>
    <w:basedOn w:val="Normal"/>
    <w:next w:val="Normal"/>
    <w:uiPriority w:val="39"/>
    <w:unhideWhenUsed/>
    <w:rsid w:val="00A439EC"/>
    <w:pPr>
      <w:spacing w:after="100" w:line="240" w:lineRule="auto"/>
    </w:pPr>
    <w:rPr>
      <w:rFonts w:ascii="Tahoma" w:eastAsia="Times New Roman" w:hAnsi="Tahoma" w:cs="Tahoma"/>
      <w:color w:val="1F497D" w:themeColor="text2"/>
      <w:sz w:val="20"/>
      <w:szCs w:val="20"/>
    </w:rPr>
  </w:style>
  <w:style w:type="paragraph" w:styleId="TOC2">
    <w:name w:val="toc 2"/>
    <w:basedOn w:val="Normal"/>
    <w:next w:val="Normal"/>
    <w:uiPriority w:val="39"/>
    <w:unhideWhenUsed/>
    <w:rsid w:val="00A439EC"/>
    <w:pPr>
      <w:spacing w:after="100" w:line="240" w:lineRule="auto"/>
      <w:ind w:left="198"/>
    </w:pPr>
    <w:rPr>
      <w:rFonts w:ascii="Tahoma" w:eastAsia="Times New Roman" w:hAnsi="Tahoma" w:cs="Tahoma"/>
      <w:color w:val="1F497D" w:themeColor="text2"/>
      <w:sz w:val="18"/>
      <w:szCs w:val="20"/>
    </w:rPr>
  </w:style>
  <w:style w:type="paragraph" w:styleId="TOC3">
    <w:name w:val="toc 3"/>
    <w:basedOn w:val="Normal"/>
    <w:next w:val="Normal"/>
    <w:autoRedefine/>
    <w:uiPriority w:val="39"/>
    <w:unhideWhenUsed/>
    <w:rsid w:val="00A439EC"/>
    <w:pPr>
      <w:spacing w:after="100"/>
      <w:ind w:left="440"/>
    </w:pPr>
    <w:rPr>
      <w:rFonts w:eastAsiaTheme="minorEastAsia"/>
      <w:lang w:eastAsia="en-GB"/>
    </w:rPr>
  </w:style>
  <w:style w:type="paragraph" w:styleId="TOC4">
    <w:name w:val="toc 4"/>
    <w:basedOn w:val="Normal"/>
    <w:next w:val="Normal"/>
    <w:autoRedefine/>
    <w:uiPriority w:val="39"/>
    <w:unhideWhenUsed/>
    <w:rsid w:val="00A439EC"/>
    <w:pPr>
      <w:spacing w:after="100"/>
      <w:ind w:left="660"/>
    </w:pPr>
    <w:rPr>
      <w:rFonts w:eastAsiaTheme="minorEastAsia"/>
      <w:lang w:eastAsia="en-GB"/>
    </w:rPr>
  </w:style>
  <w:style w:type="paragraph" w:styleId="TOC5">
    <w:name w:val="toc 5"/>
    <w:basedOn w:val="Normal"/>
    <w:next w:val="Normal"/>
    <w:autoRedefine/>
    <w:uiPriority w:val="39"/>
    <w:unhideWhenUsed/>
    <w:rsid w:val="00A439EC"/>
    <w:pPr>
      <w:spacing w:after="100"/>
      <w:ind w:left="880"/>
    </w:pPr>
    <w:rPr>
      <w:rFonts w:eastAsiaTheme="minorEastAsia"/>
      <w:lang w:eastAsia="en-GB"/>
    </w:rPr>
  </w:style>
  <w:style w:type="paragraph" w:styleId="TOC6">
    <w:name w:val="toc 6"/>
    <w:basedOn w:val="Normal"/>
    <w:next w:val="Normal"/>
    <w:autoRedefine/>
    <w:uiPriority w:val="39"/>
    <w:unhideWhenUsed/>
    <w:rsid w:val="00A439EC"/>
    <w:pPr>
      <w:spacing w:after="100"/>
      <w:ind w:left="1100"/>
    </w:pPr>
    <w:rPr>
      <w:rFonts w:eastAsiaTheme="minorEastAsia"/>
      <w:lang w:eastAsia="en-GB"/>
    </w:rPr>
  </w:style>
  <w:style w:type="paragraph" w:styleId="TOC7">
    <w:name w:val="toc 7"/>
    <w:basedOn w:val="Normal"/>
    <w:next w:val="Normal"/>
    <w:autoRedefine/>
    <w:uiPriority w:val="39"/>
    <w:unhideWhenUsed/>
    <w:rsid w:val="00A439EC"/>
    <w:pPr>
      <w:spacing w:after="100"/>
      <w:ind w:left="1320"/>
    </w:pPr>
    <w:rPr>
      <w:rFonts w:eastAsiaTheme="minorEastAsia"/>
      <w:lang w:eastAsia="en-GB"/>
    </w:rPr>
  </w:style>
  <w:style w:type="paragraph" w:styleId="TOC8">
    <w:name w:val="toc 8"/>
    <w:basedOn w:val="Normal"/>
    <w:next w:val="Normal"/>
    <w:autoRedefine/>
    <w:uiPriority w:val="39"/>
    <w:unhideWhenUsed/>
    <w:rsid w:val="00A439EC"/>
    <w:pPr>
      <w:spacing w:after="100"/>
      <w:ind w:left="1540"/>
    </w:pPr>
    <w:rPr>
      <w:rFonts w:eastAsiaTheme="minorEastAsia"/>
      <w:lang w:eastAsia="en-GB"/>
    </w:rPr>
  </w:style>
  <w:style w:type="paragraph" w:styleId="TOC9">
    <w:name w:val="toc 9"/>
    <w:basedOn w:val="Normal"/>
    <w:next w:val="Normal"/>
    <w:autoRedefine/>
    <w:uiPriority w:val="39"/>
    <w:unhideWhenUsed/>
    <w:rsid w:val="00A439EC"/>
    <w:pPr>
      <w:spacing w:after="100"/>
      <w:ind w:left="1760"/>
    </w:pPr>
    <w:rPr>
      <w:rFonts w:eastAsiaTheme="minorEastAsia"/>
      <w:lang w:eastAsia="en-GB"/>
    </w:rPr>
  </w:style>
  <w:style w:type="character" w:styleId="FollowedHyperlink">
    <w:name w:val="FollowedHyperlink"/>
    <w:basedOn w:val="DefaultParagraphFont"/>
    <w:uiPriority w:val="99"/>
    <w:semiHidden/>
    <w:unhideWhenUsed/>
    <w:rsid w:val="00F42196"/>
    <w:rPr>
      <w:color w:val="800080" w:themeColor="followedHyperlink"/>
      <w:u w:val="single"/>
    </w:rPr>
  </w:style>
  <w:style w:type="paragraph" w:customStyle="1" w:styleId="Disclaimer">
    <w:name w:val="Disclaimer"/>
    <w:rsid w:val="0070633C"/>
    <w:pPr>
      <w:spacing w:after="160" w:line="240" w:lineRule="auto"/>
    </w:pPr>
    <w:rPr>
      <w:rFonts w:ascii="Tahoma" w:eastAsia="Times New Roman" w:hAnsi="Tahoma" w:cs="Times New Roman"/>
      <w:sz w:val="16"/>
      <w:szCs w:val="20"/>
      <w:lang w:eastAsia="en-GB"/>
    </w:rPr>
  </w:style>
  <w:style w:type="paragraph" w:customStyle="1" w:styleId="CoverHeading">
    <w:name w:val="Cover Heading"/>
    <w:link w:val="CoverHeadingChar"/>
    <w:rsid w:val="0070633C"/>
    <w:pPr>
      <w:spacing w:before="113" w:after="113" w:line="240" w:lineRule="auto"/>
    </w:pPr>
    <w:rPr>
      <w:rFonts w:ascii="Tahoma" w:eastAsia="Times New Roman" w:hAnsi="Tahoma" w:cs="Times New Roman"/>
      <w:b/>
      <w:sz w:val="20"/>
      <w:szCs w:val="24"/>
      <w:lang w:eastAsia="en-GB"/>
    </w:rPr>
  </w:style>
  <w:style w:type="character" w:customStyle="1" w:styleId="CoverHeadingChar">
    <w:name w:val="Cover Heading Char"/>
    <w:basedOn w:val="DefaultParagraphFont"/>
    <w:link w:val="CoverHeading"/>
    <w:rsid w:val="0070633C"/>
    <w:rPr>
      <w:rFonts w:ascii="Tahoma" w:eastAsia="Times New Roman" w:hAnsi="Tahoma" w:cs="Times New Roman"/>
      <w:b/>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lexon.co.uk/bsc-related-documents/related-documents/bscps/?show=10&amp;type=&amp;page=5" TargetMode="External"/><Relationship Id="rId18" Type="http://schemas.openxmlformats.org/officeDocument/2006/relationships/hyperlink" Target="mailto:bscservicedesk@cgi.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www.elexon.co.uk/bsc-related-documents/related-documents/bscp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lexon.co.uk/bsc-related-documents/related-documents/bscps/"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lexon.co.uk/bsc-related-documents/related-documents/bscps/?show=10&amp;type=&amp;page=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5E736-57F8-4CDE-BEF2-47CB9C488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77</Pages>
  <Words>16188</Words>
  <Characters>92275</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219/07 Attachment A - Proposed new BSCP509 Appendix 2</vt:lpstr>
    </vt:vector>
  </TitlesOfParts>
  <Company/>
  <LinksUpToDate>false</LinksUpToDate>
  <CharactersWithSpaces>108247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219/07 Attachment A - Proposed new BSCP509 Appendix 2</dc:title>
  <dc:subject>219/07 Attachment A - Proposed new BSCP509 Appendix 2 introduced by CP1396</dc:subject>
  <dc:creator>ELEXON</dc:creator>
  <cp:keywords>CP1396,Attachment,1,Proposed,new,BSCP509,Appendix,2,clean,219/07</cp:keywords>
  <cp:lastModifiedBy>David Barber</cp:lastModifiedBy>
  <cp:revision>10</cp:revision>
  <cp:lastPrinted>2013-12-12T14:09:00Z</cp:lastPrinted>
  <dcterms:created xsi:type="dcterms:W3CDTF">2013-11-27T10:07:00Z</dcterms:created>
  <dcterms:modified xsi:type="dcterms:W3CDTF">2013-12-12T14:10:00Z</dcterms:modified>
</cp:coreProperties>
</file>