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B2E85" w14:textId="77777777" w:rsidR="00A26F37" w:rsidRPr="00AB3AB5" w:rsidRDefault="00A24406" w:rsidP="0028087D">
      <w:pPr>
        <w:pageBreakBefore/>
        <w:spacing w:after="0"/>
        <w:jc w:val="center"/>
        <w:rPr>
          <w:b/>
        </w:rPr>
      </w:pPr>
      <w:bookmarkStart w:id="0" w:name="_GoBack"/>
      <w:bookmarkEnd w:id="0"/>
      <w:r w:rsidRPr="00AB3AB5">
        <w:rPr>
          <w:b/>
        </w:rPr>
        <w:t>CONTENTS</w:t>
      </w:r>
    </w:p>
    <w:p w14:paraId="39347B9C" w14:textId="77777777" w:rsidR="00A24406" w:rsidRPr="00AB3AB5" w:rsidRDefault="00A24406" w:rsidP="0028087D">
      <w:pPr>
        <w:spacing w:after="0"/>
        <w:jc w:val="left"/>
      </w:pPr>
    </w:p>
    <w:p w14:paraId="2D76DA9A" w14:textId="7D59978E" w:rsidR="00A24406" w:rsidRPr="00AB3AB5" w:rsidRDefault="00A24406" w:rsidP="0028087D">
      <w:pPr>
        <w:spacing w:after="0"/>
        <w:jc w:val="center"/>
        <w:rPr>
          <w:i/>
        </w:rPr>
      </w:pPr>
      <w:r w:rsidRPr="00AB3AB5">
        <w:rPr>
          <w:i/>
        </w:rPr>
        <w:t xml:space="preserve">(This page does not form part of the </w:t>
      </w:r>
      <w:r w:rsidR="004958F2">
        <w:rPr>
          <w:i/>
        </w:rPr>
        <w:t>BSC</w:t>
      </w:r>
      <w:r w:rsidRPr="00AB3AB5">
        <w:rPr>
          <w:i/>
        </w:rPr>
        <w:t>)</w:t>
      </w:r>
    </w:p>
    <w:p w14:paraId="5CE62030" w14:textId="13A81BD7" w:rsidR="00BB42CF" w:rsidRDefault="009D1C53">
      <w:pPr>
        <w:pStyle w:val="TOC2"/>
        <w:rPr>
          <w:rFonts w:asciiTheme="minorHAnsi" w:eastAsiaTheme="minorEastAsia" w:hAnsiTheme="minorHAnsi" w:cstheme="minorBidi"/>
          <w:szCs w:val="22"/>
        </w:rPr>
      </w:pPr>
      <w:r w:rsidRPr="00AB3AB5">
        <w:rPr>
          <w:color w:val="2B579A"/>
          <w:shd w:val="clear" w:color="auto" w:fill="E6E6E6"/>
        </w:rPr>
        <w:fldChar w:fldCharType="begin"/>
      </w:r>
      <w:r w:rsidRPr="00AB3AB5">
        <w:rPr>
          <w:noProof w:val="0"/>
        </w:rPr>
        <w:instrText xml:space="preserve"> TOC \b Asec \* MERGEFORMAT \h  \* MERGEFORMAT </w:instrText>
      </w:r>
      <w:r w:rsidRPr="00AB3AB5">
        <w:rPr>
          <w:color w:val="2B579A"/>
          <w:shd w:val="clear" w:color="auto" w:fill="E6E6E6"/>
        </w:rPr>
        <w:fldChar w:fldCharType="separate"/>
      </w:r>
      <w:hyperlink w:anchor="_Toc169516717" w:history="1">
        <w:r w:rsidR="00BB42CF" w:rsidRPr="004F43BE">
          <w:rPr>
            <w:rStyle w:val="Hyperlink"/>
          </w:rPr>
          <w:t>1.</w:t>
        </w:r>
        <w:r w:rsidR="00BB42CF">
          <w:rPr>
            <w:rFonts w:asciiTheme="minorHAnsi" w:eastAsiaTheme="minorEastAsia" w:hAnsiTheme="minorHAnsi" w:cstheme="minorBidi"/>
            <w:szCs w:val="22"/>
          </w:rPr>
          <w:tab/>
        </w:r>
        <w:r w:rsidR="00BB42CF" w:rsidRPr="004F43BE">
          <w:rPr>
            <w:rStyle w:val="Hyperlink"/>
          </w:rPr>
          <w:t>GENERAL</w:t>
        </w:r>
        <w:r w:rsidR="00BB42CF">
          <w:tab/>
        </w:r>
        <w:r w:rsidR="00BB42CF">
          <w:fldChar w:fldCharType="begin"/>
        </w:r>
        <w:r w:rsidR="00BB42CF">
          <w:instrText xml:space="preserve"> PAGEREF _Toc169516717 \h </w:instrText>
        </w:r>
        <w:r w:rsidR="00BB42CF">
          <w:fldChar w:fldCharType="separate"/>
        </w:r>
        <w:r w:rsidR="007E5FAD">
          <w:t>1</w:t>
        </w:r>
        <w:r w:rsidR="00BB42CF">
          <w:fldChar w:fldCharType="end"/>
        </w:r>
      </w:hyperlink>
    </w:p>
    <w:p w14:paraId="036DADC1" w14:textId="7443851C" w:rsidR="00BB42CF" w:rsidRDefault="007E5FAD">
      <w:pPr>
        <w:pStyle w:val="TOC3"/>
        <w:rPr>
          <w:rFonts w:asciiTheme="minorHAnsi" w:eastAsiaTheme="minorEastAsia" w:hAnsiTheme="minorHAnsi" w:cstheme="minorBidi"/>
          <w:noProof/>
          <w:szCs w:val="22"/>
        </w:rPr>
      </w:pPr>
      <w:hyperlink w:anchor="_Toc169516718" w:history="1">
        <w:r w:rsidR="00BB42CF" w:rsidRPr="004F43BE">
          <w:rPr>
            <w:rStyle w:val="Hyperlink"/>
            <w:noProof/>
          </w:rPr>
          <w:t>1.1</w:t>
        </w:r>
        <w:r w:rsidR="00BB42CF">
          <w:rPr>
            <w:rFonts w:asciiTheme="minorHAnsi" w:eastAsiaTheme="minorEastAsia" w:hAnsiTheme="minorHAnsi" w:cstheme="minorBidi"/>
            <w:noProof/>
            <w:szCs w:val="22"/>
          </w:rPr>
          <w:tab/>
        </w:r>
        <w:r w:rsidR="00BB42CF" w:rsidRPr="004F43BE">
          <w:rPr>
            <w:rStyle w:val="Hyperlink"/>
            <w:noProof/>
          </w:rPr>
          <w:t>Introduction</w:t>
        </w:r>
        <w:r w:rsidR="00BB42CF">
          <w:rPr>
            <w:noProof/>
          </w:rPr>
          <w:tab/>
        </w:r>
        <w:r w:rsidR="00BB42CF">
          <w:rPr>
            <w:noProof/>
          </w:rPr>
          <w:fldChar w:fldCharType="begin"/>
        </w:r>
        <w:r w:rsidR="00BB42CF">
          <w:rPr>
            <w:noProof/>
          </w:rPr>
          <w:instrText xml:space="preserve"> PAGEREF _Toc169516718 \h </w:instrText>
        </w:r>
        <w:r w:rsidR="00BB42CF">
          <w:rPr>
            <w:noProof/>
          </w:rPr>
        </w:r>
        <w:r w:rsidR="00BB42CF">
          <w:rPr>
            <w:noProof/>
          </w:rPr>
          <w:fldChar w:fldCharType="separate"/>
        </w:r>
        <w:r>
          <w:rPr>
            <w:noProof/>
          </w:rPr>
          <w:t>1</w:t>
        </w:r>
        <w:r w:rsidR="00BB42CF">
          <w:rPr>
            <w:noProof/>
          </w:rPr>
          <w:fldChar w:fldCharType="end"/>
        </w:r>
      </w:hyperlink>
    </w:p>
    <w:p w14:paraId="21AF7033" w14:textId="584EAA66" w:rsidR="00BB42CF" w:rsidRDefault="007E5FAD">
      <w:pPr>
        <w:pStyle w:val="TOC3"/>
        <w:rPr>
          <w:rFonts w:asciiTheme="minorHAnsi" w:eastAsiaTheme="minorEastAsia" w:hAnsiTheme="minorHAnsi" w:cstheme="minorBidi"/>
          <w:noProof/>
          <w:szCs w:val="22"/>
        </w:rPr>
      </w:pPr>
      <w:hyperlink w:anchor="_Toc169516719" w:history="1">
        <w:r w:rsidR="00BB42CF" w:rsidRPr="004F43BE">
          <w:rPr>
            <w:rStyle w:val="Hyperlink"/>
            <w:noProof/>
          </w:rPr>
          <w:t>1.2</w:t>
        </w:r>
        <w:r w:rsidR="00BB42CF">
          <w:rPr>
            <w:rFonts w:asciiTheme="minorHAnsi" w:eastAsiaTheme="minorEastAsia" w:hAnsiTheme="minorHAnsi" w:cstheme="minorBidi"/>
            <w:noProof/>
            <w:szCs w:val="22"/>
          </w:rPr>
          <w:tab/>
        </w:r>
        <w:r w:rsidR="00BB42CF" w:rsidRPr="004F43BE">
          <w:rPr>
            <w:rStyle w:val="Hyperlink"/>
            <w:noProof/>
          </w:rPr>
          <w:t>General</w:t>
        </w:r>
        <w:r w:rsidR="00BB42CF">
          <w:rPr>
            <w:noProof/>
          </w:rPr>
          <w:tab/>
        </w:r>
        <w:r w:rsidR="00BB42CF">
          <w:rPr>
            <w:noProof/>
          </w:rPr>
          <w:fldChar w:fldCharType="begin"/>
        </w:r>
        <w:r w:rsidR="00BB42CF">
          <w:rPr>
            <w:noProof/>
          </w:rPr>
          <w:instrText xml:space="preserve"> PAGEREF _Toc169516719 \h </w:instrText>
        </w:r>
        <w:r w:rsidR="00BB42CF">
          <w:rPr>
            <w:noProof/>
          </w:rPr>
        </w:r>
        <w:r w:rsidR="00BB42CF">
          <w:rPr>
            <w:noProof/>
          </w:rPr>
          <w:fldChar w:fldCharType="separate"/>
        </w:r>
        <w:r>
          <w:rPr>
            <w:noProof/>
          </w:rPr>
          <w:t>1</w:t>
        </w:r>
        <w:r w:rsidR="00BB42CF">
          <w:rPr>
            <w:noProof/>
          </w:rPr>
          <w:fldChar w:fldCharType="end"/>
        </w:r>
      </w:hyperlink>
    </w:p>
    <w:p w14:paraId="62701903" w14:textId="64F4A61B" w:rsidR="00BB42CF" w:rsidRDefault="007E5FAD">
      <w:pPr>
        <w:pStyle w:val="TOC3"/>
        <w:rPr>
          <w:rFonts w:asciiTheme="minorHAnsi" w:eastAsiaTheme="minorEastAsia" w:hAnsiTheme="minorHAnsi" w:cstheme="minorBidi"/>
          <w:noProof/>
          <w:szCs w:val="22"/>
        </w:rPr>
      </w:pPr>
      <w:hyperlink w:anchor="_Toc169516720" w:history="1">
        <w:r w:rsidR="00BB42CF" w:rsidRPr="004F43BE">
          <w:rPr>
            <w:rStyle w:val="Hyperlink"/>
            <w:noProof/>
          </w:rPr>
          <w:t>1.3</w:t>
        </w:r>
        <w:r w:rsidR="00BB42CF">
          <w:rPr>
            <w:rFonts w:asciiTheme="minorHAnsi" w:eastAsiaTheme="minorEastAsia" w:hAnsiTheme="minorHAnsi" w:cstheme="minorBidi"/>
            <w:noProof/>
            <w:szCs w:val="22"/>
          </w:rPr>
          <w:tab/>
        </w:r>
        <w:r w:rsidR="00BB42CF" w:rsidRPr="004F43BE">
          <w:rPr>
            <w:rStyle w:val="Hyperlink"/>
            <w:noProof/>
          </w:rPr>
          <w:t>DIP Applicable Objectives</w:t>
        </w:r>
        <w:r w:rsidR="00BB42CF">
          <w:rPr>
            <w:noProof/>
          </w:rPr>
          <w:tab/>
        </w:r>
        <w:r w:rsidR="00BB42CF">
          <w:rPr>
            <w:noProof/>
          </w:rPr>
          <w:fldChar w:fldCharType="begin"/>
        </w:r>
        <w:r w:rsidR="00BB42CF">
          <w:rPr>
            <w:noProof/>
          </w:rPr>
          <w:instrText xml:space="preserve"> PAGEREF _Toc169516720 \h </w:instrText>
        </w:r>
        <w:r w:rsidR="00BB42CF">
          <w:rPr>
            <w:noProof/>
          </w:rPr>
        </w:r>
        <w:r w:rsidR="00BB42CF">
          <w:rPr>
            <w:noProof/>
          </w:rPr>
          <w:fldChar w:fldCharType="separate"/>
        </w:r>
        <w:r>
          <w:rPr>
            <w:noProof/>
          </w:rPr>
          <w:t>2</w:t>
        </w:r>
        <w:r w:rsidR="00BB42CF">
          <w:rPr>
            <w:noProof/>
          </w:rPr>
          <w:fldChar w:fldCharType="end"/>
        </w:r>
      </w:hyperlink>
    </w:p>
    <w:p w14:paraId="017C62AF" w14:textId="31BCB884" w:rsidR="00BB42CF" w:rsidRDefault="007E5FAD">
      <w:pPr>
        <w:pStyle w:val="TOC3"/>
        <w:rPr>
          <w:rFonts w:asciiTheme="minorHAnsi" w:eastAsiaTheme="minorEastAsia" w:hAnsiTheme="minorHAnsi" w:cstheme="minorBidi"/>
          <w:noProof/>
          <w:szCs w:val="22"/>
        </w:rPr>
      </w:pPr>
      <w:hyperlink w:anchor="_Toc169516721" w:history="1">
        <w:r w:rsidR="00BB42CF" w:rsidRPr="004F43BE">
          <w:rPr>
            <w:rStyle w:val="Hyperlink"/>
            <w:noProof/>
          </w:rPr>
          <w:t>1.4</w:t>
        </w:r>
        <w:r w:rsidR="00BB42CF">
          <w:rPr>
            <w:rFonts w:asciiTheme="minorHAnsi" w:eastAsiaTheme="minorEastAsia" w:hAnsiTheme="minorHAnsi" w:cstheme="minorBidi"/>
            <w:noProof/>
            <w:szCs w:val="22"/>
          </w:rPr>
          <w:tab/>
        </w:r>
        <w:r w:rsidR="00BB42CF" w:rsidRPr="004F43BE">
          <w:rPr>
            <w:rStyle w:val="Hyperlink"/>
            <w:noProof/>
          </w:rPr>
          <w:t>Categories of DIP Users</w:t>
        </w:r>
        <w:r w:rsidR="00BB42CF">
          <w:rPr>
            <w:noProof/>
          </w:rPr>
          <w:tab/>
        </w:r>
        <w:r w:rsidR="00BB42CF">
          <w:rPr>
            <w:noProof/>
          </w:rPr>
          <w:fldChar w:fldCharType="begin"/>
        </w:r>
        <w:r w:rsidR="00BB42CF">
          <w:rPr>
            <w:noProof/>
          </w:rPr>
          <w:instrText xml:space="preserve"> PAGEREF _Toc169516721 \h </w:instrText>
        </w:r>
        <w:r w:rsidR="00BB42CF">
          <w:rPr>
            <w:noProof/>
          </w:rPr>
        </w:r>
        <w:r w:rsidR="00BB42CF">
          <w:rPr>
            <w:noProof/>
          </w:rPr>
          <w:fldChar w:fldCharType="separate"/>
        </w:r>
        <w:r>
          <w:rPr>
            <w:noProof/>
          </w:rPr>
          <w:t>2</w:t>
        </w:r>
        <w:r w:rsidR="00BB42CF">
          <w:rPr>
            <w:noProof/>
          </w:rPr>
          <w:fldChar w:fldCharType="end"/>
        </w:r>
      </w:hyperlink>
    </w:p>
    <w:p w14:paraId="1BE277D8" w14:textId="771590BC" w:rsidR="00BB42CF" w:rsidRDefault="007E5FAD">
      <w:pPr>
        <w:pStyle w:val="TOC3"/>
        <w:rPr>
          <w:rFonts w:asciiTheme="minorHAnsi" w:eastAsiaTheme="minorEastAsia" w:hAnsiTheme="minorHAnsi" w:cstheme="minorBidi"/>
          <w:noProof/>
          <w:szCs w:val="22"/>
        </w:rPr>
      </w:pPr>
      <w:hyperlink w:anchor="_Toc169516722" w:history="1">
        <w:r w:rsidR="00BB42CF" w:rsidRPr="004F43BE">
          <w:rPr>
            <w:rStyle w:val="Hyperlink"/>
            <w:noProof/>
          </w:rPr>
          <w:t>1.5</w:t>
        </w:r>
        <w:r w:rsidR="00BB42CF">
          <w:rPr>
            <w:rFonts w:asciiTheme="minorHAnsi" w:eastAsiaTheme="minorEastAsia" w:hAnsiTheme="minorHAnsi" w:cstheme="minorBidi"/>
            <w:noProof/>
            <w:szCs w:val="22"/>
          </w:rPr>
          <w:tab/>
        </w:r>
        <w:r w:rsidR="00BB42CF" w:rsidRPr="004F43BE">
          <w:rPr>
            <w:rStyle w:val="Hyperlink"/>
            <w:noProof/>
          </w:rPr>
          <w:t>DIP Documents</w:t>
        </w:r>
        <w:r w:rsidR="00BB42CF">
          <w:rPr>
            <w:noProof/>
          </w:rPr>
          <w:tab/>
        </w:r>
        <w:r w:rsidR="00BB42CF">
          <w:rPr>
            <w:noProof/>
          </w:rPr>
          <w:fldChar w:fldCharType="begin"/>
        </w:r>
        <w:r w:rsidR="00BB42CF">
          <w:rPr>
            <w:noProof/>
          </w:rPr>
          <w:instrText xml:space="preserve"> PAGEREF _Toc169516722 \h </w:instrText>
        </w:r>
        <w:r w:rsidR="00BB42CF">
          <w:rPr>
            <w:noProof/>
          </w:rPr>
        </w:r>
        <w:r w:rsidR="00BB42CF">
          <w:rPr>
            <w:noProof/>
          </w:rPr>
          <w:fldChar w:fldCharType="separate"/>
        </w:r>
        <w:r>
          <w:rPr>
            <w:noProof/>
          </w:rPr>
          <w:t>2</w:t>
        </w:r>
        <w:r w:rsidR="00BB42CF">
          <w:rPr>
            <w:noProof/>
          </w:rPr>
          <w:fldChar w:fldCharType="end"/>
        </w:r>
      </w:hyperlink>
    </w:p>
    <w:p w14:paraId="5A1C49A6" w14:textId="6E824759" w:rsidR="00BB42CF" w:rsidRDefault="007E5FAD">
      <w:pPr>
        <w:pStyle w:val="TOC3"/>
        <w:rPr>
          <w:rFonts w:asciiTheme="minorHAnsi" w:eastAsiaTheme="minorEastAsia" w:hAnsiTheme="minorHAnsi" w:cstheme="minorBidi"/>
          <w:noProof/>
          <w:szCs w:val="22"/>
        </w:rPr>
      </w:pPr>
      <w:hyperlink w:anchor="_Toc169516723" w:history="1">
        <w:r w:rsidR="00BB42CF" w:rsidRPr="004F43BE">
          <w:rPr>
            <w:rStyle w:val="Hyperlink"/>
            <w:noProof/>
            <w:lang w:eastAsia="en-US"/>
          </w:rPr>
          <w:t>1.6</w:t>
        </w:r>
        <w:r w:rsidR="00BB42CF">
          <w:rPr>
            <w:rFonts w:asciiTheme="minorHAnsi" w:eastAsiaTheme="minorEastAsia" w:hAnsiTheme="minorHAnsi" w:cstheme="minorBidi"/>
            <w:noProof/>
            <w:szCs w:val="22"/>
          </w:rPr>
          <w:tab/>
        </w:r>
        <w:r w:rsidR="00BB42CF" w:rsidRPr="004F43BE">
          <w:rPr>
            <w:rStyle w:val="Hyperlink"/>
            <w:noProof/>
            <w:lang w:eastAsia="en-US"/>
          </w:rPr>
          <w:t>DIP Guidance Documents</w:t>
        </w:r>
        <w:r w:rsidR="00BB42CF">
          <w:rPr>
            <w:noProof/>
          </w:rPr>
          <w:tab/>
        </w:r>
        <w:r w:rsidR="00BB42CF">
          <w:rPr>
            <w:noProof/>
          </w:rPr>
          <w:fldChar w:fldCharType="begin"/>
        </w:r>
        <w:r w:rsidR="00BB42CF">
          <w:rPr>
            <w:noProof/>
          </w:rPr>
          <w:instrText xml:space="preserve"> PAGEREF _Toc169516723 \h </w:instrText>
        </w:r>
        <w:r w:rsidR="00BB42CF">
          <w:rPr>
            <w:noProof/>
          </w:rPr>
        </w:r>
        <w:r w:rsidR="00BB42CF">
          <w:rPr>
            <w:noProof/>
          </w:rPr>
          <w:fldChar w:fldCharType="separate"/>
        </w:r>
        <w:r>
          <w:rPr>
            <w:noProof/>
          </w:rPr>
          <w:t>3</w:t>
        </w:r>
        <w:r w:rsidR="00BB42CF">
          <w:rPr>
            <w:noProof/>
          </w:rPr>
          <w:fldChar w:fldCharType="end"/>
        </w:r>
      </w:hyperlink>
    </w:p>
    <w:p w14:paraId="0A4242C8" w14:textId="470903A7" w:rsidR="00BB42CF" w:rsidRDefault="007E5FAD">
      <w:pPr>
        <w:pStyle w:val="TOC3"/>
        <w:rPr>
          <w:rFonts w:asciiTheme="minorHAnsi" w:eastAsiaTheme="minorEastAsia" w:hAnsiTheme="minorHAnsi" w:cstheme="minorBidi"/>
          <w:noProof/>
          <w:szCs w:val="22"/>
        </w:rPr>
      </w:pPr>
      <w:hyperlink w:anchor="_Toc169516724" w:history="1">
        <w:r w:rsidR="00BB42CF" w:rsidRPr="004F43BE">
          <w:rPr>
            <w:rStyle w:val="Hyperlink"/>
            <w:noProof/>
          </w:rPr>
          <w:t>1.7</w:t>
        </w:r>
        <w:r w:rsidR="00BB42CF">
          <w:rPr>
            <w:rFonts w:asciiTheme="minorHAnsi" w:eastAsiaTheme="minorEastAsia" w:hAnsiTheme="minorHAnsi" w:cstheme="minorBidi"/>
            <w:noProof/>
            <w:szCs w:val="22"/>
          </w:rPr>
          <w:tab/>
        </w:r>
        <w:r w:rsidR="00BB42CF" w:rsidRPr="004F43BE">
          <w:rPr>
            <w:rStyle w:val="Hyperlink"/>
            <w:noProof/>
          </w:rPr>
          <w:t>Interpretation</w:t>
        </w:r>
        <w:r w:rsidR="00BB42CF">
          <w:rPr>
            <w:noProof/>
          </w:rPr>
          <w:tab/>
        </w:r>
        <w:r w:rsidR="00BB42CF">
          <w:rPr>
            <w:noProof/>
          </w:rPr>
          <w:fldChar w:fldCharType="begin"/>
        </w:r>
        <w:r w:rsidR="00BB42CF">
          <w:rPr>
            <w:noProof/>
          </w:rPr>
          <w:instrText xml:space="preserve"> PAGEREF _Toc169516724 \h </w:instrText>
        </w:r>
        <w:r w:rsidR="00BB42CF">
          <w:rPr>
            <w:noProof/>
          </w:rPr>
        </w:r>
        <w:r w:rsidR="00BB42CF">
          <w:rPr>
            <w:noProof/>
          </w:rPr>
          <w:fldChar w:fldCharType="separate"/>
        </w:r>
        <w:r>
          <w:rPr>
            <w:noProof/>
          </w:rPr>
          <w:t>3</w:t>
        </w:r>
        <w:r w:rsidR="00BB42CF">
          <w:rPr>
            <w:noProof/>
          </w:rPr>
          <w:fldChar w:fldCharType="end"/>
        </w:r>
      </w:hyperlink>
    </w:p>
    <w:p w14:paraId="2B08A9CE" w14:textId="42951A94" w:rsidR="00BB42CF" w:rsidRDefault="007E5FAD">
      <w:pPr>
        <w:pStyle w:val="TOC3"/>
        <w:rPr>
          <w:rFonts w:asciiTheme="minorHAnsi" w:eastAsiaTheme="minorEastAsia" w:hAnsiTheme="minorHAnsi" w:cstheme="minorBidi"/>
          <w:noProof/>
          <w:szCs w:val="22"/>
        </w:rPr>
      </w:pPr>
      <w:hyperlink w:anchor="_Toc169516725" w:history="1">
        <w:r w:rsidR="00BB42CF" w:rsidRPr="004F43BE">
          <w:rPr>
            <w:rStyle w:val="Hyperlink"/>
            <w:noProof/>
          </w:rPr>
          <w:t>1.8</w:t>
        </w:r>
        <w:r w:rsidR="00BB42CF">
          <w:rPr>
            <w:rFonts w:asciiTheme="minorHAnsi" w:eastAsiaTheme="minorEastAsia" w:hAnsiTheme="minorHAnsi" w:cstheme="minorBidi"/>
            <w:noProof/>
            <w:szCs w:val="22"/>
          </w:rPr>
          <w:tab/>
        </w:r>
        <w:r w:rsidR="00BB42CF" w:rsidRPr="004F43BE">
          <w:rPr>
            <w:rStyle w:val="Hyperlink"/>
            <w:noProof/>
          </w:rPr>
          <w:t>Appeals generally in the DIP</w:t>
        </w:r>
        <w:r w:rsidR="00BB42CF">
          <w:rPr>
            <w:noProof/>
          </w:rPr>
          <w:tab/>
        </w:r>
        <w:r w:rsidR="00BB42CF">
          <w:rPr>
            <w:noProof/>
          </w:rPr>
          <w:fldChar w:fldCharType="begin"/>
        </w:r>
        <w:r w:rsidR="00BB42CF">
          <w:rPr>
            <w:noProof/>
          </w:rPr>
          <w:instrText xml:space="preserve"> PAGEREF _Toc169516725 \h </w:instrText>
        </w:r>
        <w:r w:rsidR="00BB42CF">
          <w:rPr>
            <w:noProof/>
          </w:rPr>
        </w:r>
        <w:r w:rsidR="00BB42CF">
          <w:rPr>
            <w:noProof/>
          </w:rPr>
          <w:fldChar w:fldCharType="separate"/>
        </w:r>
        <w:r>
          <w:rPr>
            <w:noProof/>
          </w:rPr>
          <w:t>4</w:t>
        </w:r>
        <w:r w:rsidR="00BB42CF">
          <w:rPr>
            <w:noProof/>
          </w:rPr>
          <w:fldChar w:fldCharType="end"/>
        </w:r>
      </w:hyperlink>
    </w:p>
    <w:p w14:paraId="066711B1" w14:textId="6ABAE606" w:rsidR="00BB42CF" w:rsidRDefault="007E5FAD">
      <w:pPr>
        <w:pStyle w:val="TOC3"/>
        <w:rPr>
          <w:rFonts w:asciiTheme="minorHAnsi" w:eastAsiaTheme="minorEastAsia" w:hAnsiTheme="minorHAnsi" w:cstheme="minorBidi"/>
          <w:noProof/>
          <w:szCs w:val="22"/>
        </w:rPr>
      </w:pPr>
      <w:hyperlink w:anchor="_Toc169516726" w:history="1">
        <w:r w:rsidR="00BB42CF" w:rsidRPr="004F43BE">
          <w:rPr>
            <w:rStyle w:val="Hyperlink"/>
            <w:noProof/>
          </w:rPr>
          <w:t>1.9</w:t>
        </w:r>
        <w:r w:rsidR="00BB42CF">
          <w:rPr>
            <w:rFonts w:asciiTheme="minorHAnsi" w:eastAsiaTheme="minorEastAsia" w:hAnsiTheme="minorHAnsi" w:cstheme="minorBidi"/>
            <w:noProof/>
            <w:szCs w:val="22"/>
          </w:rPr>
          <w:tab/>
        </w:r>
        <w:r w:rsidR="00BB42CF" w:rsidRPr="004F43BE">
          <w:rPr>
            <w:rStyle w:val="Hyperlink"/>
            <w:noProof/>
          </w:rPr>
          <w:t>General provisions</w:t>
        </w:r>
        <w:r w:rsidR="00BB42CF">
          <w:rPr>
            <w:noProof/>
          </w:rPr>
          <w:tab/>
        </w:r>
        <w:r w:rsidR="00BB42CF">
          <w:rPr>
            <w:noProof/>
          </w:rPr>
          <w:fldChar w:fldCharType="begin"/>
        </w:r>
        <w:r w:rsidR="00BB42CF">
          <w:rPr>
            <w:noProof/>
          </w:rPr>
          <w:instrText xml:space="preserve"> PAGEREF _Toc169516726 \h </w:instrText>
        </w:r>
        <w:r w:rsidR="00BB42CF">
          <w:rPr>
            <w:noProof/>
          </w:rPr>
        </w:r>
        <w:r w:rsidR="00BB42CF">
          <w:rPr>
            <w:noProof/>
          </w:rPr>
          <w:fldChar w:fldCharType="separate"/>
        </w:r>
        <w:r>
          <w:rPr>
            <w:noProof/>
          </w:rPr>
          <w:t>4</w:t>
        </w:r>
        <w:r w:rsidR="00BB42CF">
          <w:rPr>
            <w:noProof/>
          </w:rPr>
          <w:fldChar w:fldCharType="end"/>
        </w:r>
      </w:hyperlink>
    </w:p>
    <w:p w14:paraId="3B1E5C36" w14:textId="5D215B97" w:rsidR="00BB42CF" w:rsidRDefault="007E5FAD">
      <w:pPr>
        <w:pStyle w:val="TOC3"/>
        <w:rPr>
          <w:rFonts w:asciiTheme="minorHAnsi" w:eastAsiaTheme="minorEastAsia" w:hAnsiTheme="minorHAnsi" w:cstheme="minorBidi"/>
          <w:noProof/>
          <w:szCs w:val="22"/>
        </w:rPr>
      </w:pPr>
      <w:hyperlink w:anchor="_Toc169516727" w:history="1">
        <w:r w:rsidR="00BB42CF" w:rsidRPr="004F43BE">
          <w:rPr>
            <w:rStyle w:val="Hyperlink"/>
            <w:noProof/>
          </w:rPr>
          <w:t>1.10</w:t>
        </w:r>
        <w:r w:rsidR="00BB42CF">
          <w:rPr>
            <w:rFonts w:asciiTheme="minorHAnsi" w:eastAsiaTheme="minorEastAsia" w:hAnsiTheme="minorHAnsi" w:cstheme="minorBidi"/>
            <w:noProof/>
            <w:szCs w:val="22"/>
          </w:rPr>
          <w:tab/>
        </w:r>
        <w:r w:rsidR="00BB42CF" w:rsidRPr="004F43BE">
          <w:rPr>
            <w:rStyle w:val="Hyperlink"/>
            <w:noProof/>
          </w:rPr>
          <w:t>Force Majeure</w:t>
        </w:r>
        <w:r w:rsidR="00BB42CF">
          <w:rPr>
            <w:noProof/>
          </w:rPr>
          <w:tab/>
        </w:r>
        <w:r w:rsidR="00BB42CF">
          <w:rPr>
            <w:noProof/>
          </w:rPr>
          <w:fldChar w:fldCharType="begin"/>
        </w:r>
        <w:r w:rsidR="00BB42CF">
          <w:rPr>
            <w:noProof/>
          </w:rPr>
          <w:instrText xml:space="preserve"> PAGEREF _Toc169516727 \h </w:instrText>
        </w:r>
        <w:r w:rsidR="00BB42CF">
          <w:rPr>
            <w:noProof/>
          </w:rPr>
        </w:r>
        <w:r w:rsidR="00BB42CF">
          <w:rPr>
            <w:noProof/>
          </w:rPr>
          <w:fldChar w:fldCharType="separate"/>
        </w:r>
        <w:r>
          <w:rPr>
            <w:noProof/>
          </w:rPr>
          <w:t>5</w:t>
        </w:r>
        <w:r w:rsidR="00BB42CF">
          <w:rPr>
            <w:noProof/>
          </w:rPr>
          <w:fldChar w:fldCharType="end"/>
        </w:r>
      </w:hyperlink>
    </w:p>
    <w:p w14:paraId="16C46434" w14:textId="60217C5A" w:rsidR="00BB42CF" w:rsidRDefault="007E5FAD">
      <w:pPr>
        <w:pStyle w:val="TOC3"/>
        <w:rPr>
          <w:rFonts w:asciiTheme="minorHAnsi" w:eastAsiaTheme="minorEastAsia" w:hAnsiTheme="minorHAnsi" w:cstheme="minorBidi"/>
          <w:noProof/>
          <w:szCs w:val="22"/>
        </w:rPr>
      </w:pPr>
      <w:hyperlink w:anchor="_Toc169516728" w:history="1">
        <w:r w:rsidR="00BB42CF" w:rsidRPr="004F43BE">
          <w:rPr>
            <w:rStyle w:val="Hyperlink"/>
            <w:noProof/>
          </w:rPr>
          <w:t>1.11</w:t>
        </w:r>
        <w:r w:rsidR="00BB42CF">
          <w:rPr>
            <w:rFonts w:asciiTheme="minorHAnsi" w:eastAsiaTheme="minorEastAsia" w:hAnsiTheme="minorHAnsi" w:cstheme="minorBidi"/>
            <w:noProof/>
            <w:szCs w:val="22"/>
          </w:rPr>
          <w:tab/>
        </w:r>
        <w:r w:rsidR="00BB42CF" w:rsidRPr="004F43BE">
          <w:rPr>
            <w:rStyle w:val="Hyperlink"/>
            <w:noProof/>
          </w:rPr>
          <w:t>Notices</w:t>
        </w:r>
        <w:r w:rsidR="00BB42CF">
          <w:rPr>
            <w:noProof/>
          </w:rPr>
          <w:tab/>
        </w:r>
        <w:r w:rsidR="00BB42CF">
          <w:rPr>
            <w:noProof/>
          </w:rPr>
          <w:fldChar w:fldCharType="begin"/>
        </w:r>
        <w:r w:rsidR="00BB42CF">
          <w:rPr>
            <w:noProof/>
          </w:rPr>
          <w:instrText xml:space="preserve"> PAGEREF _Toc169516728 \h </w:instrText>
        </w:r>
        <w:r w:rsidR="00BB42CF">
          <w:rPr>
            <w:noProof/>
          </w:rPr>
        </w:r>
        <w:r w:rsidR="00BB42CF">
          <w:rPr>
            <w:noProof/>
          </w:rPr>
          <w:fldChar w:fldCharType="separate"/>
        </w:r>
        <w:r>
          <w:rPr>
            <w:noProof/>
          </w:rPr>
          <w:t>6</w:t>
        </w:r>
        <w:r w:rsidR="00BB42CF">
          <w:rPr>
            <w:noProof/>
          </w:rPr>
          <w:fldChar w:fldCharType="end"/>
        </w:r>
      </w:hyperlink>
    </w:p>
    <w:p w14:paraId="0744D78A" w14:textId="1460E707" w:rsidR="00BB42CF" w:rsidRDefault="007E5FAD">
      <w:pPr>
        <w:pStyle w:val="TOC2"/>
        <w:rPr>
          <w:rFonts w:asciiTheme="minorHAnsi" w:eastAsiaTheme="minorEastAsia" w:hAnsiTheme="minorHAnsi" w:cstheme="minorBidi"/>
          <w:szCs w:val="22"/>
        </w:rPr>
      </w:pPr>
      <w:hyperlink w:anchor="_Toc169516729" w:history="1">
        <w:r w:rsidR="00BB42CF" w:rsidRPr="004F43BE">
          <w:rPr>
            <w:rStyle w:val="Hyperlink"/>
          </w:rPr>
          <w:t>2.</w:t>
        </w:r>
        <w:r w:rsidR="00BB42CF">
          <w:rPr>
            <w:rFonts w:asciiTheme="minorHAnsi" w:eastAsiaTheme="minorEastAsia" w:hAnsiTheme="minorHAnsi" w:cstheme="minorBidi"/>
            <w:szCs w:val="22"/>
          </w:rPr>
          <w:tab/>
        </w:r>
        <w:r w:rsidR="00BB42CF" w:rsidRPr="004F43BE">
          <w:rPr>
            <w:rStyle w:val="Hyperlink"/>
          </w:rPr>
          <w:t>GOVERNANCE</w:t>
        </w:r>
        <w:r w:rsidR="00BB42CF">
          <w:tab/>
        </w:r>
        <w:r w:rsidR="00BB42CF">
          <w:fldChar w:fldCharType="begin"/>
        </w:r>
        <w:r w:rsidR="00BB42CF">
          <w:instrText xml:space="preserve"> PAGEREF _Toc169516729 \h </w:instrText>
        </w:r>
        <w:r w:rsidR="00BB42CF">
          <w:fldChar w:fldCharType="separate"/>
        </w:r>
        <w:r>
          <w:t>6</w:t>
        </w:r>
        <w:r w:rsidR="00BB42CF">
          <w:fldChar w:fldCharType="end"/>
        </w:r>
      </w:hyperlink>
    </w:p>
    <w:p w14:paraId="770D88E5" w14:textId="6115037B" w:rsidR="00BB42CF" w:rsidRDefault="007E5FAD">
      <w:pPr>
        <w:pStyle w:val="TOC3"/>
        <w:rPr>
          <w:rFonts w:asciiTheme="minorHAnsi" w:eastAsiaTheme="minorEastAsia" w:hAnsiTheme="minorHAnsi" w:cstheme="minorBidi"/>
          <w:noProof/>
          <w:szCs w:val="22"/>
        </w:rPr>
      </w:pPr>
      <w:hyperlink w:anchor="_Toc169516730" w:history="1">
        <w:r w:rsidR="00BB42CF" w:rsidRPr="004F43BE">
          <w:rPr>
            <w:rStyle w:val="Hyperlink"/>
            <w:noProof/>
          </w:rPr>
          <w:t>2.1</w:t>
        </w:r>
        <w:r w:rsidR="00BB42CF">
          <w:rPr>
            <w:rFonts w:asciiTheme="minorHAnsi" w:eastAsiaTheme="minorEastAsia" w:hAnsiTheme="minorHAnsi" w:cstheme="minorBidi"/>
            <w:noProof/>
            <w:szCs w:val="22"/>
          </w:rPr>
          <w:tab/>
        </w:r>
        <w:r w:rsidR="00BB42CF" w:rsidRPr="004F43BE">
          <w:rPr>
            <w:rStyle w:val="Hyperlink"/>
            <w:noProof/>
          </w:rPr>
          <w:t>Authority of DIP Manager</w:t>
        </w:r>
        <w:r w:rsidR="00BB42CF">
          <w:rPr>
            <w:noProof/>
          </w:rPr>
          <w:tab/>
        </w:r>
        <w:r w:rsidR="00BB42CF">
          <w:rPr>
            <w:noProof/>
          </w:rPr>
          <w:fldChar w:fldCharType="begin"/>
        </w:r>
        <w:r w:rsidR="00BB42CF">
          <w:rPr>
            <w:noProof/>
          </w:rPr>
          <w:instrText xml:space="preserve"> PAGEREF _Toc169516730 \h </w:instrText>
        </w:r>
        <w:r w:rsidR="00BB42CF">
          <w:rPr>
            <w:noProof/>
          </w:rPr>
        </w:r>
        <w:r w:rsidR="00BB42CF">
          <w:rPr>
            <w:noProof/>
          </w:rPr>
          <w:fldChar w:fldCharType="separate"/>
        </w:r>
        <w:r>
          <w:rPr>
            <w:noProof/>
          </w:rPr>
          <w:t>6</w:t>
        </w:r>
        <w:r w:rsidR="00BB42CF">
          <w:rPr>
            <w:noProof/>
          </w:rPr>
          <w:fldChar w:fldCharType="end"/>
        </w:r>
      </w:hyperlink>
    </w:p>
    <w:p w14:paraId="5D49A922" w14:textId="175F8143" w:rsidR="00BB42CF" w:rsidRDefault="007E5FAD">
      <w:pPr>
        <w:pStyle w:val="TOC3"/>
        <w:rPr>
          <w:rFonts w:asciiTheme="minorHAnsi" w:eastAsiaTheme="minorEastAsia" w:hAnsiTheme="minorHAnsi" w:cstheme="minorBidi"/>
          <w:noProof/>
          <w:szCs w:val="22"/>
        </w:rPr>
      </w:pPr>
      <w:hyperlink w:anchor="_Toc169516731" w:history="1">
        <w:r w:rsidR="00BB42CF" w:rsidRPr="004F43BE">
          <w:rPr>
            <w:rStyle w:val="Hyperlink"/>
            <w:noProof/>
          </w:rPr>
          <w:t>2.2</w:t>
        </w:r>
        <w:r w:rsidR="00BB42CF">
          <w:rPr>
            <w:rFonts w:asciiTheme="minorHAnsi" w:eastAsiaTheme="minorEastAsia" w:hAnsiTheme="minorHAnsi" w:cstheme="minorBidi"/>
            <w:noProof/>
            <w:szCs w:val="22"/>
          </w:rPr>
          <w:tab/>
        </w:r>
        <w:r w:rsidR="00BB42CF" w:rsidRPr="004F43BE">
          <w:rPr>
            <w:rStyle w:val="Hyperlink"/>
            <w:noProof/>
          </w:rPr>
          <w:t>Composition and Responsibilities of DCAB</w:t>
        </w:r>
        <w:r w:rsidR="00BB42CF">
          <w:rPr>
            <w:noProof/>
          </w:rPr>
          <w:tab/>
        </w:r>
        <w:r w:rsidR="00BB42CF">
          <w:rPr>
            <w:noProof/>
          </w:rPr>
          <w:fldChar w:fldCharType="begin"/>
        </w:r>
        <w:r w:rsidR="00BB42CF">
          <w:rPr>
            <w:noProof/>
          </w:rPr>
          <w:instrText xml:space="preserve"> PAGEREF _Toc169516731 \h </w:instrText>
        </w:r>
        <w:r w:rsidR="00BB42CF">
          <w:rPr>
            <w:noProof/>
          </w:rPr>
        </w:r>
        <w:r w:rsidR="00BB42CF">
          <w:rPr>
            <w:noProof/>
          </w:rPr>
          <w:fldChar w:fldCharType="separate"/>
        </w:r>
        <w:r>
          <w:rPr>
            <w:noProof/>
          </w:rPr>
          <w:t>6</w:t>
        </w:r>
        <w:r w:rsidR="00BB42CF">
          <w:rPr>
            <w:noProof/>
          </w:rPr>
          <w:fldChar w:fldCharType="end"/>
        </w:r>
      </w:hyperlink>
    </w:p>
    <w:p w14:paraId="6DEA6593" w14:textId="71A9E812" w:rsidR="00BB42CF" w:rsidRDefault="007E5FAD">
      <w:pPr>
        <w:pStyle w:val="TOC3"/>
        <w:rPr>
          <w:rFonts w:asciiTheme="minorHAnsi" w:eastAsiaTheme="minorEastAsia" w:hAnsiTheme="minorHAnsi" w:cstheme="minorBidi"/>
          <w:noProof/>
          <w:szCs w:val="22"/>
        </w:rPr>
      </w:pPr>
      <w:hyperlink w:anchor="_Toc169516732" w:history="1">
        <w:r w:rsidR="00BB42CF" w:rsidRPr="004F43BE">
          <w:rPr>
            <w:rStyle w:val="Hyperlink"/>
            <w:noProof/>
          </w:rPr>
          <w:t>2.3</w:t>
        </w:r>
        <w:r w:rsidR="00BB42CF">
          <w:rPr>
            <w:rFonts w:asciiTheme="minorHAnsi" w:eastAsiaTheme="minorEastAsia" w:hAnsiTheme="minorHAnsi" w:cstheme="minorBidi"/>
            <w:noProof/>
            <w:szCs w:val="22"/>
          </w:rPr>
          <w:tab/>
        </w:r>
        <w:r w:rsidR="00BB42CF" w:rsidRPr="004F43BE">
          <w:rPr>
            <w:rStyle w:val="Hyperlink"/>
            <w:noProof/>
          </w:rPr>
          <w:t>Election and term</w:t>
        </w:r>
        <w:r w:rsidR="00BB42CF">
          <w:rPr>
            <w:noProof/>
          </w:rPr>
          <w:tab/>
        </w:r>
        <w:r w:rsidR="00BB42CF">
          <w:rPr>
            <w:noProof/>
          </w:rPr>
          <w:fldChar w:fldCharType="begin"/>
        </w:r>
        <w:r w:rsidR="00BB42CF">
          <w:rPr>
            <w:noProof/>
          </w:rPr>
          <w:instrText xml:space="preserve"> PAGEREF _Toc169516732 \h </w:instrText>
        </w:r>
        <w:r w:rsidR="00BB42CF">
          <w:rPr>
            <w:noProof/>
          </w:rPr>
        </w:r>
        <w:r w:rsidR="00BB42CF">
          <w:rPr>
            <w:noProof/>
          </w:rPr>
          <w:fldChar w:fldCharType="separate"/>
        </w:r>
        <w:r>
          <w:rPr>
            <w:noProof/>
          </w:rPr>
          <w:t>7</w:t>
        </w:r>
        <w:r w:rsidR="00BB42CF">
          <w:rPr>
            <w:noProof/>
          </w:rPr>
          <w:fldChar w:fldCharType="end"/>
        </w:r>
      </w:hyperlink>
    </w:p>
    <w:p w14:paraId="5447ABA4" w14:textId="0BFAD122" w:rsidR="00BB42CF" w:rsidRDefault="007E5FAD">
      <w:pPr>
        <w:pStyle w:val="TOC3"/>
        <w:rPr>
          <w:rFonts w:asciiTheme="minorHAnsi" w:eastAsiaTheme="minorEastAsia" w:hAnsiTheme="minorHAnsi" w:cstheme="minorBidi"/>
          <w:noProof/>
          <w:szCs w:val="22"/>
        </w:rPr>
      </w:pPr>
      <w:hyperlink w:anchor="_Toc169516733" w:history="1">
        <w:r w:rsidR="00BB42CF" w:rsidRPr="004F43BE">
          <w:rPr>
            <w:rStyle w:val="Hyperlink"/>
            <w:noProof/>
          </w:rPr>
          <w:t>2.4.</w:t>
        </w:r>
        <w:r w:rsidR="00BB42CF">
          <w:rPr>
            <w:rFonts w:asciiTheme="minorHAnsi" w:eastAsiaTheme="minorEastAsia" w:hAnsiTheme="minorHAnsi" w:cstheme="minorBidi"/>
            <w:noProof/>
            <w:szCs w:val="22"/>
          </w:rPr>
          <w:tab/>
        </w:r>
        <w:r w:rsidR="00BB42CF" w:rsidRPr="004F43BE">
          <w:rPr>
            <w:rStyle w:val="Hyperlink"/>
            <w:noProof/>
          </w:rPr>
          <w:t>Meetings</w:t>
        </w:r>
        <w:r w:rsidR="00BB42CF">
          <w:rPr>
            <w:noProof/>
          </w:rPr>
          <w:tab/>
        </w:r>
        <w:r w:rsidR="00BB42CF">
          <w:rPr>
            <w:noProof/>
          </w:rPr>
          <w:fldChar w:fldCharType="begin"/>
        </w:r>
        <w:r w:rsidR="00BB42CF">
          <w:rPr>
            <w:noProof/>
          </w:rPr>
          <w:instrText xml:space="preserve"> PAGEREF _Toc169516733 \h </w:instrText>
        </w:r>
        <w:r w:rsidR="00BB42CF">
          <w:rPr>
            <w:noProof/>
          </w:rPr>
        </w:r>
        <w:r w:rsidR="00BB42CF">
          <w:rPr>
            <w:noProof/>
          </w:rPr>
          <w:fldChar w:fldCharType="separate"/>
        </w:r>
        <w:r>
          <w:rPr>
            <w:noProof/>
          </w:rPr>
          <w:t>8</w:t>
        </w:r>
        <w:r w:rsidR="00BB42CF">
          <w:rPr>
            <w:noProof/>
          </w:rPr>
          <w:fldChar w:fldCharType="end"/>
        </w:r>
      </w:hyperlink>
    </w:p>
    <w:p w14:paraId="5C909A81" w14:textId="1AE32D74" w:rsidR="00BB42CF" w:rsidRDefault="007E5FAD">
      <w:pPr>
        <w:pStyle w:val="TOC3"/>
        <w:rPr>
          <w:rFonts w:asciiTheme="minorHAnsi" w:eastAsiaTheme="minorEastAsia" w:hAnsiTheme="minorHAnsi" w:cstheme="minorBidi"/>
          <w:noProof/>
          <w:szCs w:val="22"/>
        </w:rPr>
      </w:pPr>
      <w:hyperlink w:anchor="_Toc169516734" w:history="1">
        <w:r w:rsidR="00BB42CF" w:rsidRPr="004F43BE">
          <w:rPr>
            <w:rStyle w:val="Hyperlink"/>
            <w:noProof/>
          </w:rPr>
          <w:t>2.5.</w:t>
        </w:r>
        <w:r w:rsidR="00BB42CF">
          <w:rPr>
            <w:rFonts w:asciiTheme="minorHAnsi" w:eastAsiaTheme="minorEastAsia" w:hAnsiTheme="minorHAnsi" w:cstheme="minorBidi"/>
            <w:noProof/>
            <w:szCs w:val="22"/>
          </w:rPr>
          <w:tab/>
        </w:r>
        <w:r w:rsidR="00BB42CF" w:rsidRPr="004F43BE">
          <w:rPr>
            <w:rStyle w:val="Hyperlink"/>
            <w:noProof/>
          </w:rPr>
          <w:t>DIP Manager Role</w:t>
        </w:r>
        <w:r w:rsidR="00BB42CF">
          <w:rPr>
            <w:noProof/>
          </w:rPr>
          <w:tab/>
        </w:r>
        <w:r w:rsidR="00BB42CF">
          <w:rPr>
            <w:noProof/>
          </w:rPr>
          <w:fldChar w:fldCharType="begin"/>
        </w:r>
        <w:r w:rsidR="00BB42CF">
          <w:rPr>
            <w:noProof/>
          </w:rPr>
          <w:instrText xml:space="preserve"> PAGEREF _Toc169516734 \h </w:instrText>
        </w:r>
        <w:r w:rsidR="00BB42CF">
          <w:rPr>
            <w:noProof/>
          </w:rPr>
        </w:r>
        <w:r w:rsidR="00BB42CF">
          <w:rPr>
            <w:noProof/>
          </w:rPr>
          <w:fldChar w:fldCharType="separate"/>
        </w:r>
        <w:r>
          <w:rPr>
            <w:noProof/>
          </w:rPr>
          <w:t>8</w:t>
        </w:r>
        <w:r w:rsidR="00BB42CF">
          <w:rPr>
            <w:noProof/>
          </w:rPr>
          <w:fldChar w:fldCharType="end"/>
        </w:r>
      </w:hyperlink>
    </w:p>
    <w:p w14:paraId="32841E3B" w14:textId="55F7FBDA" w:rsidR="00BB42CF" w:rsidRDefault="007E5FAD">
      <w:pPr>
        <w:pStyle w:val="TOC3"/>
        <w:rPr>
          <w:rFonts w:asciiTheme="minorHAnsi" w:eastAsiaTheme="minorEastAsia" w:hAnsiTheme="minorHAnsi" w:cstheme="minorBidi"/>
          <w:noProof/>
          <w:szCs w:val="22"/>
        </w:rPr>
      </w:pPr>
      <w:hyperlink w:anchor="_Toc169516735" w:history="1">
        <w:r w:rsidR="00BB42CF" w:rsidRPr="004F43BE">
          <w:rPr>
            <w:rStyle w:val="Hyperlink"/>
            <w:noProof/>
          </w:rPr>
          <w:t>2.6.</w:t>
        </w:r>
        <w:r w:rsidR="00BB42CF">
          <w:rPr>
            <w:rFonts w:asciiTheme="minorHAnsi" w:eastAsiaTheme="minorEastAsia" w:hAnsiTheme="minorHAnsi" w:cstheme="minorBidi"/>
            <w:noProof/>
            <w:szCs w:val="22"/>
          </w:rPr>
          <w:tab/>
        </w:r>
        <w:r w:rsidR="00BB42CF" w:rsidRPr="004F43BE">
          <w:rPr>
            <w:rStyle w:val="Hyperlink"/>
            <w:noProof/>
          </w:rPr>
          <w:t>Quorum and Voting</w:t>
        </w:r>
        <w:r w:rsidR="00BB42CF">
          <w:rPr>
            <w:noProof/>
          </w:rPr>
          <w:tab/>
        </w:r>
        <w:r w:rsidR="00BB42CF">
          <w:rPr>
            <w:noProof/>
          </w:rPr>
          <w:fldChar w:fldCharType="begin"/>
        </w:r>
        <w:r w:rsidR="00BB42CF">
          <w:rPr>
            <w:noProof/>
          </w:rPr>
          <w:instrText xml:space="preserve"> PAGEREF _Toc169516735 \h </w:instrText>
        </w:r>
        <w:r w:rsidR="00BB42CF">
          <w:rPr>
            <w:noProof/>
          </w:rPr>
        </w:r>
        <w:r w:rsidR="00BB42CF">
          <w:rPr>
            <w:noProof/>
          </w:rPr>
          <w:fldChar w:fldCharType="separate"/>
        </w:r>
        <w:r>
          <w:rPr>
            <w:noProof/>
          </w:rPr>
          <w:t>8</w:t>
        </w:r>
        <w:r w:rsidR="00BB42CF">
          <w:rPr>
            <w:noProof/>
          </w:rPr>
          <w:fldChar w:fldCharType="end"/>
        </w:r>
      </w:hyperlink>
    </w:p>
    <w:p w14:paraId="11888F55" w14:textId="1594EC3A" w:rsidR="00BB42CF" w:rsidRDefault="007E5FAD">
      <w:pPr>
        <w:pStyle w:val="TOC3"/>
        <w:rPr>
          <w:rFonts w:asciiTheme="minorHAnsi" w:eastAsiaTheme="minorEastAsia" w:hAnsiTheme="minorHAnsi" w:cstheme="minorBidi"/>
          <w:noProof/>
          <w:szCs w:val="22"/>
        </w:rPr>
      </w:pPr>
      <w:hyperlink w:anchor="_Toc169516736" w:history="1">
        <w:r w:rsidR="00BB42CF" w:rsidRPr="004F43BE">
          <w:rPr>
            <w:rStyle w:val="Hyperlink"/>
            <w:noProof/>
          </w:rPr>
          <w:t>2.7.</w:t>
        </w:r>
        <w:r w:rsidR="00BB42CF">
          <w:rPr>
            <w:rFonts w:asciiTheme="minorHAnsi" w:eastAsiaTheme="minorEastAsia" w:hAnsiTheme="minorHAnsi" w:cstheme="minorBidi"/>
            <w:noProof/>
            <w:szCs w:val="22"/>
          </w:rPr>
          <w:tab/>
        </w:r>
        <w:r w:rsidR="00BB42CF" w:rsidRPr="004F43BE">
          <w:rPr>
            <w:rStyle w:val="Hyperlink"/>
            <w:noProof/>
          </w:rPr>
          <w:t>Timing and Documents</w:t>
        </w:r>
        <w:r w:rsidR="00BB42CF">
          <w:rPr>
            <w:noProof/>
          </w:rPr>
          <w:tab/>
        </w:r>
        <w:r w:rsidR="00BB42CF">
          <w:rPr>
            <w:noProof/>
          </w:rPr>
          <w:fldChar w:fldCharType="begin"/>
        </w:r>
        <w:r w:rsidR="00BB42CF">
          <w:rPr>
            <w:noProof/>
          </w:rPr>
          <w:instrText xml:space="preserve"> PAGEREF _Toc169516736 \h </w:instrText>
        </w:r>
        <w:r w:rsidR="00BB42CF">
          <w:rPr>
            <w:noProof/>
          </w:rPr>
        </w:r>
        <w:r w:rsidR="00BB42CF">
          <w:rPr>
            <w:noProof/>
          </w:rPr>
          <w:fldChar w:fldCharType="separate"/>
        </w:r>
        <w:r>
          <w:rPr>
            <w:noProof/>
          </w:rPr>
          <w:t>8</w:t>
        </w:r>
        <w:r w:rsidR="00BB42CF">
          <w:rPr>
            <w:noProof/>
          </w:rPr>
          <w:fldChar w:fldCharType="end"/>
        </w:r>
      </w:hyperlink>
    </w:p>
    <w:p w14:paraId="3EEF77CF" w14:textId="1B1E5C09" w:rsidR="00BB42CF" w:rsidRDefault="007E5FAD">
      <w:pPr>
        <w:pStyle w:val="TOC3"/>
        <w:rPr>
          <w:rFonts w:asciiTheme="minorHAnsi" w:eastAsiaTheme="minorEastAsia" w:hAnsiTheme="minorHAnsi" w:cstheme="minorBidi"/>
          <w:noProof/>
          <w:szCs w:val="22"/>
        </w:rPr>
      </w:pPr>
      <w:hyperlink w:anchor="_Toc169516737" w:history="1">
        <w:r w:rsidR="00BB42CF" w:rsidRPr="004F43BE">
          <w:rPr>
            <w:rStyle w:val="Hyperlink"/>
            <w:noProof/>
          </w:rPr>
          <w:t>2.8.</w:t>
        </w:r>
        <w:r w:rsidR="00BB42CF">
          <w:rPr>
            <w:rFonts w:asciiTheme="minorHAnsi" w:eastAsiaTheme="minorEastAsia" w:hAnsiTheme="minorHAnsi" w:cstheme="minorBidi"/>
            <w:noProof/>
            <w:szCs w:val="22"/>
          </w:rPr>
          <w:tab/>
        </w:r>
        <w:r w:rsidR="00BB42CF" w:rsidRPr="004F43BE">
          <w:rPr>
            <w:rStyle w:val="Hyperlink"/>
            <w:noProof/>
          </w:rPr>
          <w:t>DCAB Decisions</w:t>
        </w:r>
        <w:r w:rsidR="00BB42CF">
          <w:rPr>
            <w:noProof/>
          </w:rPr>
          <w:tab/>
        </w:r>
        <w:r w:rsidR="00BB42CF">
          <w:rPr>
            <w:noProof/>
          </w:rPr>
          <w:fldChar w:fldCharType="begin"/>
        </w:r>
        <w:r w:rsidR="00BB42CF">
          <w:rPr>
            <w:noProof/>
          </w:rPr>
          <w:instrText xml:space="preserve"> PAGEREF _Toc169516737 \h </w:instrText>
        </w:r>
        <w:r w:rsidR="00BB42CF">
          <w:rPr>
            <w:noProof/>
          </w:rPr>
        </w:r>
        <w:r w:rsidR="00BB42CF">
          <w:rPr>
            <w:noProof/>
          </w:rPr>
          <w:fldChar w:fldCharType="separate"/>
        </w:r>
        <w:r>
          <w:rPr>
            <w:noProof/>
          </w:rPr>
          <w:t>8</w:t>
        </w:r>
        <w:r w:rsidR="00BB42CF">
          <w:rPr>
            <w:noProof/>
          </w:rPr>
          <w:fldChar w:fldCharType="end"/>
        </w:r>
      </w:hyperlink>
    </w:p>
    <w:p w14:paraId="03D4286E" w14:textId="61DBBA5F" w:rsidR="00BB42CF" w:rsidRDefault="007E5FAD">
      <w:pPr>
        <w:pStyle w:val="TOC3"/>
        <w:rPr>
          <w:rFonts w:asciiTheme="minorHAnsi" w:eastAsiaTheme="minorEastAsia" w:hAnsiTheme="minorHAnsi" w:cstheme="minorBidi"/>
          <w:noProof/>
          <w:szCs w:val="22"/>
        </w:rPr>
      </w:pPr>
      <w:hyperlink w:anchor="_Toc169516738" w:history="1">
        <w:r w:rsidR="00BB42CF" w:rsidRPr="004F43BE">
          <w:rPr>
            <w:rStyle w:val="Hyperlink"/>
            <w:noProof/>
          </w:rPr>
          <w:t>2.9.</w:t>
        </w:r>
        <w:r w:rsidR="00BB42CF">
          <w:rPr>
            <w:rFonts w:asciiTheme="minorHAnsi" w:eastAsiaTheme="minorEastAsia" w:hAnsiTheme="minorHAnsi" w:cstheme="minorBidi"/>
            <w:noProof/>
            <w:szCs w:val="22"/>
          </w:rPr>
          <w:tab/>
        </w:r>
        <w:r w:rsidR="00BB42CF" w:rsidRPr="004F43BE">
          <w:rPr>
            <w:rStyle w:val="Hyperlink"/>
            <w:noProof/>
          </w:rPr>
          <w:t>Proceedings</w:t>
        </w:r>
        <w:r w:rsidR="00BB42CF">
          <w:rPr>
            <w:noProof/>
          </w:rPr>
          <w:tab/>
        </w:r>
        <w:r w:rsidR="00BB42CF">
          <w:rPr>
            <w:noProof/>
          </w:rPr>
          <w:fldChar w:fldCharType="begin"/>
        </w:r>
        <w:r w:rsidR="00BB42CF">
          <w:rPr>
            <w:noProof/>
          </w:rPr>
          <w:instrText xml:space="preserve"> PAGEREF _Toc169516738 \h </w:instrText>
        </w:r>
        <w:r w:rsidR="00BB42CF">
          <w:rPr>
            <w:noProof/>
          </w:rPr>
        </w:r>
        <w:r w:rsidR="00BB42CF">
          <w:rPr>
            <w:noProof/>
          </w:rPr>
          <w:fldChar w:fldCharType="separate"/>
        </w:r>
        <w:r>
          <w:rPr>
            <w:noProof/>
          </w:rPr>
          <w:t>8</w:t>
        </w:r>
        <w:r w:rsidR="00BB42CF">
          <w:rPr>
            <w:noProof/>
          </w:rPr>
          <w:fldChar w:fldCharType="end"/>
        </w:r>
      </w:hyperlink>
    </w:p>
    <w:p w14:paraId="7D1FAA78" w14:textId="4E42C866" w:rsidR="00BB42CF" w:rsidRDefault="007E5FAD">
      <w:pPr>
        <w:pStyle w:val="TOC2"/>
        <w:rPr>
          <w:rFonts w:asciiTheme="minorHAnsi" w:eastAsiaTheme="minorEastAsia" w:hAnsiTheme="minorHAnsi" w:cstheme="minorBidi"/>
          <w:szCs w:val="22"/>
        </w:rPr>
      </w:pPr>
      <w:hyperlink w:anchor="_Toc169516739" w:history="1">
        <w:r w:rsidR="00BB42CF" w:rsidRPr="004F43BE">
          <w:rPr>
            <w:rStyle w:val="Hyperlink"/>
          </w:rPr>
          <w:t>3.</w:t>
        </w:r>
        <w:r w:rsidR="00BB42CF">
          <w:rPr>
            <w:rFonts w:asciiTheme="minorHAnsi" w:eastAsiaTheme="minorEastAsia" w:hAnsiTheme="minorHAnsi" w:cstheme="minorBidi"/>
            <w:szCs w:val="22"/>
          </w:rPr>
          <w:tab/>
        </w:r>
        <w:r w:rsidR="00BB42CF" w:rsidRPr="004F43BE">
          <w:rPr>
            <w:rStyle w:val="Hyperlink"/>
          </w:rPr>
          <w:t>DIP CONNECTION AND OPERATION</w:t>
        </w:r>
        <w:r w:rsidR="00BB42CF">
          <w:tab/>
        </w:r>
        <w:r w:rsidR="00BB42CF">
          <w:fldChar w:fldCharType="begin"/>
        </w:r>
        <w:r w:rsidR="00BB42CF">
          <w:instrText xml:space="preserve"> PAGEREF _Toc169516739 \h </w:instrText>
        </w:r>
        <w:r w:rsidR="00BB42CF">
          <w:fldChar w:fldCharType="separate"/>
        </w:r>
        <w:r>
          <w:t>9</w:t>
        </w:r>
        <w:r w:rsidR="00BB42CF">
          <w:fldChar w:fldCharType="end"/>
        </w:r>
      </w:hyperlink>
    </w:p>
    <w:p w14:paraId="42DBCBBC" w14:textId="1BC3AB42" w:rsidR="00BB42CF" w:rsidRDefault="007E5FAD">
      <w:pPr>
        <w:pStyle w:val="TOC3"/>
        <w:rPr>
          <w:rFonts w:asciiTheme="minorHAnsi" w:eastAsiaTheme="minorEastAsia" w:hAnsiTheme="minorHAnsi" w:cstheme="minorBidi"/>
          <w:noProof/>
          <w:szCs w:val="22"/>
        </w:rPr>
      </w:pPr>
      <w:hyperlink w:anchor="_Toc169516740" w:history="1">
        <w:r w:rsidR="00BB42CF" w:rsidRPr="004F43BE">
          <w:rPr>
            <w:rStyle w:val="Hyperlink"/>
            <w:noProof/>
          </w:rPr>
          <w:t>3.1</w:t>
        </w:r>
        <w:r w:rsidR="00BB42CF">
          <w:rPr>
            <w:rFonts w:asciiTheme="minorHAnsi" w:eastAsiaTheme="minorEastAsia" w:hAnsiTheme="minorHAnsi" w:cstheme="minorBidi"/>
            <w:noProof/>
            <w:szCs w:val="22"/>
          </w:rPr>
          <w:tab/>
        </w:r>
        <w:r w:rsidR="00BB42CF" w:rsidRPr="004F43BE">
          <w:rPr>
            <w:rStyle w:val="Hyperlink"/>
            <w:noProof/>
          </w:rPr>
          <w:t>DIP On-Boarding</w:t>
        </w:r>
        <w:r w:rsidR="00BB42CF">
          <w:rPr>
            <w:noProof/>
          </w:rPr>
          <w:tab/>
        </w:r>
        <w:r w:rsidR="00BB42CF">
          <w:rPr>
            <w:noProof/>
          </w:rPr>
          <w:fldChar w:fldCharType="begin"/>
        </w:r>
        <w:r w:rsidR="00BB42CF">
          <w:rPr>
            <w:noProof/>
          </w:rPr>
          <w:instrText xml:space="preserve"> PAGEREF _Toc169516740 \h </w:instrText>
        </w:r>
        <w:r w:rsidR="00BB42CF">
          <w:rPr>
            <w:noProof/>
          </w:rPr>
        </w:r>
        <w:r w:rsidR="00BB42CF">
          <w:rPr>
            <w:noProof/>
          </w:rPr>
          <w:fldChar w:fldCharType="separate"/>
        </w:r>
        <w:r>
          <w:rPr>
            <w:noProof/>
          </w:rPr>
          <w:t>9</w:t>
        </w:r>
        <w:r w:rsidR="00BB42CF">
          <w:rPr>
            <w:noProof/>
          </w:rPr>
          <w:fldChar w:fldCharType="end"/>
        </w:r>
      </w:hyperlink>
    </w:p>
    <w:p w14:paraId="0523B4CE" w14:textId="27BF2239" w:rsidR="00BB42CF" w:rsidRDefault="007E5FAD">
      <w:pPr>
        <w:pStyle w:val="TOC3"/>
        <w:rPr>
          <w:rFonts w:asciiTheme="minorHAnsi" w:eastAsiaTheme="minorEastAsia" w:hAnsiTheme="minorHAnsi" w:cstheme="minorBidi"/>
          <w:noProof/>
          <w:szCs w:val="22"/>
        </w:rPr>
      </w:pPr>
      <w:hyperlink w:anchor="_Toc169516741" w:history="1">
        <w:r w:rsidR="00BB42CF" w:rsidRPr="004F43BE">
          <w:rPr>
            <w:rStyle w:val="Hyperlink"/>
            <w:noProof/>
          </w:rPr>
          <w:t>3.2</w:t>
        </w:r>
        <w:r w:rsidR="00BB42CF">
          <w:rPr>
            <w:rFonts w:asciiTheme="minorHAnsi" w:eastAsiaTheme="minorEastAsia" w:hAnsiTheme="minorHAnsi" w:cstheme="minorBidi"/>
            <w:noProof/>
            <w:szCs w:val="22"/>
          </w:rPr>
          <w:tab/>
        </w:r>
        <w:r w:rsidR="00BB42CF" w:rsidRPr="004F43BE">
          <w:rPr>
            <w:rStyle w:val="Hyperlink"/>
            <w:noProof/>
          </w:rPr>
          <w:t>DIP Off-Boarding</w:t>
        </w:r>
        <w:r w:rsidR="00BB42CF">
          <w:rPr>
            <w:noProof/>
          </w:rPr>
          <w:tab/>
        </w:r>
        <w:r w:rsidR="00BB42CF">
          <w:rPr>
            <w:noProof/>
          </w:rPr>
          <w:fldChar w:fldCharType="begin"/>
        </w:r>
        <w:r w:rsidR="00BB42CF">
          <w:rPr>
            <w:noProof/>
          </w:rPr>
          <w:instrText xml:space="preserve"> PAGEREF _Toc169516741 \h </w:instrText>
        </w:r>
        <w:r w:rsidR="00BB42CF">
          <w:rPr>
            <w:noProof/>
          </w:rPr>
        </w:r>
        <w:r w:rsidR="00BB42CF">
          <w:rPr>
            <w:noProof/>
          </w:rPr>
          <w:fldChar w:fldCharType="separate"/>
        </w:r>
        <w:r>
          <w:rPr>
            <w:noProof/>
          </w:rPr>
          <w:t>10</w:t>
        </w:r>
        <w:r w:rsidR="00BB42CF">
          <w:rPr>
            <w:noProof/>
          </w:rPr>
          <w:fldChar w:fldCharType="end"/>
        </w:r>
      </w:hyperlink>
    </w:p>
    <w:p w14:paraId="45DBFD94" w14:textId="4ACBB67C" w:rsidR="00BB42CF" w:rsidRDefault="007E5FAD">
      <w:pPr>
        <w:pStyle w:val="TOC3"/>
        <w:rPr>
          <w:rFonts w:asciiTheme="minorHAnsi" w:eastAsiaTheme="minorEastAsia" w:hAnsiTheme="minorHAnsi" w:cstheme="minorBidi"/>
          <w:noProof/>
          <w:szCs w:val="22"/>
        </w:rPr>
      </w:pPr>
      <w:hyperlink w:anchor="_Toc169516742" w:history="1">
        <w:r w:rsidR="00BB42CF" w:rsidRPr="004F43BE">
          <w:rPr>
            <w:rStyle w:val="Hyperlink"/>
            <w:noProof/>
          </w:rPr>
          <w:t>3.3</w:t>
        </w:r>
        <w:r w:rsidR="00BB42CF">
          <w:rPr>
            <w:rFonts w:asciiTheme="minorHAnsi" w:eastAsiaTheme="minorEastAsia" w:hAnsiTheme="minorHAnsi" w:cstheme="minorBidi"/>
            <w:noProof/>
            <w:szCs w:val="22"/>
          </w:rPr>
          <w:tab/>
        </w:r>
        <w:r w:rsidR="00BB42CF" w:rsidRPr="004F43BE">
          <w:rPr>
            <w:rStyle w:val="Hyperlink"/>
            <w:noProof/>
          </w:rPr>
          <w:t>Information Security Obligations</w:t>
        </w:r>
        <w:r w:rsidR="00BB42CF">
          <w:rPr>
            <w:noProof/>
          </w:rPr>
          <w:tab/>
        </w:r>
        <w:r w:rsidR="00BB42CF">
          <w:rPr>
            <w:noProof/>
          </w:rPr>
          <w:fldChar w:fldCharType="begin"/>
        </w:r>
        <w:r w:rsidR="00BB42CF">
          <w:rPr>
            <w:noProof/>
          </w:rPr>
          <w:instrText xml:space="preserve"> PAGEREF _Toc169516742 \h </w:instrText>
        </w:r>
        <w:r w:rsidR="00BB42CF">
          <w:rPr>
            <w:noProof/>
          </w:rPr>
        </w:r>
        <w:r w:rsidR="00BB42CF">
          <w:rPr>
            <w:noProof/>
          </w:rPr>
          <w:fldChar w:fldCharType="separate"/>
        </w:r>
        <w:r>
          <w:rPr>
            <w:noProof/>
          </w:rPr>
          <w:t>12</w:t>
        </w:r>
        <w:r w:rsidR="00BB42CF">
          <w:rPr>
            <w:noProof/>
          </w:rPr>
          <w:fldChar w:fldCharType="end"/>
        </w:r>
      </w:hyperlink>
    </w:p>
    <w:p w14:paraId="239C0031" w14:textId="08633BF8" w:rsidR="00BB42CF" w:rsidRDefault="007E5FAD">
      <w:pPr>
        <w:pStyle w:val="TOC2"/>
        <w:rPr>
          <w:rFonts w:asciiTheme="minorHAnsi" w:eastAsiaTheme="minorEastAsia" w:hAnsiTheme="minorHAnsi" w:cstheme="minorBidi"/>
          <w:szCs w:val="22"/>
        </w:rPr>
      </w:pPr>
      <w:hyperlink w:anchor="_Toc169516743" w:history="1">
        <w:r w:rsidR="00BB42CF" w:rsidRPr="004F43BE">
          <w:rPr>
            <w:rStyle w:val="Hyperlink"/>
          </w:rPr>
          <w:t>4.</w:t>
        </w:r>
        <w:r w:rsidR="00BB42CF">
          <w:rPr>
            <w:rFonts w:asciiTheme="minorHAnsi" w:eastAsiaTheme="minorEastAsia" w:hAnsiTheme="minorHAnsi" w:cstheme="minorBidi"/>
            <w:szCs w:val="22"/>
          </w:rPr>
          <w:tab/>
        </w:r>
        <w:r w:rsidR="00BB42CF" w:rsidRPr="004F43BE">
          <w:rPr>
            <w:rStyle w:val="Hyperlink"/>
          </w:rPr>
          <w:t>ASSURANCE</w:t>
        </w:r>
        <w:r w:rsidR="00BB42CF">
          <w:tab/>
        </w:r>
        <w:r w:rsidR="00BB42CF">
          <w:fldChar w:fldCharType="begin"/>
        </w:r>
        <w:r w:rsidR="00BB42CF">
          <w:instrText xml:space="preserve"> PAGEREF _Toc169516743 \h </w:instrText>
        </w:r>
        <w:r w:rsidR="00BB42CF">
          <w:fldChar w:fldCharType="separate"/>
        </w:r>
        <w:r>
          <w:t>13</w:t>
        </w:r>
        <w:r w:rsidR="00BB42CF">
          <w:fldChar w:fldCharType="end"/>
        </w:r>
      </w:hyperlink>
    </w:p>
    <w:p w14:paraId="32C02115" w14:textId="416684A0" w:rsidR="00BB42CF" w:rsidRDefault="007E5FAD">
      <w:pPr>
        <w:pStyle w:val="TOC3"/>
        <w:rPr>
          <w:rFonts w:asciiTheme="minorHAnsi" w:eastAsiaTheme="minorEastAsia" w:hAnsiTheme="minorHAnsi" w:cstheme="minorBidi"/>
          <w:noProof/>
          <w:szCs w:val="22"/>
        </w:rPr>
      </w:pPr>
      <w:hyperlink w:anchor="_Toc169516744" w:history="1">
        <w:r w:rsidR="00BB42CF" w:rsidRPr="004F43BE">
          <w:rPr>
            <w:rStyle w:val="Hyperlink"/>
            <w:noProof/>
          </w:rPr>
          <w:t>4.1</w:t>
        </w:r>
        <w:r w:rsidR="00BB42CF">
          <w:rPr>
            <w:rFonts w:asciiTheme="minorHAnsi" w:eastAsiaTheme="minorEastAsia" w:hAnsiTheme="minorHAnsi" w:cstheme="minorBidi"/>
            <w:noProof/>
            <w:szCs w:val="22"/>
          </w:rPr>
          <w:tab/>
        </w:r>
        <w:r w:rsidR="00BB42CF" w:rsidRPr="004F43BE">
          <w:rPr>
            <w:rStyle w:val="Hyperlink"/>
            <w:noProof/>
          </w:rPr>
          <w:t>Introduction</w:t>
        </w:r>
        <w:r w:rsidR="00BB42CF">
          <w:rPr>
            <w:noProof/>
          </w:rPr>
          <w:tab/>
        </w:r>
        <w:r w:rsidR="00BB42CF">
          <w:rPr>
            <w:noProof/>
          </w:rPr>
          <w:fldChar w:fldCharType="begin"/>
        </w:r>
        <w:r w:rsidR="00BB42CF">
          <w:rPr>
            <w:noProof/>
          </w:rPr>
          <w:instrText xml:space="preserve"> PAGEREF _Toc169516744 \h </w:instrText>
        </w:r>
        <w:r w:rsidR="00BB42CF">
          <w:rPr>
            <w:noProof/>
          </w:rPr>
        </w:r>
        <w:r w:rsidR="00BB42CF">
          <w:rPr>
            <w:noProof/>
          </w:rPr>
          <w:fldChar w:fldCharType="separate"/>
        </w:r>
        <w:r>
          <w:rPr>
            <w:noProof/>
          </w:rPr>
          <w:t>13</w:t>
        </w:r>
        <w:r w:rsidR="00BB42CF">
          <w:rPr>
            <w:noProof/>
          </w:rPr>
          <w:fldChar w:fldCharType="end"/>
        </w:r>
      </w:hyperlink>
    </w:p>
    <w:p w14:paraId="0FC1EED6" w14:textId="71973A44" w:rsidR="00BB42CF" w:rsidRDefault="007E5FAD">
      <w:pPr>
        <w:pStyle w:val="TOC3"/>
        <w:rPr>
          <w:rFonts w:asciiTheme="minorHAnsi" w:eastAsiaTheme="minorEastAsia" w:hAnsiTheme="minorHAnsi" w:cstheme="minorBidi"/>
          <w:noProof/>
          <w:szCs w:val="22"/>
        </w:rPr>
      </w:pPr>
      <w:hyperlink w:anchor="_Toc169516745" w:history="1">
        <w:r w:rsidR="00BB42CF" w:rsidRPr="004F43BE">
          <w:rPr>
            <w:rStyle w:val="Hyperlink"/>
            <w:noProof/>
          </w:rPr>
          <w:t>4.2</w:t>
        </w:r>
        <w:r w:rsidR="00BB42CF">
          <w:rPr>
            <w:rFonts w:asciiTheme="minorHAnsi" w:eastAsiaTheme="minorEastAsia" w:hAnsiTheme="minorHAnsi" w:cstheme="minorBidi"/>
            <w:noProof/>
            <w:szCs w:val="22"/>
          </w:rPr>
          <w:tab/>
        </w:r>
        <w:r w:rsidR="00BB42CF" w:rsidRPr="004F43BE">
          <w:rPr>
            <w:rStyle w:val="Hyperlink"/>
            <w:noProof/>
          </w:rPr>
          <w:t>DIP Assurance Strategy</w:t>
        </w:r>
        <w:r w:rsidR="00BB42CF">
          <w:rPr>
            <w:noProof/>
          </w:rPr>
          <w:tab/>
        </w:r>
        <w:r w:rsidR="00BB42CF">
          <w:rPr>
            <w:noProof/>
          </w:rPr>
          <w:fldChar w:fldCharType="begin"/>
        </w:r>
        <w:r w:rsidR="00BB42CF">
          <w:rPr>
            <w:noProof/>
          </w:rPr>
          <w:instrText xml:space="preserve"> PAGEREF _Toc169516745 \h </w:instrText>
        </w:r>
        <w:r w:rsidR="00BB42CF">
          <w:rPr>
            <w:noProof/>
          </w:rPr>
        </w:r>
        <w:r w:rsidR="00BB42CF">
          <w:rPr>
            <w:noProof/>
          </w:rPr>
          <w:fldChar w:fldCharType="separate"/>
        </w:r>
        <w:r>
          <w:rPr>
            <w:noProof/>
          </w:rPr>
          <w:t>13</w:t>
        </w:r>
        <w:r w:rsidR="00BB42CF">
          <w:rPr>
            <w:noProof/>
          </w:rPr>
          <w:fldChar w:fldCharType="end"/>
        </w:r>
      </w:hyperlink>
    </w:p>
    <w:p w14:paraId="1DF430CE" w14:textId="7C4272F1" w:rsidR="00BB42CF" w:rsidRDefault="007E5FAD">
      <w:pPr>
        <w:pStyle w:val="TOC3"/>
        <w:rPr>
          <w:rFonts w:asciiTheme="minorHAnsi" w:eastAsiaTheme="minorEastAsia" w:hAnsiTheme="minorHAnsi" w:cstheme="minorBidi"/>
          <w:noProof/>
          <w:szCs w:val="22"/>
        </w:rPr>
      </w:pPr>
      <w:hyperlink w:anchor="_Toc169516746" w:history="1">
        <w:r w:rsidR="00BB42CF" w:rsidRPr="004F43BE">
          <w:rPr>
            <w:rStyle w:val="Hyperlink"/>
            <w:noProof/>
          </w:rPr>
          <w:t>4.3</w:t>
        </w:r>
        <w:r w:rsidR="00BB42CF">
          <w:rPr>
            <w:rFonts w:asciiTheme="minorHAnsi" w:eastAsiaTheme="minorEastAsia" w:hAnsiTheme="minorHAnsi" w:cstheme="minorBidi"/>
            <w:noProof/>
            <w:szCs w:val="22"/>
          </w:rPr>
          <w:tab/>
        </w:r>
        <w:r w:rsidR="00BB42CF" w:rsidRPr="004F43BE">
          <w:rPr>
            <w:rStyle w:val="Hyperlink"/>
            <w:noProof/>
          </w:rPr>
          <w:t>DIP User Obligations</w:t>
        </w:r>
        <w:r w:rsidR="00BB42CF">
          <w:rPr>
            <w:noProof/>
          </w:rPr>
          <w:tab/>
        </w:r>
        <w:r w:rsidR="00BB42CF">
          <w:rPr>
            <w:noProof/>
          </w:rPr>
          <w:fldChar w:fldCharType="begin"/>
        </w:r>
        <w:r w:rsidR="00BB42CF">
          <w:rPr>
            <w:noProof/>
          </w:rPr>
          <w:instrText xml:space="preserve"> PAGEREF _Toc169516746 \h </w:instrText>
        </w:r>
        <w:r w:rsidR="00BB42CF">
          <w:rPr>
            <w:noProof/>
          </w:rPr>
        </w:r>
        <w:r w:rsidR="00BB42CF">
          <w:rPr>
            <w:noProof/>
          </w:rPr>
          <w:fldChar w:fldCharType="separate"/>
        </w:r>
        <w:r>
          <w:rPr>
            <w:noProof/>
          </w:rPr>
          <w:t>14</w:t>
        </w:r>
        <w:r w:rsidR="00BB42CF">
          <w:rPr>
            <w:noProof/>
          </w:rPr>
          <w:fldChar w:fldCharType="end"/>
        </w:r>
      </w:hyperlink>
    </w:p>
    <w:p w14:paraId="3C0116FE" w14:textId="73A49D46" w:rsidR="00BB42CF" w:rsidRDefault="007E5FAD">
      <w:pPr>
        <w:pStyle w:val="TOC3"/>
        <w:rPr>
          <w:rFonts w:asciiTheme="minorHAnsi" w:eastAsiaTheme="minorEastAsia" w:hAnsiTheme="minorHAnsi" w:cstheme="minorBidi"/>
          <w:noProof/>
          <w:szCs w:val="22"/>
        </w:rPr>
      </w:pPr>
      <w:hyperlink w:anchor="_Toc169516747" w:history="1">
        <w:r w:rsidR="00BB42CF" w:rsidRPr="004F43BE">
          <w:rPr>
            <w:rStyle w:val="Hyperlink"/>
            <w:noProof/>
          </w:rPr>
          <w:t>4.4</w:t>
        </w:r>
        <w:r w:rsidR="00BB42CF">
          <w:rPr>
            <w:rFonts w:asciiTheme="minorHAnsi" w:eastAsiaTheme="minorEastAsia" w:hAnsiTheme="minorHAnsi" w:cstheme="minorBidi"/>
            <w:noProof/>
            <w:szCs w:val="22"/>
          </w:rPr>
          <w:tab/>
        </w:r>
        <w:r w:rsidR="00BB42CF" w:rsidRPr="004F43BE">
          <w:rPr>
            <w:rStyle w:val="Hyperlink"/>
            <w:noProof/>
          </w:rPr>
          <w:t>DIP Manager Audit</w:t>
        </w:r>
        <w:r w:rsidR="00BB42CF">
          <w:rPr>
            <w:noProof/>
          </w:rPr>
          <w:tab/>
        </w:r>
        <w:r w:rsidR="00BB42CF">
          <w:rPr>
            <w:noProof/>
          </w:rPr>
          <w:fldChar w:fldCharType="begin"/>
        </w:r>
        <w:r w:rsidR="00BB42CF">
          <w:rPr>
            <w:noProof/>
          </w:rPr>
          <w:instrText xml:space="preserve"> PAGEREF _Toc169516747 \h </w:instrText>
        </w:r>
        <w:r w:rsidR="00BB42CF">
          <w:rPr>
            <w:noProof/>
          </w:rPr>
        </w:r>
        <w:r w:rsidR="00BB42CF">
          <w:rPr>
            <w:noProof/>
          </w:rPr>
          <w:fldChar w:fldCharType="separate"/>
        </w:r>
        <w:r>
          <w:rPr>
            <w:noProof/>
          </w:rPr>
          <w:t>14</w:t>
        </w:r>
        <w:r w:rsidR="00BB42CF">
          <w:rPr>
            <w:noProof/>
          </w:rPr>
          <w:fldChar w:fldCharType="end"/>
        </w:r>
      </w:hyperlink>
    </w:p>
    <w:p w14:paraId="10DBE50B" w14:textId="63198C90" w:rsidR="00BB42CF" w:rsidRDefault="007E5FAD">
      <w:pPr>
        <w:pStyle w:val="TOC2"/>
        <w:rPr>
          <w:rFonts w:asciiTheme="minorHAnsi" w:eastAsiaTheme="minorEastAsia" w:hAnsiTheme="minorHAnsi" w:cstheme="minorBidi"/>
          <w:szCs w:val="22"/>
        </w:rPr>
      </w:pPr>
      <w:hyperlink w:anchor="_Toc169516748" w:history="1">
        <w:r w:rsidR="00BB42CF" w:rsidRPr="004F43BE">
          <w:rPr>
            <w:rStyle w:val="Hyperlink"/>
          </w:rPr>
          <w:t>5.</w:t>
        </w:r>
        <w:r w:rsidR="00BB42CF">
          <w:rPr>
            <w:rFonts w:asciiTheme="minorHAnsi" w:eastAsiaTheme="minorEastAsia" w:hAnsiTheme="minorHAnsi" w:cstheme="minorBidi"/>
            <w:szCs w:val="22"/>
          </w:rPr>
          <w:tab/>
        </w:r>
        <w:r w:rsidR="00BB42CF" w:rsidRPr="004F43BE">
          <w:rPr>
            <w:rStyle w:val="Hyperlink"/>
          </w:rPr>
          <w:t>CHANGE MANAGEMENT</w:t>
        </w:r>
        <w:r w:rsidR="00BB42CF">
          <w:tab/>
        </w:r>
        <w:r w:rsidR="00BB42CF">
          <w:fldChar w:fldCharType="begin"/>
        </w:r>
        <w:r w:rsidR="00BB42CF">
          <w:instrText xml:space="preserve"> PAGEREF _Toc169516748 \h </w:instrText>
        </w:r>
        <w:r w:rsidR="00BB42CF">
          <w:fldChar w:fldCharType="separate"/>
        </w:r>
        <w:r>
          <w:t>14</w:t>
        </w:r>
        <w:r w:rsidR="00BB42CF">
          <w:fldChar w:fldCharType="end"/>
        </w:r>
      </w:hyperlink>
    </w:p>
    <w:p w14:paraId="5EEE9782" w14:textId="37137523" w:rsidR="00BB42CF" w:rsidRDefault="007E5FAD">
      <w:pPr>
        <w:pStyle w:val="TOC3"/>
        <w:rPr>
          <w:rFonts w:asciiTheme="minorHAnsi" w:eastAsiaTheme="minorEastAsia" w:hAnsiTheme="minorHAnsi" w:cstheme="minorBidi"/>
          <w:noProof/>
          <w:szCs w:val="22"/>
        </w:rPr>
      </w:pPr>
      <w:hyperlink w:anchor="_Toc169516749" w:history="1">
        <w:r w:rsidR="00BB42CF" w:rsidRPr="004F43BE">
          <w:rPr>
            <w:rStyle w:val="Hyperlink"/>
            <w:noProof/>
          </w:rPr>
          <w:t>5.1</w:t>
        </w:r>
        <w:r w:rsidR="00BB42CF">
          <w:rPr>
            <w:rFonts w:asciiTheme="minorHAnsi" w:eastAsiaTheme="minorEastAsia" w:hAnsiTheme="minorHAnsi" w:cstheme="minorBidi"/>
            <w:noProof/>
            <w:szCs w:val="22"/>
          </w:rPr>
          <w:tab/>
        </w:r>
        <w:r w:rsidR="00BB42CF" w:rsidRPr="004F43BE">
          <w:rPr>
            <w:rStyle w:val="Hyperlink"/>
            <w:noProof/>
          </w:rPr>
          <w:t>Introduction</w:t>
        </w:r>
        <w:r w:rsidR="00BB42CF">
          <w:rPr>
            <w:noProof/>
          </w:rPr>
          <w:tab/>
        </w:r>
        <w:r w:rsidR="00BB42CF">
          <w:rPr>
            <w:noProof/>
          </w:rPr>
          <w:fldChar w:fldCharType="begin"/>
        </w:r>
        <w:r w:rsidR="00BB42CF">
          <w:rPr>
            <w:noProof/>
          </w:rPr>
          <w:instrText xml:space="preserve"> PAGEREF _Toc169516749 \h </w:instrText>
        </w:r>
        <w:r w:rsidR="00BB42CF">
          <w:rPr>
            <w:noProof/>
          </w:rPr>
        </w:r>
        <w:r w:rsidR="00BB42CF">
          <w:rPr>
            <w:noProof/>
          </w:rPr>
          <w:fldChar w:fldCharType="separate"/>
        </w:r>
        <w:r>
          <w:rPr>
            <w:noProof/>
          </w:rPr>
          <w:t>14</w:t>
        </w:r>
        <w:r w:rsidR="00BB42CF">
          <w:rPr>
            <w:noProof/>
          </w:rPr>
          <w:fldChar w:fldCharType="end"/>
        </w:r>
      </w:hyperlink>
    </w:p>
    <w:p w14:paraId="02373F21" w14:textId="0454AC23" w:rsidR="00BB42CF" w:rsidRDefault="007E5FAD">
      <w:pPr>
        <w:pStyle w:val="TOC3"/>
        <w:rPr>
          <w:rFonts w:asciiTheme="minorHAnsi" w:eastAsiaTheme="minorEastAsia" w:hAnsiTheme="minorHAnsi" w:cstheme="minorBidi"/>
          <w:noProof/>
          <w:szCs w:val="22"/>
        </w:rPr>
      </w:pPr>
      <w:hyperlink w:anchor="_Toc169516750" w:history="1">
        <w:r w:rsidR="00BB42CF" w:rsidRPr="004F43BE">
          <w:rPr>
            <w:rStyle w:val="Hyperlink"/>
            <w:noProof/>
          </w:rPr>
          <w:t>5.2</w:t>
        </w:r>
        <w:r w:rsidR="00BB42CF">
          <w:rPr>
            <w:rFonts w:asciiTheme="minorHAnsi" w:eastAsiaTheme="minorEastAsia" w:hAnsiTheme="minorHAnsi" w:cstheme="minorBidi"/>
            <w:noProof/>
            <w:szCs w:val="22"/>
          </w:rPr>
          <w:tab/>
        </w:r>
        <w:r w:rsidR="00BB42CF" w:rsidRPr="004F43BE">
          <w:rPr>
            <w:rStyle w:val="Hyperlink"/>
            <w:noProof/>
          </w:rPr>
          <w:t>Submitting Change Requests</w:t>
        </w:r>
        <w:r w:rsidR="00BB42CF">
          <w:rPr>
            <w:noProof/>
          </w:rPr>
          <w:tab/>
        </w:r>
        <w:r w:rsidR="00BB42CF">
          <w:rPr>
            <w:noProof/>
          </w:rPr>
          <w:fldChar w:fldCharType="begin"/>
        </w:r>
        <w:r w:rsidR="00BB42CF">
          <w:rPr>
            <w:noProof/>
          </w:rPr>
          <w:instrText xml:space="preserve"> PAGEREF _Toc169516750 \h </w:instrText>
        </w:r>
        <w:r w:rsidR="00BB42CF">
          <w:rPr>
            <w:noProof/>
          </w:rPr>
        </w:r>
        <w:r w:rsidR="00BB42CF">
          <w:rPr>
            <w:noProof/>
          </w:rPr>
          <w:fldChar w:fldCharType="separate"/>
        </w:r>
        <w:r>
          <w:rPr>
            <w:noProof/>
          </w:rPr>
          <w:t>14</w:t>
        </w:r>
        <w:r w:rsidR="00BB42CF">
          <w:rPr>
            <w:noProof/>
          </w:rPr>
          <w:fldChar w:fldCharType="end"/>
        </w:r>
      </w:hyperlink>
    </w:p>
    <w:p w14:paraId="1C7D93DB" w14:textId="56D9D808" w:rsidR="00BB42CF" w:rsidRDefault="007E5FAD">
      <w:pPr>
        <w:pStyle w:val="TOC3"/>
        <w:rPr>
          <w:rFonts w:asciiTheme="minorHAnsi" w:eastAsiaTheme="minorEastAsia" w:hAnsiTheme="minorHAnsi" w:cstheme="minorBidi"/>
          <w:noProof/>
          <w:szCs w:val="22"/>
        </w:rPr>
      </w:pPr>
      <w:hyperlink w:anchor="_Toc169516751" w:history="1">
        <w:r w:rsidR="00BB42CF" w:rsidRPr="004F43BE">
          <w:rPr>
            <w:rStyle w:val="Hyperlink"/>
            <w:noProof/>
          </w:rPr>
          <w:t>5.3</w:t>
        </w:r>
        <w:r w:rsidR="00BB42CF">
          <w:rPr>
            <w:rFonts w:asciiTheme="minorHAnsi" w:eastAsiaTheme="minorEastAsia" w:hAnsiTheme="minorHAnsi" w:cstheme="minorBidi"/>
            <w:noProof/>
            <w:szCs w:val="22"/>
          </w:rPr>
          <w:tab/>
        </w:r>
        <w:r w:rsidR="00BB42CF" w:rsidRPr="004F43BE">
          <w:rPr>
            <w:rStyle w:val="Hyperlink"/>
            <w:noProof/>
          </w:rPr>
          <w:t>Change Paths</w:t>
        </w:r>
        <w:r w:rsidR="00BB42CF">
          <w:rPr>
            <w:noProof/>
          </w:rPr>
          <w:tab/>
        </w:r>
        <w:r w:rsidR="00BB42CF">
          <w:rPr>
            <w:noProof/>
          </w:rPr>
          <w:fldChar w:fldCharType="begin"/>
        </w:r>
        <w:r w:rsidR="00BB42CF">
          <w:rPr>
            <w:noProof/>
          </w:rPr>
          <w:instrText xml:space="preserve"> PAGEREF _Toc169516751 \h </w:instrText>
        </w:r>
        <w:r w:rsidR="00BB42CF">
          <w:rPr>
            <w:noProof/>
          </w:rPr>
        </w:r>
        <w:r w:rsidR="00BB42CF">
          <w:rPr>
            <w:noProof/>
          </w:rPr>
          <w:fldChar w:fldCharType="separate"/>
        </w:r>
        <w:r>
          <w:rPr>
            <w:noProof/>
          </w:rPr>
          <w:t>15</w:t>
        </w:r>
        <w:r w:rsidR="00BB42CF">
          <w:rPr>
            <w:noProof/>
          </w:rPr>
          <w:fldChar w:fldCharType="end"/>
        </w:r>
      </w:hyperlink>
    </w:p>
    <w:p w14:paraId="189DFB40" w14:textId="32AE03A3" w:rsidR="00BB42CF" w:rsidRDefault="007E5FAD">
      <w:pPr>
        <w:pStyle w:val="TOC3"/>
        <w:rPr>
          <w:rFonts w:asciiTheme="minorHAnsi" w:eastAsiaTheme="minorEastAsia" w:hAnsiTheme="minorHAnsi" w:cstheme="minorBidi"/>
          <w:noProof/>
          <w:szCs w:val="22"/>
        </w:rPr>
      </w:pPr>
      <w:hyperlink w:anchor="_Toc169516752" w:history="1">
        <w:r w:rsidR="00BB42CF" w:rsidRPr="004F43BE">
          <w:rPr>
            <w:rStyle w:val="Hyperlink"/>
            <w:noProof/>
          </w:rPr>
          <w:t>5.4</w:t>
        </w:r>
        <w:r w:rsidR="00BB42CF">
          <w:rPr>
            <w:rFonts w:asciiTheme="minorHAnsi" w:eastAsiaTheme="minorEastAsia" w:hAnsiTheme="minorHAnsi" w:cstheme="minorBidi"/>
            <w:noProof/>
            <w:szCs w:val="22"/>
          </w:rPr>
          <w:tab/>
        </w:r>
        <w:r w:rsidR="00BB42CF" w:rsidRPr="004F43BE">
          <w:rPr>
            <w:rStyle w:val="Hyperlink"/>
            <w:noProof/>
          </w:rPr>
          <w:t>Authority Step-in procedure</w:t>
        </w:r>
        <w:r w:rsidR="00BB42CF">
          <w:rPr>
            <w:noProof/>
          </w:rPr>
          <w:tab/>
        </w:r>
        <w:r w:rsidR="00BB42CF">
          <w:rPr>
            <w:noProof/>
          </w:rPr>
          <w:fldChar w:fldCharType="begin"/>
        </w:r>
        <w:r w:rsidR="00BB42CF">
          <w:rPr>
            <w:noProof/>
          </w:rPr>
          <w:instrText xml:space="preserve"> PAGEREF _Toc169516752 \h </w:instrText>
        </w:r>
        <w:r w:rsidR="00BB42CF">
          <w:rPr>
            <w:noProof/>
          </w:rPr>
        </w:r>
        <w:r w:rsidR="00BB42CF">
          <w:rPr>
            <w:noProof/>
          </w:rPr>
          <w:fldChar w:fldCharType="separate"/>
        </w:r>
        <w:r>
          <w:rPr>
            <w:noProof/>
          </w:rPr>
          <w:t>15</w:t>
        </w:r>
        <w:r w:rsidR="00BB42CF">
          <w:rPr>
            <w:noProof/>
          </w:rPr>
          <w:fldChar w:fldCharType="end"/>
        </w:r>
      </w:hyperlink>
    </w:p>
    <w:p w14:paraId="7FBC83B0" w14:textId="7EE15D6E" w:rsidR="00BB42CF" w:rsidRDefault="007E5FAD">
      <w:pPr>
        <w:pStyle w:val="TOC3"/>
        <w:rPr>
          <w:rFonts w:asciiTheme="minorHAnsi" w:eastAsiaTheme="minorEastAsia" w:hAnsiTheme="minorHAnsi" w:cstheme="minorBidi"/>
          <w:noProof/>
          <w:szCs w:val="22"/>
        </w:rPr>
      </w:pPr>
      <w:hyperlink w:anchor="_Toc169516753" w:history="1">
        <w:r w:rsidR="00BB42CF" w:rsidRPr="004F43BE">
          <w:rPr>
            <w:rStyle w:val="Hyperlink"/>
            <w:noProof/>
          </w:rPr>
          <w:t>5.5</w:t>
        </w:r>
        <w:r w:rsidR="00BB42CF">
          <w:rPr>
            <w:rFonts w:asciiTheme="minorHAnsi" w:eastAsiaTheme="minorEastAsia" w:hAnsiTheme="minorHAnsi" w:cstheme="minorBidi"/>
            <w:noProof/>
            <w:szCs w:val="22"/>
          </w:rPr>
          <w:tab/>
        </w:r>
        <w:r w:rsidR="00BB42CF" w:rsidRPr="004F43BE">
          <w:rPr>
            <w:rStyle w:val="Hyperlink"/>
            <w:noProof/>
          </w:rPr>
          <w:t>Prioritisation of Changes</w:t>
        </w:r>
        <w:r w:rsidR="00BB42CF">
          <w:rPr>
            <w:noProof/>
          </w:rPr>
          <w:tab/>
        </w:r>
        <w:r w:rsidR="00BB42CF">
          <w:rPr>
            <w:noProof/>
          </w:rPr>
          <w:fldChar w:fldCharType="begin"/>
        </w:r>
        <w:r w:rsidR="00BB42CF">
          <w:rPr>
            <w:noProof/>
          </w:rPr>
          <w:instrText xml:space="preserve"> PAGEREF _Toc169516753 \h </w:instrText>
        </w:r>
        <w:r w:rsidR="00BB42CF">
          <w:rPr>
            <w:noProof/>
          </w:rPr>
        </w:r>
        <w:r w:rsidR="00BB42CF">
          <w:rPr>
            <w:noProof/>
          </w:rPr>
          <w:fldChar w:fldCharType="separate"/>
        </w:r>
        <w:r>
          <w:rPr>
            <w:noProof/>
          </w:rPr>
          <w:t>15</w:t>
        </w:r>
        <w:r w:rsidR="00BB42CF">
          <w:rPr>
            <w:noProof/>
          </w:rPr>
          <w:fldChar w:fldCharType="end"/>
        </w:r>
      </w:hyperlink>
    </w:p>
    <w:p w14:paraId="7E14F50A" w14:textId="36034E14" w:rsidR="00BB42CF" w:rsidRDefault="007E5FAD">
      <w:pPr>
        <w:pStyle w:val="TOC3"/>
        <w:rPr>
          <w:rFonts w:asciiTheme="minorHAnsi" w:eastAsiaTheme="minorEastAsia" w:hAnsiTheme="minorHAnsi" w:cstheme="minorBidi"/>
          <w:noProof/>
          <w:szCs w:val="22"/>
        </w:rPr>
      </w:pPr>
      <w:hyperlink w:anchor="_Toc169516754" w:history="1">
        <w:r w:rsidR="00BB42CF" w:rsidRPr="004F43BE">
          <w:rPr>
            <w:rStyle w:val="Hyperlink"/>
            <w:noProof/>
          </w:rPr>
          <w:t>5.5</w:t>
        </w:r>
        <w:r w:rsidR="00BB42CF">
          <w:rPr>
            <w:rFonts w:asciiTheme="minorHAnsi" w:eastAsiaTheme="minorEastAsia" w:hAnsiTheme="minorHAnsi" w:cstheme="minorBidi"/>
            <w:noProof/>
            <w:szCs w:val="22"/>
          </w:rPr>
          <w:tab/>
        </w:r>
        <w:r w:rsidR="00BB42CF" w:rsidRPr="004F43BE">
          <w:rPr>
            <w:rStyle w:val="Hyperlink"/>
            <w:noProof/>
          </w:rPr>
          <w:t>Withdrawal of Changes</w:t>
        </w:r>
        <w:r w:rsidR="00BB42CF">
          <w:rPr>
            <w:noProof/>
          </w:rPr>
          <w:tab/>
        </w:r>
        <w:r w:rsidR="00BB42CF">
          <w:rPr>
            <w:noProof/>
          </w:rPr>
          <w:fldChar w:fldCharType="begin"/>
        </w:r>
        <w:r w:rsidR="00BB42CF">
          <w:rPr>
            <w:noProof/>
          </w:rPr>
          <w:instrText xml:space="preserve"> PAGEREF _Toc169516754 \h </w:instrText>
        </w:r>
        <w:r w:rsidR="00BB42CF">
          <w:rPr>
            <w:noProof/>
          </w:rPr>
        </w:r>
        <w:r w:rsidR="00BB42CF">
          <w:rPr>
            <w:noProof/>
          </w:rPr>
          <w:fldChar w:fldCharType="separate"/>
        </w:r>
        <w:r>
          <w:rPr>
            <w:noProof/>
          </w:rPr>
          <w:t>15</w:t>
        </w:r>
        <w:r w:rsidR="00BB42CF">
          <w:rPr>
            <w:noProof/>
          </w:rPr>
          <w:fldChar w:fldCharType="end"/>
        </w:r>
      </w:hyperlink>
    </w:p>
    <w:p w14:paraId="05097573" w14:textId="54201D06" w:rsidR="00BB42CF" w:rsidRDefault="007E5FAD">
      <w:pPr>
        <w:pStyle w:val="TOC3"/>
        <w:rPr>
          <w:rFonts w:asciiTheme="minorHAnsi" w:eastAsiaTheme="minorEastAsia" w:hAnsiTheme="minorHAnsi" w:cstheme="minorBidi"/>
          <w:noProof/>
          <w:szCs w:val="22"/>
        </w:rPr>
      </w:pPr>
      <w:hyperlink w:anchor="_Toc169516755" w:history="1">
        <w:r w:rsidR="00BB42CF" w:rsidRPr="004F43BE">
          <w:rPr>
            <w:rStyle w:val="Hyperlink"/>
            <w:noProof/>
          </w:rPr>
          <w:t>5.6</w:t>
        </w:r>
        <w:r w:rsidR="00BB42CF">
          <w:rPr>
            <w:rFonts w:asciiTheme="minorHAnsi" w:eastAsiaTheme="minorEastAsia" w:hAnsiTheme="minorHAnsi" w:cstheme="minorBidi"/>
            <w:noProof/>
            <w:szCs w:val="22"/>
          </w:rPr>
          <w:tab/>
        </w:r>
        <w:r w:rsidR="00BB42CF" w:rsidRPr="004F43BE">
          <w:rPr>
            <w:rStyle w:val="Hyperlink"/>
            <w:noProof/>
          </w:rPr>
          <w:t>Implementation of Changes</w:t>
        </w:r>
        <w:r w:rsidR="00BB42CF">
          <w:rPr>
            <w:noProof/>
          </w:rPr>
          <w:tab/>
        </w:r>
        <w:r w:rsidR="00BB42CF">
          <w:rPr>
            <w:noProof/>
          </w:rPr>
          <w:fldChar w:fldCharType="begin"/>
        </w:r>
        <w:r w:rsidR="00BB42CF">
          <w:rPr>
            <w:noProof/>
          </w:rPr>
          <w:instrText xml:space="preserve"> PAGEREF _Toc169516755 \h </w:instrText>
        </w:r>
        <w:r w:rsidR="00BB42CF">
          <w:rPr>
            <w:noProof/>
          </w:rPr>
        </w:r>
        <w:r w:rsidR="00BB42CF">
          <w:rPr>
            <w:noProof/>
          </w:rPr>
          <w:fldChar w:fldCharType="separate"/>
        </w:r>
        <w:r>
          <w:rPr>
            <w:noProof/>
          </w:rPr>
          <w:t>15</w:t>
        </w:r>
        <w:r w:rsidR="00BB42CF">
          <w:rPr>
            <w:noProof/>
          </w:rPr>
          <w:fldChar w:fldCharType="end"/>
        </w:r>
      </w:hyperlink>
    </w:p>
    <w:p w14:paraId="56EB7725" w14:textId="6184DB75" w:rsidR="00BB42CF" w:rsidRDefault="007E5FAD">
      <w:pPr>
        <w:pStyle w:val="TOC2"/>
        <w:rPr>
          <w:rFonts w:asciiTheme="minorHAnsi" w:eastAsiaTheme="minorEastAsia" w:hAnsiTheme="minorHAnsi" w:cstheme="minorBidi"/>
          <w:szCs w:val="22"/>
        </w:rPr>
      </w:pPr>
      <w:hyperlink w:anchor="_Toc169516756" w:history="1">
        <w:r w:rsidR="00BB42CF" w:rsidRPr="004F43BE">
          <w:rPr>
            <w:rStyle w:val="Hyperlink"/>
          </w:rPr>
          <w:t>6.</w:t>
        </w:r>
        <w:r w:rsidR="00BB42CF">
          <w:rPr>
            <w:rFonts w:asciiTheme="minorHAnsi" w:eastAsiaTheme="minorEastAsia" w:hAnsiTheme="minorHAnsi" w:cstheme="minorBidi"/>
            <w:szCs w:val="22"/>
          </w:rPr>
          <w:tab/>
        </w:r>
        <w:r w:rsidR="00BB42CF" w:rsidRPr="004F43BE">
          <w:rPr>
            <w:rStyle w:val="Hyperlink"/>
          </w:rPr>
          <w:t>COST RECOVERY</w:t>
        </w:r>
        <w:r w:rsidR="00BB42CF">
          <w:tab/>
        </w:r>
        <w:r w:rsidR="00BB42CF">
          <w:fldChar w:fldCharType="begin"/>
        </w:r>
        <w:r w:rsidR="00BB42CF">
          <w:instrText xml:space="preserve"> PAGEREF _Toc169516756 \h </w:instrText>
        </w:r>
        <w:r w:rsidR="00BB42CF">
          <w:fldChar w:fldCharType="separate"/>
        </w:r>
        <w:r>
          <w:t>16</w:t>
        </w:r>
        <w:r w:rsidR="00BB42CF">
          <w:fldChar w:fldCharType="end"/>
        </w:r>
      </w:hyperlink>
    </w:p>
    <w:p w14:paraId="2246B364" w14:textId="06C7EAF3" w:rsidR="00BB42CF" w:rsidRDefault="007E5FAD">
      <w:pPr>
        <w:pStyle w:val="TOC3"/>
        <w:rPr>
          <w:rFonts w:asciiTheme="minorHAnsi" w:eastAsiaTheme="minorEastAsia" w:hAnsiTheme="minorHAnsi" w:cstheme="minorBidi"/>
          <w:noProof/>
          <w:szCs w:val="22"/>
        </w:rPr>
      </w:pPr>
      <w:hyperlink w:anchor="_Toc169516757" w:history="1">
        <w:r w:rsidR="00BB42CF" w:rsidRPr="004F43BE">
          <w:rPr>
            <w:rStyle w:val="Hyperlink"/>
            <w:noProof/>
          </w:rPr>
          <w:t>6.1.</w:t>
        </w:r>
        <w:r w:rsidR="00BB42CF">
          <w:rPr>
            <w:rFonts w:asciiTheme="minorHAnsi" w:eastAsiaTheme="minorEastAsia" w:hAnsiTheme="minorHAnsi" w:cstheme="minorBidi"/>
            <w:noProof/>
            <w:szCs w:val="22"/>
          </w:rPr>
          <w:tab/>
        </w:r>
        <w:r w:rsidR="00BB42CF" w:rsidRPr="004F43BE">
          <w:rPr>
            <w:rStyle w:val="Hyperlink"/>
            <w:noProof/>
          </w:rPr>
          <w:t>Recoverable Costs</w:t>
        </w:r>
        <w:r w:rsidR="00BB42CF">
          <w:rPr>
            <w:noProof/>
          </w:rPr>
          <w:tab/>
        </w:r>
        <w:r w:rsidR="00BB42CF">
          <w:rPr>
            <w:noProof/>
          </w:rPr>
          <w:fldChar w:fldCharType="begin"/>
        </w:r>
        <w:r w:rsidR="00BB42CF">
          <w:rPr>
            <w:noProof/>
          </w:rPr>
          <w:instrText xml:space="preserve"> PAGEREF _Toc169516757 \h </w:instrText>
        </w:r>
        <w:r w:rsidR="00BB42CF">
          <w:rPr>
            <w:noProof/>
          </w:rPr>
        </w:r>
        <w:r w:rsidR="00BB42CF">
          <w:rPr>
            <w:noProof/>
          </w:rPr>
          <w:fldChar w:fldCharType="separate"/>
        </w:r>
        <w:r>
          <w:rPr>
            <w:noProof/>
          </w:rPr>
          <w:t>16</w:t>
        </w:r>
        <w:r w:rsidR="00BB42CF">
          <w:rPr>
            <w:noProof/>
          </w:rPr>
          <w:fldChar w:fldCharType="end"/>
        </w:r>
      </w:hyperlink>
    </w:p>
    <w:p w14:paraId="0D5CBADA" w14:textId="48FC2A48" w:rsidR="00BB42CF" w:rsidRDefault="007E5FAD">
      <w:pPr>
        <w:pStyle w:val="TOC2"/>
        <w:rPr>
          <w:rFonts w:asciiTheme="minorHAnsi" w:eastAsiaTheme="minorEastAsia" w:hAnsiTheme="minorHAnsi" w:cstheme="minorBidi"/>
          <w:szCs w:val="22"/>
        </w:rPr>
      </w:pPr>
      <w:hyperlink w:anchor="_Toc169516758" w:history="1">
        <w:r w:rsidR="00BB42CF" w:rsidRPr="004F43BE">
          <w:rPr>
            <w:rStyle w:val="Hyperlink"/>
          </w:rPr>
          <w:t>7.</w:t>
        </w:r>
        <w:r w:rsidR="00BB42CF">
          <w:rPr>
            <w:rFonts w:asciiTheme="minorHAnsi" w:eastAsiaTheme="minorEastAsia" w:hAnsiTheme="minorHAnsi" w:cstheme="minorBidi"/>
            <w:szCs w:val="22"/>
          </w:rPr>
          <w:tab/>
        </w:r>
        <w:r w:rsidR="00BB42CF" w:rsidRPr="004F43BE">
          <w:rPr>
            <w:rStyle w:val="Hyperlink"/>
          </w:rPr>
          <w:t>DATA MANAGEMENT</w:t>
        </w:r>
        <w:r w:rsidR="00BB42CF">
          <w:tab/>
        </w:r>
        <w:r w:rsidR="00BB42CF">
          <w:fldChar w:fldCharType="begin"/>
        </w:r>
        <w:r w:rsidR="00BB42CF">
          <w:instrText xml:space="preserve"> PAGEREF _Toc169516758 \h </w:instrText>
        </w:r>
        <w:r w:rsidR="00BB42CF">
          <w:fldChar w:fldCharType="separate"/>
        </w:r>
        <w:r>
          <w:t>17</w:t>
        </w:r>
        <w:r w:rsidR="00BB42CF">
          <w:fldChar w:fldCharType="end"/>
        </w:r>
      </w:hyperlink>
    </w:p>
    <w:p w14:paraId="39790786" w14:textId="45AF25A7" w:rsidR="00BB42CF" w:rsidRDefault="007E5FAD">
      <w:pPr>
        <w:pStyle w:val="TOC3"/>
        <w:rPr>
          <w:rFonts w:asciiTheme="minorHAnsi" w:eastAsiaTheme="minorEastAsia" w:hAnsiTheme="minorHAnsi" w:cstheme="minorBidi"/>
          <w:noProof/>
          <w:szCs w:val="22"/>
        </w:rPr>
      </w:pPr>
      <w:hyperlink w:anchor="_Toc169516759" w:history="1">
        <w:r w:rsidR="00BB42CF" w:rsidRPr="004F43BE">
          <w:rPr>
            <w:rStyle w:val="Hyperlink"/>
            <w:noProof/>
          </w:rPr>
          <w:t>7.1</w:t>
        </w:r>
        <w:r w:rsidR="00BB42CF">
          <w:rPr>
            <w:rFonts w:asciiTheme="minorHAnsi" w:eastAsiaTheme="minorEastAsia" w:hAnsiTheme="minorHAnsi" w:cstheme="minorBidi"/>
            <w:noProof/>
            <w:szCs w:val="22"/>
          </w:rPr>
          <w:tab/>
        </w:r>
        <w:r w:rsidR="00BB42CF" w:rsidRPr="004F43BE">
          <w:rPr>
            <w:rStyle w:val="Hyperlink"/>
            <w:noProof/>
          </w:rPr>
          <w:t>Duty of Confidentiality</w:t>
        </w:r>
        <w:r w:rsidR="00BB42CF">
          <w:rPr>
            <w:noProof/>
          </w:rPr>
          <w:tab/>
        </w:r>
        <w:r w:rsidR="00BB42CF">
          <w:rPr>
            <w:noProof/>
          </w:rPr>
          <w:fldChar w:fldCharType="begin"/>
        </w:r>
        <w:r w:rsidR="00BB42CF">
          <w:rPr>
            <w:noProof/>
          </w:rPr>
          <w:instrText xml:space="preserve"> PAGEREF _Toc169516759 \h </w:instrText>
        </w:r>
        <w:r w:rsidR="00BB42CF">
          <w:rPr>
            <w:noProof/>
          </w:rPr>
        </w:r>
        <w:r w:rsidR="00BB42CF">
          <w:rPr>
            <w:noProof/>
          </w:rPr>
          <w:fldChar w:fldCharType="separate"/>
        </w:r>
        <w:r>
          <w:rPr>
            <w:noProof/>
          </w:rPr>
          <w:t>17</w:t>
        </w:r>
        <w:r w:rsidR="00BB42CF">
          <w:rPr>
            <w:noProof/>
          </w:rPr>
          <w:fldChar w:fldCharType="end"/>
        </w:r>
      </w:hyperlink>
    </w:p>
    <w:p w14:paraId="732280B6" w14:textId="35039067" w:rsidR="00BB42CF" w:rsidRDefault="007E5FAD">
      <w:pPr>
        <w:pStyle w:val="TOC3"/>
        <w:rPr>
          <w:rFonts w:asciiTheme="minorHAnsi" w:eastAsiaTheme="minorEastAsia" w:hAnsiTheme="minorHAnsi" w:cstheme="minorBidi"/>
          <w:noProof/>
          <w:szCs w:val="22"/>
        </w:rPr>
      </w:pPr>
      <w:hyperlink w:anchor="_Toc169516760" w:history="1">
        <w:r w:rsidR="00BB42CF" w:rsidRPr="004F43BE">
          <w:rPr>
            <w:rStyle w:val="Hyperlink"/>
            <w:noProof/>
          </w:rPr>
          <w:t>7.2</w:t>
        </w:r>
        <w:r w:rsidR="00BB42CF">
          <w:rPr>
            <w:rFonts w:asciiTheme="minorHAnsi" w:eastAsiaTheme="minorEastAsia" w:hAnsiTheme="minorHAnsi" w:cstheme="minorBidi"/>
            <w:noProof/>
            <w:szCs w:val="22"/>
          </w:rPr>
          <w:tab/>
        </w:r>
        <w:r w:rsidR="00BB42CF" w:rsidRPr="004F43BE">
          <w:rPr>
            <w:rStyle w:val="Hyperlink"/>
            <w:noProof/>
          </w:rPr>
          <w:t>Allowed Disclosures</w:t>
        </w:r>
        <w:r w:rsidR="00BB42CF">
          <w:rPr>
            <w:noProof/>
          </w:rPr>
          <w:tab/>
        </w:r>
        <w:r w:rsidR="00BB42CF">
          <w:rPr>
            <w:noProof/>
          </w:rPr>
          <w:fldChar w:fldCharType="begin"/>
        </w:r>
        <w:r w:rsidR="00BB42CF">
          <w:rPr>
            <w:noProof/>
          </w:rPr>
          <w:instrText xml:space="preserve"> PAGEREF _Toc169516760 \h </w:instrText>
        </w:r>
        <w:r w:rsidR="00BB42CF">
          <w:rPr>
            <w:noProof/>
          </w:rPr>
        </w:r>
        <w:r w:rsidR="00BB42CF">
          <w:rPr>
            <w:noProof/>
          </w:rPr>
          <w:fldChar w:fldCharType="separate"/>
        </w:r>
        <w:r>
          <w:rPr>
            <w:noProof/>
          </w:rPr>
          <w:t>17</w:t>
        </w:r>
        <w:r w:rsidR="00BB42CF">
          <w:rPr>
            <w:noProof/>
          </w:rPr>
          <w:fldChar w:fldCharType="end"/>
        </w:r>
      </w:hyperlink>
    </w:p>
    <w:p w14:paraId="0DB0A894" w14:textId="5677DFDB" w:rsidR="00BB42CF" w:rsidRDefault="007E5FAD">
      <w:pPr>
        <w:pStyle w:val="TOC3"/>
        <w:rPr>
          <w:rFonts w:asciiTheme="minorHAnsi" w:eastAsiaTheme="minorEastAsia" w:hAnsiTheme="minorHAnsi" w:cstheme="minorBidi"/>
          <w:noProof/>
          <w:szCs w:val="22"/>
        </w:rPr>
      </w:pPr>
      <w:hyperlink w:anchor="_Toc169516761" w:history="1">
        <w:r w:rsidR="00BB42CF" w:rsidRPr="004F43BE">
          <w:rPr>
            <w:rStyle w:val="Hyperlink"/>
            <w:noProof/>
          </w:rPr>
          <w:t>7.3</w:t>
        </w:r>
        <w:r w:rsidR="00BB42CF">
          <w:rPr>
            <w:rFonts w:asciiTheme="minorHAnsi" w:eastAsiaTheme="minorEastAsia" w:hAnsiTheme="minorHAnsi" w:cstheme="minorBidi"/>
            <w:noProof/>
            <w:szCs w:val="22"/>
          </w:rPr>
          <w:tab/>
        </w:r>
        <w:r w:rsidR="00BB42CF" w:rsidRPr="004F43BE">
          <w:rPr>
            <w:rStyle w:val="Hyperlink"/>
            <w:noProof/>
          </w:rPr>
          <w:t>Security Breaches</w:t>
        </w:r>
        <w:r w:rsidR="00BB42CF">
          <w:rPr>
            <w:noProof/>
          </w:rPr>
          <w:tab/>
        </w:r>
        <w:r w:rsidR="00BB42CF">
          <w:rPr>
            <w:noProof/>
          </w:rPr>
          <w:fldChar w:fldCharType="begin"/>
        </w:r>
        <w:r w:rsidR="00BB42CF">
          <w:rPr>
            <w:noProof/>
          </w:rPr>
          <w:instrText xml:space="preserve"> PAGEREF _Toc169516761 \h </w:instrText>
        </w:r>
        <w:r w:rsidR="00BB42CF">
          <w:rPr>
            <w:noProof/>
          </w:rPr>
        </w:r>
        <w:r w:rsidR="00BB42CF">
          <w:rPr>
            <w:noProof/>
          </w:rPr>
          <w:fldChar w:fldCharType="separate"/>
        </w:r>
        <w:r>
          <w:rPr>
            <w:noProof/>
          </w:rPr>
          <w:t>18</w:t>
        </w:r>
        <w:r w:rsidR="00BB42CF">
          <w:rPr>
            <w:noProof/>
          </w:rPr>
          <w:fldChar w:fldCharType="end"/>
        </w:r>
      </w:hyperlink>
    </w:p>
    <w:p w14:paraId="4D3FDCF4" w14:textId="0A5168A4" w:rsidR="00BB42CF" w:rsidRDefault="007E5FAD">
      <w:pPr>
        <w:pStyle w:val="TOC3"/>
        <w:rPr>
          <w:rFonts w:asciiTheme="minorHAnsi" w:eastAsiaTheme="minorEastAsia" w:hAnsiTheme="minorHAnsi" w:cstheme="minorBidi"/>
          <w:noProof/>
          <w:szCs w:val="22"/>
        </w:rPr>
      </w:pPr>
      <w:hyperlink w:anchor="_Toc169516762" w:history="1">
        <w:r w:rsidR="00BB42CF" w:rsidRPr="004F43BE">
          <w:rPr>
            <w:rStyle w:val="Hyperlink"/>
            <w:noProof/>
          </w:rPr>
          <w:t>7.4</w:t>
        </w:r>
        <w:r w:rsidR="00BB42CF">
          <w:rPr>
            <w:rFonts w:asciiTheme="minorHAnsi" w:eastAsiaTheme="minorEastAsia" w:hAnsiTheme="minorHAnsi" w:cstheme="minorBidi"/>
            <w:noProof/>
            <w:szCs w:val="22"/>
          </w:rPr>
          <w:tab/>
        </w:r>
        <w:r w:rsidR="00BB42CF" w:rsidRPr="004F43BE">
          <w:rPr>
            <w:rStyle w:val="Hyperlink"/>
            <w:noProof/>
          </w:rPr>
          <w:t>Ownership of data</w:t>
        </w:r>
        <w:r w:rsidR="00BB42CF">
          <w:rPr>
            <w:noProof/>
          </w:rPr>
          <w:tab/>
        </w:r>
        <w:r w:rsidR="00BB42CF">
          <w:rPr>
            <w:noProof/>
          </w:rPr>
          <w:fldChar w:fldCharType="begin"/>
        </w:r>
        <w:r w:rsidR="00BB42CF">
          <w:rPr>
            <w:noProof/>
          </w:rPr>
          <w:instrText xml:space="preserve"> PAGEREF _Toc169516762 \h </w:instrText>
        </w:r>
        <w:r w:rsidR="00BB42CF">
          <w:rPr>
            <w:noProof/>
          </w:rPr>
        </w:r>
        <w:r w:rsidR="00BB42CF">
          <w:rPr>
            <w:noProof/>
          </w:rPr>
          <w:fldChar w:fldCharType="separate"/>
        </w:r>
        <w:r>
          <w:rPr>
            <w:noProof/>
          </w:rPr>
          <w:t>19</w:t>
        </w:r>
        <w:r w:rsidR="00BB42CF">
          <w:rPr>
            <w:noProof/>
          </w:rPr>
          <w:fldChar w:fldCharType="end"/>
        </w:r>
      </w:hyperlink>
    </w:p>
    <w:p w14:paraId="260C5668" w14:textId="4A0A7273" w:rsidR="00BB42CF" w:rsidRDefault="007E5FAD">
      <w:pPr>
        <w:pStyle w:val="TOC3"/>
        <w:rPr>
          <w:rFonts w:asciiTheme="minorHAnsi" w:eastAsiaTheme="minorEastAsia" w:hAnsiTheme="minorHAnsi" w:cstheme="minorBidi"/>
          <w:noProof/>
          <w:szCs w:val="22"/>
        </w:rPr>
      </w:pPr>
      <w:hyperlink w:anchor="_Toc169516763" w:history="1">
        <w:r w:rsidR="00BB42CF" w:rsidRPr="004F43BE">
          <w:rPr>
            <w:rStyle w:val="Hyperlink"/>
            <w:noProof/>
          </w:rPr>
          <w:t>7.5</w:t>
        </w:r>
        <w:r w:rsidR="00BB42CF">
          <w:rPr>
            <w:rFonts w:asciiTheme="minorHAnsi" w:eastAsiaTheme="minorEastAsia" w:hAnsiTheme="minorHAnsi" w:cstheme="minorBidi"/>
            <w:noProof/>
            <w:szCs w:val="22"/>
          </w:rPr>
          <w:tab/>
        </w:r>
        <w:r w:rsidR="00BB42CF" w:rsidRPr="004F43BE">
          <w:rPr>
            <w:rStyle w:val="Hyperlink"/>
            <w:noProof/>
          </w:rPr>
          <w:t>Use of DIP Manager Data</w:t>
        </w:r>
        <w:r w:rsidR="00BB42CF">
          <w:rPr>
            <w:noProof/>
          </w:rPr>
          <w:tab/>
        </w:r>
        <w:r w:rsidR="00BB42CF">
          <w:rPr>
            <w:noProof/>
          </w:rPr>
          <w:fldChar w:fldCharType="begin"/>
        </w:r>
        <w:r w:rsidR="00BB42CF">
          <w:rPr>
            <w:noProof/>
          </w:rPr>
          <w:instrText xml:space="preserve"> PAGEREF _Toc169516763 \h </w:instrText>
        </w:r>
        <w:r w:rsidR="00BB42CF">
          <w:rPr>
            <w:noProof/>
          </w:rPr>
        </w:r>
        <w:r w:rsidR="00BB42CF">
          <w:rPr>
            <w:noProof/>
          </w:rPr>
          <w:fldChar w:fldCharType="separate"/>
        </w:r>
        <w:r>
          <w:rPr>
            <w:noProof/>
          </w:rPr>
          <w:t>20</w:t>
        </w:r>
        <w:r w:rsidR="00BB42CF">
          <w:rPr>
            <w:noProof/>
          </w:rPr>
          <w:fldChar w:fldCharType="end"/>
        </w:r>
      </w:hyperlink>
    </w:p>
    <w:p w14:paraId="425B9E7C" w14:textId="5396162C" w:rsidR="00BB42CF" w:rsidRDefault="007E5FAD">
      <w:pPr>
        <w:pStyle w:val="TOC3"/>
        <w:rPr>
          <w:rFonts w:asciiTheme="minorHAnsi" w:eastAsiaTheme="minorEastAsia" w:hAnsiTheme="minorHAnsi" w:cstheme="minorBidi"/>
          <w:noProof/>
          <w:szCs w:val="22"/>
        </w:rPr>
      </w:pPr>
      <w:hyperlink w:anchor="_Toc169516764" w:history="1">
        <w:r w:rsidR="00BB42CF" w:rsidRPr="004F43BE">
          <w:rPr>
            <w:rStyle w:val="Hyperlink"/>
            <w:noProof/>
          </w:rPr>
          <w:t>7.6</w:t>
        </w:r>
        <w:r w:rsidR="00BB42CF">
          <w:rPr>
            <w:rFonts w:asciiTheme="minorHAnsi" w:eastAsiaTheme="minorEastAsia" w:hAnsiTheme="minorHAnsi" w:cstheme="minorBidi"/>
            <w:noProof/>
            <w:szCs w:val="22"/>
          </w:rPr>
          <w:tab/>
        </w:r>
        <w:r w:rsidR="00BB42CF" w:rsidRPr="004F43BE">
          <w:rPr>
            <w:rStyle w:val="Hyperlink"/>
            <w:noProof/>
          </w:rPr>
          <w:t>Data Protection General</w:t>
        </w:r>
        <w:r w:rsidR="00BB42CF">
          <w:rPr>
            <w:noProof/>
          </w:rPr>
          <w:tab/>
        </w:r>
        <w:r w:rsidR="00BB42CF">
          <w:rPr>
            <w:noProof/>
          </w:rPr>
          <w:fldChar w:fldCharType="begin"/>
        </w:r>
        <w:r w:rsidR="00BB42CF">
          <w:rPr>
            <w:noProof/>
          </w:rPr>
          <w:instrText xml:space="preserve"> PAGEREF _Toc169516764 \h </w:instrText>
        </w:r>
        <w:r w:rsidR="00BB42CF">
          <w:rPr>
            <w:noProof/>
          </w:rPr>
        </w:r>
        <w:r w:rsidR="00BB42CF">
          <w:rPr>
            <w:noProof/>
          </w:rPr>
          <w:fldChar w:fldCharType="separate"/>
        </w:r>
        <w:r>
          <w:rPr>
            <w:noProof/>
          </w:rPr>
          <w:t>20</w:t>
        </w:r>
        <w:r w:rsidR="00BB42CF">
          <w:rPr>
            <w:noProof/>
          </w:rPr>
          <w:fldChar w:fldCharType="end"/>
        </w:r>
      </w:hyperlink>
    </w:p>
    <w:p w14:paraId="4FDBD88F" w14:textId="2DB2FC58" w:rsidR="00BB42CF" w:rsidRDefault="007E5FAD">
      <w:pPr>
        <w:pStyle w:val="TOC3"/>
        <w:rPr>
          <w:rFonts w:asciiTheme="minorHAnsi" w:eastAsiaTheme="minorEastAsia" w:hAnsiTheme="minorHAnsi" w:cstheme="minorBidi"/>
          <w:noProof/>
          <w:szCs w:val="22"/>
        </w:rPr>
      </w:pPr>
      <w:hyperlink w:anchor="_Toc169516765" w:history="1">
        <w:r w:rsidR="00BB42CF" w:rsidRPr="004F43BE">
          <w:rPr>
            <w:rStyle w:val="Hyperlink"/>
            <w:noProof/>
          </w:rPr>
          <w:t>7.7</w:t>
        </w:r>
        <w:r w:rsidR="00BB42CF">
          <w:rPr>
            <w:rFonts w:asciiTheme="minorHAnsi" w:eastAsiaTheme="minorEastAsia" w:hAnsiTheme="minorHAnsi" w:cstheme="minorBidi"/>
            <w:noProof/>
            <w:szCs w:val="22"/>
          </w:rPr>
          <w:tab/>
        </w:r>
        <w:r w:rsidR="00BB42CF" w:rsidRPr="004F43BE">
          <w:rPr>
            <w:rStyle w:val="Hyperlink"/>
            <w:noProof/>
          </w:rPr>
          <w:t>DIP Data Controller Obligations</w:t>
        </w:r>
        <w:r w:rsidR="00BB42CF">
          <w:rPr>
            <w:noProof/>
          </w:rPr>
          <w:tab/>
        </w:r>
        <w:r w:rsidR="00BB42CF">
          <w:rPr>
            <w:noProof/>
          </w:rPr>
          <w:fldChar w:fldCharType="begin"/>
        </w:r>
        <w:r w:rsidR="00BB42CF">
          <w:rPr>
            <w:noProof/>
          </w:rPr>
          <w:instrText xml:space="preserve"> PAGEREF _Toc169516765 \h </w:instrText>
        </w:r>
        <w:r w:rsidR="00BB42CF">
          <w:rPr>
            <w:noProof/>
          </w:rPr>
        </w:r>
        <w:r w:rsidR="00BB42CF">
          <w:rPr>
            <w:noProof/>
          </w:rPr>
          <w:fldChar w:fldCharType="separate"/>
        </w:r>
        <w:r>
          <w:rPr>
            <w:noProof/>
          </w:rPr>
          <w:t>21</w:t>
        </w:r>
        <w:r w:rsidR="00BB42CF">
          <w:rPr>
            <w:noProof/>
          </w:rPr>
          <w:fldChar w:fldCharType="end"/>
        </w:r>
      </w:hyperlink>
    </w:p>
    <w:p w14:paraId="400FB3CD" w14:textId="55DF2DAB" w:rsidR="00BB42CF" w:rsidRDefault="007E5FAD">
      <w:pPr>
        <w:pStyle w:val="TOC3"/>
        <w:rPr>
          <w:rFonts w:asciiTheme="minorHAnsi" w:eastAsiaTheme="minorEastAsia" w:hAnsiTheme="minorHAnsi" w:cstheme="minorBidi"/>
          <w:noProof/>
          <w:szCs w:val="22"/>
        </w:rPr>
      </w:pPr>
      <w:hyperlink w:anchor="_Toc169516766" w:history="1">
        <w:r w:rsidR="00BB42CF" w:rsidRPr="004F43BE">
          <w:rPr>
            <w:rStyle w:val="Hyperlink"/>
            <w:noProof/>
          </w:rPr>
          <w:t>7.8</w:t>
        </w:r>
        <w:r w:rsidR="00BB42CF">
          <w:rPr>
            <w:rFonts w:asciiTheme="minorHAnsi" w:eastAsiaTheme="minorEastAsia" w:hAnsiTheme="minorHAnsi" w:cstheme="minorBidi"/>
            <w:noProof/>
            <w:szCs w:val="22"/>
          </w:rPr>
          <w:tab/>
        </w:r>
        <w:r w:rsidR="00BB42CF" w:rsidRPr="004F43BE">
          <w:rPr>
            <w:rStyle w:val="Hyperlink"/>
            <w:noProof/>
          </w:rPr>
          <w:t>Data Processor Obligations</w:t>
        </w:r>
        <w:r w:rsidR="00BB42CF">
          <w:rPr>
            <w:noProof/>
          </w:rPr>
          <w:tab/>
        </w:r>
        <w:r w:rsidR="00BB42CF">
          <w:rPr>
            <w:noProof/>
          </w:rPr>
          <w:fldChar w:fldCharType="begin"/>
        </w:r>
        <w:r w:rsidR="00BB42CF">
          <w:rPr>
            <w:noProof/>
          </w:rPr>
          <w:instrText xml:space="preserve"> PAGEREF _Toc169516766 \h </w:instrText>
        </w:r>
        <w:r w:rsidR="00BB42CF">
          <w:rPr>
            <w:noProof/>
          </w:rPr>
        </w:r>
        <w:r w:rsidR="00BB42CF">
          <w:rPr>
            <w:noProof/>
          </w:rPr>
          <w:fldChar w:fldCharType="separate"/>
        </w:r>
        <w:r>
          <w:rPr>
            <w:noProof/>
          </w:rPr>
          <w:t>21</w:t>
        </w:r>
        <w:r w:rsidR="00BB42CF">
          <w:rPr>
            <w:noProof/>
          </w:rPr>
          <w:fldChar w:fldCharType="end"/>
        </w:r>
      </w:hyperlink>
    </w:p>
    <w:p w14:paraId="74BD52AC" w14:textId="4727CCBC" w:rsidR="00EB05C4" w:rsidRPr="00AB3AB5" w:rsidRDefault="009D1C53" w:rsidP="0028087D">
      <w:pPr>
        <w:spacing w:after="0"/>
        <w:jc w:val="left"/>
      </w:pPr>
      <w:r w:rsidRPr="00AB3AB5">
        <w:rPr>
          <w:caps/>
          <w:color w:val="2B579A"/>
          <w:shd w:val="clear" w:color="auto" w:fill="E6E6E6"/>
        </w:rPr>
        <w:fldChar w:fldCharType="end"/>
      </w:r>
    </w:p>
    <w:p w14:paraId="244EA31A" w14:textId="77777777" w:rsidR="00854E2B" w:rsidRPr="00AB3AB5" w:rsidRDefault="00854E2B" w:rsidP="0028087D">
      <w:pPr>
        <w:sectPr w:rsidR="00854E2B" w:rsidRPr="00AB3AB5" w:rsidSect="007E5FAD">
          <w:footerReference w:type="even" r:id="rId12"/>
          <w:footerReference w:type="default" r:id="rId13"/>
          <w:footerReference w:type="first" r:id="rId14"/>
          <w:type w:val="continuous"/>
          <w:pgSz w:w="11906" w:h="16838" w:code="9"/>
          <w:pgMar w:top="1418" w:right="1418" w:bottom="1418" w:left="1418" w:header="709" w:footer="709" w:gutter="0"/>
          <w:cols w:space="720"/>
          <w:docGrid w:linePitch="299"/>
        </w:sectPr>
      </w:pPr>
    </w:p>
    <w:p w14:paraId="77D3DFCE" w14:textId="77777777" w:rsidR="00E53726" w:rsidRPr="00AB3AB5" w:rsidRDefault="005F7A46" w:rsidP="0028087D">
      <w:pPr>
        <w:pageBreakBefore/>
        <w:jc w:val="center"/>
        <w:rPr>
          <w:b/>
        </w:rPr>
      </w:pPr>
      <w:bookmarkStart w:id="1" w:name="_Toc84601143"/>
      <w:bookmarkStart w:id="2" w:name="_Toc86658284"/>
      <w:bookmarkStart w:id="3" w:name="ASec"/>
      <w:r w:rsidRPr="00AB3AB5">
        <w:rPr>
          <w:b/>
        </w:rPr>
        <w:lastRenderedPageBreak/>
        <w:t>DATA INTEGRATION PLATFORM SUPPLEMENT</w:t>
      </w:r>
    </w:p>
    <w:p w14:paraId="163DC6FE" w14:textId="77777777" w:rsidR="005F7A46" w:rsidRPr="00AB3AB5" w:rsidRDefault="00501A35" w:rsidP="0028087D">
      <w:pPr>
        <w:pStyle w:val="Heading2"/>
      </w:pPr>
      <w:bookmarkStart w:id="4" w:name="_Toc169516717"/>
      <w:r w:rsidRPr="00AB3AB5">
        <w:t>1.</w:t>
      </w:r>
      <w:r w:rsidRPr="00AB3AB5">
        <w:tab/>
      </w:r>
      <w:bookmarkEnd w:id="1"/>
      <w:bookmarkEnd w:id="2"/>
      <w:r w:rsidR="005F7A46" w:rsidRPr="00AB3AB5">
        <w:t>GENERAL</w:t>
      </w:r>
      <w:bookmarkEnd w:id="4"/>
    </w:p>
    <w:p w14:paraId="5B07BA24" w14:textId="77777777" w:rsidR="005F7A46" w:rsidRPr="00AB3AB5" w:rsidRDefault="005F7A46" w:rsidP="0028087D">
      <w:pPr>
        <w:pStyle w:val="Heading3"/>
      </w:pPr>
      <w:bookmarkStart w:id="5" w:name="_Toc169516718"/>
      <w:r w:rsidRPr="00AB3AB5">
        <w:t>1.1</w:t>
      </w:r>
      <w:r w:rsidRPr="00AB3AB5">
        <w:tab/>
      </w:r>
      <w:r w:rsidR="00570DD7" w:rsidRPr="00AB3AB5">
        <w:t>Introduction</w:t>
      </w:r>
      <w:bookmarkEnd w:id="5"/>
    </w:p>
    <w:p w14:paraId="527CD5F0" w14:textId="1D1A06A5" w:rsidR="00570DD7" w:rsidRPr="00AB3AB5" w:rsidRDefault="00570DD7" w:rsidP="0028087D">
      <w:pPr>
        <w:ind w:left="992" w:hanging="992"/>
      </w:pPr>
      <w:r w:rsidRPr="00AB3AB5">
        <w:t>1.1.1</w:t>
      </w:r>
      <w:r w:rsidRPr="00AB3AB5">
        <w:tab/>
        <w:t>This Data Integration Platform Supplement ("</w:t>
      </w:r>
      <w:r w:rsidR="00F32013">
        <w:t xml:space="preserve">DIP </w:t>
      </w:r>
      <w:r w:rsidRPr="00AB3AB5">
        <w:t xml:space="preserve">Supplement") is part of the Balancing and Settlement Code (BSC) with effect from the </w:t>
      </w:r>
      <w:r w:rsidRPr="00E22EEA">
        <w:t>Implementation Date.</w:t>
      </w:r>
    </w:p>
    <w:p w14:paraId="1A283061" w14:textId="7B608F3E" w:rsidR="00570DD7" w:rsidRPr="00AB3AB5" w:rsidRDefault="00570DD7" w:rsidP="0028087D">
      <w:pPr>
        <w:ind w:left="992" w:hanging="992"/>
      </w:pPr>
      <w:r>
        <w:t>1.1.2</w:t>
      </w:r>
      <w:r>
        <w:tab/>
        <w:t xml:space="preserve">The background to this </w:t>
      </w:r>
      <w:r w:rsidR="00F32013">
        <w:t xml:space="preserve">DIP </w:t>
      </w:r>
      <w:r>
        <w:t>Supplement is as follows:</w:t>
      </w:r>
    </w:p>
    <w:p w14:paraId="12D4CB10" w14:textId="09468A89" w:rsidR="00570DD7" w:rsidRPr="00AB3AB5" w:rsidRDefault="0084716B" w:rsidP="0028087D">
      <w:pPr>
        <w:tabs>
          <w:tab w:val="left" w:pos="992"/>
        </w:tabs>
        <w:suppressAutoHyphens/>
        <w:ind w:left="1984" w:hanging="992"/>
      </w:pPr>
      <w:r w:rsidRPr="00AB3AB5">
        <w:t>(a)</w:t>
      </w:r>
      <w:r w:rsidRPr="00AB3AB5">
        <w:tab/>
      </w:r>
      <w:r w:rsidR="00570DD7" w:rsidRPr="00AB3AB5">
        <w:t xml:space="preserve">on 14 December 2021, the Authority published a decision that there should be an event driven architecture (subsequently named as the Data Integration Platform (DIP)) established to </w:t>
      </w:r>
      <w:r w:rsidR="006A18CE">
        <w:t xml:space="preserve">facilitate the implementation and operation </w:t>
      </w:r>
      <w:r w:rsidR="008B46D8">
        <w:t xml:space="preserve">of </w:t>
      </w:r>
      <w:r w:rsidR="008E7657">
        <w:t>M</w:t>
      </w:r>
      <w:r w:rsidR="008B46D8">
        <w:t xml:space="preserve">arket-wide </w:t>
      </w:r>
      <w:r w:rsidR="008E7657">
        <w:t>H</w:t>
      </w:r>
      <w:r w:rsidR="008B46D8">
        <w:t>alf</w:t>
      </w:r>
      <w:r w:rsidR="008E7657">
        <w:t xml:space="preserve"> H</w:t>
      </w:r>
      <w:r w:rsidR="008B46D8">
        <w:t xml:space="preserve">ourly </w:t>
      </w:r>
      <w:r w:rsidR="008E7657">
        <w:t>S</w:t>
      </w:r>
      <w:r w:rsidR="008B46D8">
        <w:t xml:space="preserve">ettlement </w:t>
      </w:r>
      <w:r w:rsidR="00570DD7" w:rsidRPr="00AB3AB5">
        <w:t>;</w:t>
      </w:r>
    </w:p>
    <w:p w14:paraId="087EE5C7" w14:textId="3428C5E6" w:rsidR="0084716B" w:rsidRPr="00AB3AB5" w:rsidRDefault="0084716B" w:rsidP="0028087D">
      <w:pPr>
        <w:tabs>
          <w:tab w:val="left" w:pos="992"/>
        </w:tabs>
        <w:suppressAutoHyphens/>
        <w:ind w:left="1984" w:hanging="992"/>
      </w:pPr>
      <w:r w:rsidRPr="00AB3AB5">
        <w:t>(b)</w:t>
      </w:r>
      <w:r w:rsidRPr="00AB3AB5">
        <w:tab/>
      </w:r>
      <w:proofErr w:type="gramStart"/>
      <w:r w:rsidR="00570DD7" w:rsidRPr="00AB3AB5">
        <w:t>on</w:t>
      </w:r>
      <w:proofErr w:type="gramEnd"/>
      <w:r w:rsidR="00570DD7" w:rsidRPr="00AB3AB5">
        <w:t xml:space="preserve"> 6 April 2022, the Authority issued a </w:t>
      </w:r>
      <w:r w:rsidR="00570DD7" w:rsidRPr="00E1303F">
        <w:t>Significant Code Review</w:t>
      </w:r>
      <w:r w:rsidR="00570DD7" w:rsidRPr="00AB3AB5">
        <w:t xml:space="preserve"> direction to </w:t>
      </w:r>
      <w:proofErr w:type="spellStart"/>
      <w:r w:rsidR="00570DD7" w:rsidRPr="00AB3AB5">
        <w:t>BSCCo</w:t>
      </w:r>
      <w:proofErr w:type="spellEnd"/>
      <w:r w:rsidR="00570DD7" w:rsidRPr="00AB3AB5">
        <w:t xml:space="preserve"> setting out a proposed </w:t>
      </w:r>
      <w:r w:rsidR="00C66DBE">
        <w:t>M</w:t>
      </w:r>
      <w:r w:rsidR="00570DD7" w:rsidRPr="00AB3AB5">
        <w:t xml:space="preserve">odification and the timetable for the BSC Panel to progress a Modification (P439) enabling Elexon, </w:t>
      </w:r>
      <w:r w:rsidR="00E1303F" w:rsidRPr="00E1303F">
        <w:t>in its capacity as the</w:t>
      </w:r>
      <w:r w:rsidR="00E1303F">
        <w:t xml:space="preserve"> </w:t>
      </w:r>
      <w:r w:rsidR="007812F8">
        <w:t>implementation manager</w:t>
      </w:r>
      <w:r w:rsidR="00570DD7" w:rsidRPr="00AB3AB5">
        <w:t xml:space="preserve">, to develop the systems and processes that may be necessary to implement the Data Integration Platform. That Modification was subsequently approved by the Authority on </w:t>
      </w:r>
      <w:r w:rsidR="009C5AEF" w:rsidRPr="00AB3AB5">
        <w:t>25 May 2022</w:t>
      </w:r>
      <w:proofErr w:type="gramStart"/>
      <w:r w:rsidR="009C5AEF" w:rsidRPr="00AB3AB5">
        <w:t>;</w:t>
      </w:r>
      <w:proofErr w:type="gramEnd"/>
    </w:p>
    <w:p w14:paraId="0741C948" w14:textId="6B9D86BB" w:rsidR="0084716B" w:rsidRPr="00AB3AB5" w:rsidRDefault="0084716B" w:rsidP="0028087D">
      <w:pPr>
        <w:tabs>
          <w:tab w:val="left" w:pos="992"/>
        </w:tabs>
        <w:suppressAutoHyphens/>
        <w:ind w:left="1984" w:hanging="992"/>
      </w:pPr>
      <w:r w:rsidRPr="00AB3AB5">
        <w:t>(c)</w:t>
      </w:r>
      <w:r w:rsidRPr="00AB3AB5">
        <w:tab/>
      </w:r>
      <w:proofErr w:type="gramStart"/>
      <w:r w:rsidR="00570DD7" w:rsidRPr="00AB3AB5">
        <w:t>on</w:t>
      </w:r>
      <w:proofErr w:type="gramEnd"/>
      <w:r w:rsidR="00570DD7" w:rsidRPr="00AB3AB5">
        <w:t xml:space="preserve"> 21 April 2022, the Authority published its decision that</w:t>
      </w:r>
      <w:r w:rsidR="00350E06">
        <w:t xml:space="preserve"> </w:t>
      </w:r>
      <w:proofErr w:type="spellStart"/>
      <w:r w:rsidR="00570DD7" w:rsidRPr="00AB3AB5">
        <w:t>BSCCo</w:t>
      </w:r>
      <w:proofErr w:type="spellEnd"/>
      <w:r w:rsidR="00570DD7" w:rsidRPr="00AB3AB5">
        <w:t xml:space="preserve"> should govern the DIP through the BSC;</w:t>
      </w:r>
      <w:r w:rsidR="00FC13B1">
        <w:t xml:space="preserve"> and</w:t>
      </w:r>
    </w:p>
    <w:p w14:paraId="01D3754D" w14:textId="77777777" w:rsidR="00570DD7" w:rsidRPr="00AB3AB5" w:rsidRDefault="0084716B" w:rsidP="0028087D">
      <w:pPr>
        <w:tabs>
          <w:tab w:val="left" w:pos="992"/>
        </w:tabs>
        <w:suppressAutoHyphens/>
        <w:ind w:left="1984" w:hanging="992"/>
      </w:pPr>
      <w:r w:rsidRPr="00AB3AB5">
        <w:t>(d)</w:t>
      </w:r>
      <w:r w:rsidRPr="00AB3AB5">
        <w:tab/>
      </w:r>
      <w:proofErr w:type="gramStart"/>
      <w:r w:rsidR="00570DD7" w:rsidRPr="00AB3AB5">
        <w:t>this</w:t>
      </w:r>
      <w:proofErr w:type="gramEnd"/>
      <w:r w:rsidR="00570DD7" w:rsidRPr="00AB3AB5">
        <w:t xml:space="preserve"> Supplement sets out the terms on which the </w:t>
      </w:r>
      <w:r w:rsidR="00570DD7" w:rsidRPr="00E1303F">
        <w:t>DIP</w:t>
      </w:r>
      <w:r w:rsidR="00570DD7" w:rsidRPr="00AB3AB5">
        <w:t xml:space="preserve"> shall be governed.</w:t>
      </w:r>
    </w:p>
    <w:p w14:paraId="2847A98C" w14:textId="77777777" w:rsidR="00570DD7" w:rsidRPr="00AB3AB5" w:rsidRDefault="00570DD7" w:rsidP="0028087D">
      <w:pPr>
        <w:pStyle w:val="Heading3"/>
      </w:pPr>
      <w:bookmarkStart w:id="6" w:name="_Toc169516719"/>
      <w:r w:rsidRPr="00AB3AB5">
        <w:t>1.2</w:t>
      </w:r>
      <w:r w:rsidRPr="00AB3AB5">
        <w:tab/>
        <w:t>General</w:t>
      </w:r>
      <w:bookmarkEnd w:id="6"/>
    </w:p>
    <w:p w14:paraId="60401788" w14:textId="27E5DBD0" w:rsidR="00570DD7" w:rsidRPr="00AB3AB5" w:rsidRDefault="00570DD7" w:rsidP="0028087D">
      <w:pPr>
        <w:tabs>
          <w:tab w:val="left" w:pos="992"/>
        </w:tabs>
        <w:suppressAutoHyphens/>
      </w:pPr>
      <w:r w:rsidRPr="00AB3AB5">
        <w:t>1.2.1</w:t>
      </w:r>
      <w:r w:rsidRPr="00AB3AB5">
        <w:tab/>
        <w:t xml:space="preserve">This </w:t>
      </w:r>
      <w:r w:rsidR="00F32013">
        <w:t xml:space="preserve">DIP </w:t>
      </w:r>
      <w:r w:rsidRPr="00AB3AB5">
        <w:t>Supplement sets out:</w:t>
      </w:r>
    </w:p>
    <w:p w14:paraId="15D3ABAD" w14:textId="77777777" w:rsidR="00570DD7" w:rsidRPr="00AB3AB5" w:rsidRDefault="00570DD7" w:rsidP="0028087D">
      <w:pPr>
        <w:tabs>
          <w:tab w:val="left" w:pos="992"/>
        </w:tabs>
        <w:suppressAutoHyphens/>
        <w:ind w:left="1984" w:hanging="992"/>
      </w:pPr>
      <w:r w:rsidRPr="00AB3AB5">
        <w:t>(a)</w:t>
      </w:r>
      <w:r w:rsidRPr="00AB3AB5">
        <w:tab/>
      </w:r>
      <w:proofErr w:type="gramStart"/>
      <w:r w:rsidRPr="00AB3AB5">
        <w:t>the</w:t>
      </w:r>
      <w:proofErr w:type="gramEnd"/>
      <w:r w:rsidRPr="00AB3AB5">
        <w:t xml:space="preserve"> governance arrangements relating to the DIP;</w:t>
      </w:r>
    </w:p>
    <w:p w14:paraId="746DDB92" w14:textId="77777777" w:rsidR="00570DD7" w:rsidRPr="00AB3AB5" w:rsidRDefault="00570DD7" w:rsidP="0028087D">
      <w:pPr>
        <w:tabs>
          <w:tab w:val="left" w:pos="992"/>
        </w:tabs>
        <w:suppressAutoHyphens/>
        <w:ind w:left="1984" w:hanging="992"/>
      </w:pPr>
      <w:r w:rsidRPr="00AB3AB5">
        <w:t>(b)</w:t>
      </w:r>
      <w:r w:rsidRPr="00AB3AB5">
        <w:tab/>
      </w:r>
      <w:proofErr w:type="gramStart"/>
      <w:r w:rsidRPr="00AB3AB5">
        <w:t>the</w:t>
      </w:r>
      <w:proofErr w:type="gramEnd"/>
      <w:r w:rsidRPr="00AB3AB5">
        <w:t xml:space="preserve"> functions, duties and powers of </w:t>
      </w:r>
      <w:proofErr w:type="spellStart"/>
      <w:r w:rsidRPr="00AB3AB5">
        <w:t>BSCCo</w:t>
      </w:r>
      <w:proofErr w:type="spellEnd"/>
      <w:r w:rsidRPr="00AB3AB5">
        <w:t xml:space="preserve"> in its capacity as DIP Manager;</w:t>
      </w:r>
    </w:p>
    <w:p w14:paraId="358D5412" w14:textId="0A329E9B" w:rsidR="00570DD7" w:rsidRPr="00AB3AB5" w:rsidRDefault="00570DD7" w:rsidP="0028087D">
      <w:pPr>
        <w:tabs>
          <w:tab w:val="left" w:pos="992"/>
        </w:tabs>
        <w:suppressAutoHyphens/>
        <w:ind w:left="1984" w:hanging="992"/>
      </w:pPr>
      <w:r w:rsidRPr="00AB3AB5">
        <w:t>(c)</w:t>
      </w:r>
      <w:r w:rsidRPr="00AB3AB5">
        <w:tab/>
      </w:r>
      <w:proofErr w:type="gramStart"/>
      <w:r w:rsidRPr="00AB3AB5">
        <w:t>the</w:t>
      </w:r>
      <w:proofErr w:type="gramEnd"/>
      <w:r w:rsidRPr="00AB3AB5">
        <w:t xml:space="preserve"> establishment, functions, duties and powers of the DIP Change </w:t>
      </w:r>
      <w:r w:rsidR="00B527A2">
        <w:t xml:space="preserve">and </w:t>
      </w:r>
      <w:r w:rsidRPr="00AB3AB5">
        <w:t>Advisory Board (DCAB);</w:t>
      </w:r>
    </w:p>
    <w:p w14:paraId="09DEFCE6" w14:textId="7F6CB3FE" w:rsidR="00570DD7" w:rsidRPr="00AB3AB5" w:rsidRDefault="00570DD7" w:rsidP="0028087D">
      <w:pPr>
        <w:tabs>
          <w:tab w:val="left" w:pos="992"/>
        </w:tabs>
        <w:suppressAutoHyphens/>
        <w:ind w:left="1984" w:hanging="992"/>
      </w:pPr>
      <w:r w:rsidRPr="00AB3AB5">
        <w:t>(d)</w:t>
      </w:r>
      <w:r w:rsidRPr="00AB3AB5">
        <w:tab/>
      </w:r>
      <w:proofErr w:type="gramStart"/>
      <w:r w:rsidRPr="00AB3AB5">
        <w:t>the</w:t>
      </w:r>
      <w:proofErr w:type="gramEnd"/>
      <w:r w:rsidRPr="00AB3AB5">
        <w:t xml:space="preserve"> obligations on Parties as DIP Users;</w:t>
      </w:r>
      <w:r w:rsidR="00FC13B1">
        <w:t xml:space="preserve"> and</w:t>
      </w:r>
    </w:p>
    <w:p w14:paraId="4A98CC89" w14:textId="6BA77DC8" w:rsidR="00570DD7" w:rsidRPr="00AB3AB5" w:rsidRDefault="3E2553ED" w:rsidP="0028087D">
      <w:pPr>
        <w:tabs>
          <w:tab w:val="left" w:pos="992"/>
        </w:tabs>
        <w:suppressAutoHyphens/>
        <w:ind w:left="1984" w:hanging="992"/>
      </w:pPr>
      <w:r>
        <w:t>(</w:t>
      </w:r>
      <w:r w:rsidR="2187D747">
        <w:t>e</w:t>
      </w:r>
      <w:r>
        <w:t>)</w:t>
      </w:r>
      <w:r w:rsidR="00570DD7">
        <w:tab/>
      </w:r>
      <w:proofErr w:type="gramStart"/>
      <w:r>
        <w:t>the</w:t>
      </w:r>
      <w:proofErr w:type="gramEnd"/>
      <w:r>
        <w:t xml:space="preserve"> arrangements relating to the DIP Users who are not BSC Parties.</w:t>
      </w:r>
    </w:p>
    <w:p w14:paraId="62EB7A76" w14:textId="77777777" w:rsidR="00570DD7" w:rsidRPr="00AB3AB5" w:rsidRDefault="00570DD7" w:rsidP="0028087D">
      <w:pPr>
        <w:tabs>
          <w:tab w:val="left" w:pos="992"/>
        </w:tabs>
        <w:suppressAutoHyphens/>
        <w:ind w:left="992" w:hanging="992"/>
      </w:pPr>
      <w:r w:rsidRPr="00AB3AB5">
        <w:t>1.2.2</w:t>
      </w:r>
      <w:r w:rsidRPr="00AB3AB5">
        <w:tab/>
        <w:t>In respect of the DIP Rules:</w:t>
      </w:r>
    </w:p>
    <w:p w14:paraId="7EC5E0C6" w14:textId="13A01896" w:rsidR="00570DD7" w:rsidRPr="00AB3AB5" w:rsidRDefault="00570DD7" w:rsidP="0028087D">
      <w:pPr>
        <w:tabs>
          <w:tab w:val="left" w:pos="992"/>
        </w:tabs>
        <w:suppressAutoHyphens/>
        <w:ind w:left="1984" w:hanging="992"/>
      </w:pPr>
      <w:proofErr w:type="gramStart"/>
      <w:r>
        <w:t>(a)</w:t>
      </w:r>
      <w:r>
        <w:tab/>
        <w:t xml:space="preserve">the functions of, and the things done by, the DIP Manager and the DCAB under and pursuant to the DIP Rules shall be considered to be functions under and things done pursuant to the </w:t>
      </w:r>
      <w:r w:rsidR="00F32013">
        <w:t>BSC</w:t>
      </w:r>
      <w:r w:rsidR="00B47A12">
        <w:t>,</w:t>
      </w:r>
      <w:r>
        <w:t xml:space="preserve"> provided that (unless explicitly provided for in the DIP Rules) the </w:t>
      </w:r>
      <w:r w:rsidR="00F32013">
        <w:t xml:space="preserve">BSC </w:t>
      </w:r>
      <w:r>
        <w:t xml:space="preserve">Panel </w:t>
      </w:r>
      <w:r w:rsidR="0054308F">
        <w:t xml:space="preserve">(including, for the avoidance of doubt, each Committee) </w:t>
      </w:r>
      <w:r>
        <w:t xml:space="preserve">shall have no duties or responsibilities in relation to the DIP Rules and </w:t>
      </w:r>
      <w:proofErr w:type="spellStart"/>
      <w:r>
        <w:t>BSCCo</w:t>
      </w:r>
      <w:proofErr w:type="spellEnd"/>
      <w:r>
        <w:t xml:space="preserve"> shall owe no duties to the </w:t>
      </w:r>
      <w:r w:rsidR="00B527A2">
        <w:t xml:space="preserve">BSC </w:t>
      </w:r>
      <w:r>
        <w:t xml:space="preserve">Panel </w:t>
      </w:r>
      <w:r w:rsidR="2485FE32">
        <w:t xml:space="preserve">or BSC Parties </w:t>
      </w:r>
      <w:r>
        <w:t xml:space="preserve">in the carrying out of such functions </w:t>
      </w:r>
      <w:r w:rsidR="007812F8">
        <w:t xml:space="preserve">except </w:t>
      </w:r>
      <w:r>
        <w:t xml:space="preserve">where the </w:t>
      </w:r>
      <w:r w:rsidR="007812F8">
        <w:t>BSC may specifically state otherwise</w:t>
      </w:r>
      <w:r>
        <w:t>;</w:t>
      </w:r>
      <w:r w:rsidR="00FC13B1">
        <w:t xml:space="preserve"> and</w:t>
      </w:r>
      <w:proofErr w:type="gramEnd"/>
    </w:p>
    <w:p w14:paraId="084CF8F4" w14:textId="5CBDEAFF" w:rsidR="00570DD7" w:rsidRPr="00AB3AB5" w:rsidRDefault="00570DD7" w:rsidP="0028087D">
      <w:pPr>
        <w:tabs>
          <w:tab w:val="left" w:pos="992"/>
        </w:tabs>
        <w:suppressAutoHyphens/>
        <w:ind w:left="1984" w:hanging="992"/>
      </w:pPr>
      <w:r w:rsidRPr="00AB3AB5">
        <w:t>(b)</w:t>
      </w:r>
      <w:r w:rsidRPr="00AB3AB5">
        <w:tab/>
      </w:r>
      <w:proofErr w:type="gramStart"/>
      <w:r w:rsidRPr="00AB3AB5">
        <w:t>save</w:t>
      </w:r>
      <w:proofErr w:type="gramEnd"/>
      <w:r w:rsidRPr="00AB3AB5">
        <w:t xml:space="preserve"> as set out in the DIP Rules, </w:t>
      </w:r>
      <w:r w:rsidR="0054308F">
        <w:t xml:space="preserve">and subject to paragraph 1.2.3, </w:t>
      </w:r>
      <w:r w:rsidRPr="00AB3AB5">
        <w:t xml:space="preserve">the provisions of the </w:t>
      </w:r>
      <w:r w:rsidR="00F32013">
        <w:t>BSC</w:t>
      </w:r>
      <w:r w:rsidRPr="00AB3AB5">
        <w:t xml:space="preserve"> shall not apply to the DIP Rules.</w:t>
      </w:r>
    </w:p>
    <w:p w14:paraId="49CDE494" w14:textId="569FFB85" w:rsidR="001E28DA" w:rsidRDefault="00570DD7" w:rsidP="00BB42CF">
      <w:pPr>
        <w:keepNext/>
        <w:tabs>
          <w:tab w:val="left" w:pos="992"/>
        </w:tabs>
        <w:suppressAutoHyphens/>
        <w:spacing w:line="360" w:lineRule="auto"/>
        <w:ind w:left="992" w:hanging="992"/>
      </w:pPr>
      <w:r>
        <w:lastRenderedPageBreak/>
        <w:t>1.2.3</w:t>
      </w:r>
      <w:r w:rsidR="002E5B01">
        <w:tab/>
      </w:r>
      <w:r w:rsidR="0054308F">
        <w:t xml:space="preserve">Notwithstanding paragraph 1.2.2, </w:t>
      </w:r>
      <w:r w:rsidR="001E28DA">
        <w:t xml:space="preserve">any change </w:t>
      </w:r>
      <w:proofErr w:type="gramStart"/>
      <w:r w:rsidR="001E28DA">
        <w:t>to</w:t>
      </w:r>
      <w:proofErr w:type="gramEnd"/>
      <w:r w:rsidR="001E28DA">
        <w:t>:</w:t>
      </w:r>
    </w:p>
    <w:p w14:paraId="6A9BD7BD" w14:textId="77777777" w:rsidR="001E28DA" w:rsidRDefault="001E28DA" w:rsidP="001E28DA">
      <w:pPr>
        <w:tabs>
          <w:tab w:val="left" w:pos="992"/>
        </w:tabs>
        <w:suppressAutoHyphens/>
        <w:ind w:left="1984" w:hanging="992"/>
      </w:pPr>
      <w:r>
        <w:t>(a)</w:t>
      </w:r>
      <w:r>
        <w:tab/>
      </w:r>
      <w:proofErr w:type="gramStart"/>
      <w:r>
        <w:t>the</w:t>
      </w:r>
      <w:proofErr w:type="gramEnd"/>
      <w:r>
        <w:t xml:space="preserve"> DIP Supplement; or</w:t>
      </w:r>
    </w:p>
    <w:p w14:paraId="7793BE24" w14:textId="66FD307E" w:rsidR="001E28DA" w:rsidRDefault="001E28DA" w:rsidP="001E28DA">
      <w:pPr>
        <w:tabs>
          <w:tab w:val="left" w:pos="992"/>
        </w:tabs>
        <w:suppressAutoHyphens/>
        <w:ind w:left="1984" w:hanging="992"/>
      </w:pPr>
      <w:r>
        <w:t>(b)</w:t>
      </w:r>
      <w:r>
        <w:tab/>
      </w:r>
      <w:proofErr w:type="gramStart"/>
      <w:r>
        <w:t>any</w:t>
      </w:r>
      <w:proofErr w:type="gramEnd"/>
      <w:r>
        <w:t xml:space="preserve"> provisions of the BSC that form part of the DIP Rules</w:t>
      </w:r>
      <w:r w:rsidR="002408F3">
        <w:t>;</w:t>
      </w:r>
    </w:p>
    <w:p w14:paraId="4DFA5614" w14:textId="7990374E" w:rsidR="002E5B01" w:rsidRDefault="001E28DA" w:rsidP="001E28DA">
      <w:pPr>
        <w:tabs>
          <w:tab w:val="left" w:pos="992"/>
        </w:tabs>
        <w:suppressAutoHyphens/>
        <w:ind w:left="1984" w:hanging="992"/>
      </w:pPr>
      <w:proofErr w:type="gramStart"/>
      <w:r>
        <w:t>shall</w:t>
      </w:r>
      <w:proofErr w:type="gramEnd"/>
      <w:r>
        <w:t xml:space="preserve"> be subject to the Modification Procedures.</w:t>
      </w:r>
    </w:p>
    <w:p w14:paraId="0BF76736" w14:textId="796793F7" w:rsidR="00570DD7" w:rsidRPr="00AB3AB5" w:rsidRDefault="00EC7E5B" w:rsidP="0028087D">
      <w:pPr>
        <w:tabs>
          <w:tab w:val="left" w:pos="992"/>
        </w:tabs>
        <w:suppressAutoHyphens/>
        <w:spacing w:line="360" w:lineRule="auto"/>
        <w:ind w:left="992" w:hanging="992"/>
      </w:pPr>
      <w:r>
        <w:t>1.2.4</w:t>
      </w:r>
      <w:r>
        <w:tab/>
      </w:r>
      <w:r w:rsidR="00570DD7" w:rsidRPr="00AB3AB5">
        <w:t xml:space="preserve">For the purposes of this </w:t>
      </w:r>
      <w:r w:rsidR="00F32013">
        <w:t xml:space="preserve">DIP </w:t>
      </w:r>
      <w:r w:rsidR="00570DD7" w:rsidRPr="00AB3AB5">
        <w:t xml:space="preserve">Supplement, the terms set out in the Glossary </w:t>
      </w:r>
      <w:r w:rsidR="00874086">
        <w:t xml:space="preserve">in </w:t>
      </w:r>
      <w:r w:rsidR="000D3FB4">
        <w:t>DSD007</w:t>
      </w:r>
      <w:r w:rsidR="007F623D">
        <w:t xml:space="preserve"> ‘DIP Glossary’</w:t>
      </w:r>
      <w:r w:rsidR="00874086">
        <w:t xml:space="preserve"> </w:t>
      </w:r>
      <w:r w:rsidR="00570DD7" w:rsidRPr="00AB3AB5">
        <w:t>shall have the meanings set out in the Glossary.</w:t>
      </w:r>
    </w:p>
    <w:p w14:paraId="2D3F296E" w14:textId="511180E9" w:rsidR="00570DD7" w:rsidRPr="00AB3AB5" w:rsidRDefault="61EB23AE" w:rsidP="0028087D">
      <w:pPr>
        <w:pStyle w:val="Heading3"/>
      </w:pPr>
      <w:bookmarkStart w:id="7" w:name="_Toc169516720"/>
      <w:r>
        <w:t>1.3</w:t>
      </w:r>
      <w:r w:rsidR="00890605">
        <w:tab/>
      </w:r>
      <w:r w:rsidR="269E8346">
        <w:t>DIP Applicable Objectives</w:t>
      </w:r>
      <w:bookmarkEnd w:id="7"/>
    </w:p>
    <w:p w14:paraId="6B253E3F" w14:textId="77777777" w:rsidR="00570DD7" w:rsidRPr="00AB3AB5" w:rsidRDefault="00890605" w:rsidP="0028087D">
      <w:pPr>
        <w:tabs>
          <w:tab w:val="left" w:pos="992"/>
        </w:tabs>
        <w:ind w:left="992" w:hanging="992"/>
      </w:pPr>
      <w:r w:rsidRPr="00AB3AB5">
        <w:rPr>
          <w:color w:val="000000"/>
        </w:rPr>
        <w:t>1.3.1</w:t>
      </w:r>
      <w:r w:rsidRPr="00AB3AB5">
        <w:rPr>
          <w:color w:val="000000"/>
        </w:rPr>
        <w:tab/>
      </w:r>
      <w:r w:rsidR="00570DD7" w:rsidRPr="00AB3AB5">
        <w:rPr>
          <w:color w:val="000000"/>
        </w:rPr>
        <w:t>The DIP Applicable Objectives shall be to:</w:t>
      </w:r>
    </w:p>
    <w:p w14:paraId="0ED1D633" w14:textId="77777777" w:rsidR="00570DD7" w:rsidRPr="00AB3AB5" w:rsidRDefault="00570DD7" w:rsidP="0028087D">
      <w:pPr>
        <w:ind w:left="1984" w:hanging="992"/>
        <w:rPr>
          <w:color w:val="000000"/>
        </w:rPr>
      </w:pPr>
      <w:r w:rsidRPr="00AB3AB5">
        <w:rPr>
          <w:color w:val="000000"/>
        </w:rPr>
        <w:t>(a)</w:t>
      </w:r>
      <w:r w:rsidRPr="00AB3AB5">
        <w:rPr>
          <w:color w:val="000000"/>
        </w:rPr>
        <w:tab/>
      </w:r>
      <w:proofErr w:type="gramStart"/>
      <w:r w:rsidRPr="00AB3AB5">
        <w:rPr>
          <w:color w:val="000000"/>
        </w:rPr>
        <w:t>provide</w:t>
      </w:r>
      <w:proofErr w:type="gramEnd"/>
      <w:r w:rsidRPr="00AB3AB5">
        <w:rPr>
          <w:color w:val="000000"/>
        </w:rPr>
        <w:t xml:space="preserve"> accurate and timely support for the sharing of applicable market data;</w:t>
      </w:r>
    </w:p>
    <w:p w14:paraId="231317CE" w14:textId="77777777" w:rsidR="00570DD7" w:rsidRPr="00AB3AB5" w:rsidRDefault="00570DD7" w:rsidP="0028087D">
      <w:pPr>
        <w:ind w:left="1984" w:hanging="992"/>
        <w:rPr>
          <w:color w:val="000000"/>
        </w:rPr>
      </w:pPr>
      <w:r w:rsidRPr="00AB3AB5">
        <w:rPr>
          <w:color w:val="000000"/>
        </w:rPr>
        <w:t>(b)</w:t>
      </w:r>
      <w:r w:rsidRPr="00AB3AB5">
        <w:rPr>
          <w:color w:val="000000"/>
        </w:rPr>
        <w:tab/>
      </w:r>
      <w:proofErr w:type="gramStart"/>
      <w:r w:rsidRPr="00AB3AB5">
        <w:rPr>
          <w:color w:val="000000"/>
        </w:rPr>
        <w:t>further</w:t>
      </w:r>
      <w:proofErr w:type="gramEnd"/>
      <w:r w:rsidRPr="00AB3AB5">
        <w:rPr>
          <w:color w:val="000000"/>
        </w:rPr>
        <w:t xml:space="preserve"> consumer interests through the appropriately governed sharing of data; and</w:t>
      </w:r>
    </w:p>
    <w:p w14:paraId="2E84F2EF" w14:textId="77777777" w:rsidR="00570DD7" w:rsidRPr="00AB3AB5" w:rsidRDefault="00570DD7" w:rsidP="0028087D">
      <w:pPr>
        <w:ind w:left="1984" w:hanging="992"/>
        <w:rPr>
          <w:color w:val="000000"/>
        </w:rPr>
      </w:pPr>
      <w:r w:rsidRPr="00AB3AB5">
        <w:rPr>
          <w:color w:val="000000" w:themeColor="text1"/>
        </w:rPr>
        <w:t>(c)</w:t>
      </w:r>
      <w:r w:rsidRPr="00AB3AB5">
        <w:tab/>
      </w:r>
      <w:proofErr w:type="gramStart"/>
      <w:r w:rsidRPr="00AB3AB5">
        <w:rPr>
          <w:color w:val="000000" w:themeColor="text1"/>
        </w:rPr>
        <w:t>facilitate</w:t>
      </w:r>
      <w:proofErr w:type="gramEnd"/>
      <w:r w:rsidRPr="00AB3AB5">
        <w:rPr>
          <w:color w:val="000000" w:themeColor="text1"/>
        </w:rPr>
        <w:t xml:space="preserve"> competitive change and innovation through the efficient and economic delivery of reliable and adaptable services.</w:t>
      </w:r>
    </w:p>
    <w:p w14:paraId="3D687E09" w14:textId="77777777" w:rsidR="00570DD7" w:rsidRPr="00AB3AB5" w:rsidRDefault="00570DD7" w:rsidP="0028087D">
      <w:pPr>
        <w:pStyle w:val="Heading3"/>
      </w:pPr>
      <w:bookmarkStart w:id="8" w:name="_Toc169516721"/>
      <w:r w:rsidRPr="00AB3AB5">
        <w:t>1.4</w:t>
      </w:r>
      <w:r w:rsidRPr="00AB3AB5">
        <w:tab/>
        <w:t>Categories of DIP Users</w:t>
      </w:r>
      <w:bookmarkEnd w:id="8"/>
    </w:p>
    <w:p w14:paraId="6CB7F67C" w14:textId="3B2AA697" w:rsidR="00570DD7" w:rsidRPr="00AB3AB5" w:rsidRDefault="00570DD7" w:rsidP="0028087D">
      <w:pPr>
        <w:tabs>
          <w:tab w:val="left" w:pos="992"/>
        </w:tabs>
        <w:suppressAutoHyphens/>
        <w:spacing w:line="360" w:lineRule="auto"/>
        <w:ind w:left="992" w:hanging="992"/>
      </w:pPr>
      <w:r w:rsidRPr="00AB3AB5">
        <w:t>1.4.1</w:t>
      </w:r>
      <w:r w:rsidRPr="00AB3AB5">
        <w:tab/>
      </w:r>
      <w:r w:rsidR="00C73924">
        <w:t xml:space="preserve">Details of </w:t>
      </w:r>
      <w:r w:rsidR="00874086">
        <w:t>the categories</w:t>
      </w:r>
      <w:r w:rsidR="00C73924">
        <w:t xml:space="preserve"> of DIP User are set out in</w:t>
      </w:r>
      <w:r w:rsidR="00F32013">
        <w:t xml:space="preserve"> DSD00</w:t>
      </w:r>
      <w:r w:rsidRPr="00AB3AB5">
        <w:t>2</w:t>
      </w:r>
      <w:r w:rsidR="0028087D">
        <w:t xml:space="preserve"> ‘</w:t>
      </w:r>
      <w:r w:rsidR="0028087D" w:rsidRPr="0095744D">
        <w:t>DIP Connection Requirements</w:t>
      </w:r>
      <w:r w:rsidR="0028087D">
        <w:t>’</w:t>
      </w:r>
      <w:r w:rsidR="00874086">
        <w:t>, which</w:t>
      </w:r>
      <w:r w:rsidRPr="00AB3AB5">
        <w:t xml:space="preserve"> </w:t>
      </w:r>
      <w:r w:rsidR="00C73924">
        <w:t xml:space="preserve">include </w:t>
      </w:r>
      <w:r w:rsidRPr="00AB3AB5">
        <w:t>BSC Parties acting in the following capacities:</w:t>
      </w:r>
    </w:p>
    <w:p w14:paraId="6877DD5E" w14:textId="5B6E0F1E" w:rsidR="00570DD7" w:rsidRPr="00AB3AB5" w:rsidRDefault="00570DD7" w:rsidP="0028087D">
      <w:pPr>
        <w:ind w:left="1984" w:hanging="992"/>
        <w:rPr>
          <w:color w:val="000000"/>
        </w:rPr>
      </w:pPr>
      <w:r w:rsidRPr="00AB3AB5">
        <w:rPr>
          <w:color w:val="000000"/>
        </w:rPr>
        <w:t>(a)</w:t>
      </w:r>
      <w:r w:rsidRPr="00AB3AB5">
        <w:rPr>
          <w:color w:val="000000"/>
        </w:rPr>
        <w:tab/>
        <w:t>Supplier;</w:t>
      </w:r>
    </w:p>
    <w:p w14:paraId="597455C2" w14:textId="77777777" w:rsidR="00570DD7" w:rsidRPr="00AB3AB5" w:rsidRDefault="00570DD7" w:rsidP="0028087D">
      <w:pPr>
        <w:ind w:left="1984" w:hanging="992"/>
        <w:rPr>
          <w:color w:val="000000"/>
        </w:rPr>
      </w:pPr>
      <w:r w:rsidRPr="00AB3AB5">
        <w:rPr>
          <w:color w:val="000000"/>
        </w:rPr>
        <w:t>(b)</w:t>
      </w:r>
      <w:r w:rsidRPr="00AB3AB5">
        <w:rPr>
          <w:color w:val="000000"/>
        </w:rPr>
        <w:tab/>
        <w:t>Unmetered Supplies Operator (UMSO)</w:t>
      </w:r>
      <w:proofErr w:type="gramStart"/>
      <w:r w:rsidRPr="00AB3AB5">
        <w:rPr>
          <w:color w:val="000000"/>
        </w:rPr>
        <w:t>;</w:t>
      </w:r>
      <w:proofErr w:type="gramEnd"/>
    </w:p>
    <w:p w14:paraId="5F0AE1EB" w14:textId="4B19C503" w:rsidR="00570DD7" w:rsidRPr="00AB3AB5" w:rsidRDefault="00570DD7" w:rsidP="0028087D">
      <w:pPr>
        <w:ind w:left="1984" w:hanging="992"/>
        <w:rPr>
          <w:color w:val="000000"/>
        </w:rPr>
      </w:pPr>
      <w:r w:rsidRPr="00AB3AB5">
        <w:rPr>
          <w:color w:val="000000"/>
        </w:rPr>
        <w:t>(c)</w:t>
      </w:r>
      <w:r w:rsidRPr="00AB3AB5">
        <w:rPr>
          <w:color w:val="000000"/>
        </w:rPr>
        <w:tab/>
      </w:r>
      <w:r w:rsidR="00EB75A7">
        <w:rPr>
          <w:color w:val="000000"/>
        </w:rPr>
        <w:t>Distributor</w:t>
      </w:r>
      <w:r w:rsidRPr="00AB3AB5">
        <w:rPr>
          <w:color w:val="000000"/>
        </w:rPr>
        <w:t>;</w:t>
      </w:r>
      <w:r w:rsidR="00FC13B1">
        <w:rPr>
          <w:color w:val="000000"/>
        </w:rPr>
        <w:t xml:space="preserve"> and</w:t>
      </w:r>
    </w:p>
    <w:p w14:paraId="3F89EA89" w14:textId="77777777" w:rsidR="00570DD7" w:rsidRPr="00AB3AB5" w:rsidRDefault="00570DD7" w:rsidP="0028087D">
      <w:pPr>
        <w:ind w:left="1984" w:hanging="992"/>
        <w:rPr>
          <w:color w:val="000000"/>
        </w:rPr>
      </w:pPr>
      <w:r w:rsidRPr="00AB3AB5">
        <w:rPr>
          <w:color w:val="000000"/>
        </w:rPr>
        <w:t>(d)</w:t>
      </w:r>
      <w:r w:rsidRPr="00AB3AB5">
        <w:rPr>
          <w:color w:val="000000"/>
        </w:rPr>
        <w:tab/>
      </w:r>
      <w:proofErr w:type="spellStart"/>
      <w:r w:rsidRPr="00AB3AB5">
        <w:rPr>
          <w:color w:val="000000"/>
        </w:rPr>
        <w:t>BSCCo</w:t>
      </w:r>
      <w:proofErr w:type="spellEnd"/>
      <w:r w:rsidRPr="00AB3AB5">
        <w:rPr>
          <w:color w:val="000000"/>
        </w:rPr>
        <w:t xml:space="preserve">. </w:t>
      </w:r>
    </w:p>
    <w:p w14:paraId="28F74E68" w14:textId="3569D8B5" w:rsidR="00570DD7" w:rsidRDefault="00570DD7" w:rsidP="0028087D">
      <w:pPr>
        <w:ind w:left="992" w:hanging="992"/>
      </w:pPr>
      <w:proofErr w:type="gramStart"/>
      <w:r w:rsidRPr="00AB3AB5">
        <w:t>1.4.2</w:t>
      </w:r>
      <w:r w:rsidRPr="00AB3AB5">
        <w:tab/>
      </w:r>
      <w:r w:rsidR="00C73924">
        <w:t>Other</w:t>
      </w:r>
      <w:r w:rsidR="00C73924" w:rsidRPr="00AB3AB5">
        <w:t xml:space="preserve"> </w:t>
      </w:r>
      <w:r w:rsidRPr="00AB3AB5">
        <w:t xml:space="preserve">organisations, as specified in DSD002, which are not </w:t>
      </w:r>
      <w:r w:rsidR="00F32013">
        <w:t xml:space="preserve">BSC </w:t>
      </w:r>
      <w:r w:rsidRPr="00AB3AB5">
        <w:t>Parties</w:t>
      </w:r>
      <w:proofErr w:type="gramEnd"/>
      <w:r w:rsidRPr="00AB3AB5">
        <w:t xml:space="preserve"> are able to become DIP Users by entering into an Access Agreement, as further set out </w:t>
      </w:r>
      <w:r w:rsidR="00042F37">
        <w:t xml:space="preserve">in </w:t>
      </w:r>
      <w:r w:rsidRPr="00AB3AB5">
        <w:t>DSD002</w:t>
      </w:r>
      <w:r w:rsidR="007E3818" w:rsidRPr="00AB3AB5">
        <w:t>.</w:t>
      </w:r>
      <w:r w:rsidR="00556B59">
        <w:t xml:space="preserve"> The Access Agreement may not grant rights to, or impose obligations on, such other organisations beyond the rights and obligations of DIP Users generally.</w:t>
      </w:r>
    </w:p>
    <w:p w14:paraId="67D77A87" w14:textId="5E7EB1F5" w:rsidR="003A4AD8" w:rsidRPr="00AB3AB5" w:rsidRDefault="003A4AD8" w:rsidP="0028087D">
      <w:pPr>
        <w:ind w:left="992" w:hanging="992"/>
      </w:pPr>
      <w:r>
        <w:t>1.4.3</w:t>
      </w:r>
      <w:r>
        <w:tab/>
      </w:r>
      <w:r w:rsidRPr="003A4AD8">
        <w:t xml:space="preserve">Each </w:t>
      </w:r>
      <w:r>
        <w:t xml:space="preserve">DIP User </w:t>
      </w:r>
      <w:r w:rsidRPr="003A4AD8">
        <w:t xml:space="preserve">hereby authorises and instructs </w:t>
      </w:r>
      <w:r>
        <w:t>the DIP Manager to execute each Access</w:t>
      </w:r>
      <w:r w:rsidRPr="003A4AD8">
        <w:t xml:space="preserve"> Agreement on </w:t>
      </w:r>
      <w:r>
        <w:t>that DIP User’s</w:t>
      </w:r>
      <w:r w:rsidRPr="003A4AD8">
        <w:t xml:space="preserve"> behalf. Each </w:t>
      </w:r>
      <w:r>
        <w:t>DIP User</w:t>
      </w:r>
      <w:r w:rsidRPr="003A4AD8">
        <w:t xml:space="preserve"> undertakes not to withdraw, qualify or revoke any such authority or instruction at any time.</w:t>
      </w:r>
    </w:p>
    <w:p w14:paraId="3287ADF2" w14:textId="3820904F" w:rsidR="00570DD7" w:rsidRPr="00AB3AB5" w:rsidRDefault="00570DD7" w:rsidP="0028087D">
      <w:pPr>
        <w:pStyle w:val="Heading3"/>
      </w:pPr>
      <w:bookmarkStart w:id="9" w:name="_Toc169516722"/>
      <w:r w:rsidRPr="00AB3AB5">
        <w:t>1.5</w:t>
      </w:r>
      <w:r w:rsidRPr="00AB3AB5">
        <w:tab/>
        <w:t>DIP Documents</w:t>
      </w:r>
      <w:bookmarkEnd w:id="9"/>
    </w:p>
    <w:p w14:paraId="1A28DF4E" w14:textId="6318DF25" w:rsidR="00570DD7" w:rsidRPr="00AB3AB5" w:rsidRDefault="00570DD7" w:rsidP="0028087D">
      <w:pPr>
        <w:ind w:left="992" w:hanging="992"/>
      </w:pPr>
      <w:r w:rsidRPr="004027DE">
        <w:t>1.5.1</w:t>
      </w:r>
      <w:r w:rsidRPr="004027DE">
        <w:tab/>
      </w:r>
      <w:r w:rsidR="00C73924" w:rsidRPr="00AB3AB5">
        <w:t xml:space="preserve">DIP Rules shall have binding effect. Each DIP User shall comply with each of the DIP Rules and especially </w:t>
      </w:r>
      <w:r w:rsidR="00FF4692">
        <w:t>the DIP Subsidiary Documents (</w:t>
      </w:r>
      <w:r w:rsidR="00C73924" w:rsidRPr="00AB3AB5">
        <w:t>DSDs</w:t>
      </w:r>
      <w:r w:rsidR="00FF4692">
        <w:t>)</w:t>
      </w:r>
      <w:r w:rsidR="00C73924" w:rsidRPr="00AB3AB5">
        <w:t xml:space="preserve"> in force fro</w:t>
      </w:r>
      <w:r w:rsidR="00C73924">
        <w:t xml:space="preserve">m time to time (whether or not </w:t>
      </w:r>
      <w:r w:rsidR="00C73924" w:rsidRPr="00AB3AB5">
        <w:t>any DSD is expressly identified or referred to in the DIP Supplement) to the extent such DSD is applicable to such DIP User.</w:t>
      </w:r>
      <w:r w:rsidR="00C73924" w:rsidRPr="00AB3AB5" w:rsidDel="00C73924">
        <w:t xml:space="preserve"> </w:t>
      </w:r>
    </w:p>
    <w:p w14:paraId="2D0B6444" w14:textId="639FB26C" w:rsidR="00570DD7" w:rsidRPr="00AB3AB5" w:rsidRDefault="00570DD7" w:rsidP="0028087D">
      <w:pPr>
        <w:ind w:left="992" w:hanging="992"/>
      </w:pPr>
      <w:r w:rsidRPr="00AB3AB5">
        <w:t>1.5.2</w:t>
      </w:r>
      <w:r w:rsidRPr="00AB3AB5">
        <w:tab/>
      </w:r>
      <w:r w:rsidR="00C73924" w:rsidRPr="00AB3AB5">
        <w:t xml:space="preserve">The DIP Supplement refers to and creates obligations in respect of </w:t>
      </w:r>
      <w:r w:rsidR="005F7445" w:rsidRPr="00AB3AB5">
        <w:t>DSD</w:t>
      </w:r>
      <w:r w:rsidR="00FF4692">
        <w:t>s</w:t>
      </w:r>
      <w:r w:rsidR="005F7445" w:rsidRPr="00AB3AB5">
        <w:t>.</w:t>
      </w:r>
      <w:r w:rsidR="005F7445" w:rsidRPr="00AB3AB5" w:rsidDel="005F7445">
        <w:t xml:space="preserve"> </w:t>
      </w:r>
    </w:p>
    <w:p w14:paraId="29124FA2" w14:textId="63ACC31D" w:rsidR="00570DD7" w:rsidRPr="00AB3AB5" w:rsidRDefault="004670A9" w:rsidP="0028087D">
      <w:pPr>
        <w:ind w:left="992" w:hanging="992"/>
      </w:pPr>
      <w:r>
        <w:lastRenderedPageBreak/>
        <w:t>1.5.3</w:t>
      </w:r>
      <w:r>
        <w:tab/>
      </w:r>
      <w:r w:rsidR="005F7445" w:rsidRPr="00AB3AB5">
        <w:t xml:space="preserve">A reference in the DIP Supplement or in any DSD to a </w:t>
      </w:r>
      <w:r w:rsidR="005F7445">
        <w:t>DSD</w:t>
      </w:r>
      <w:r w:rsidR="005F7445" w:rsidRPr="00AB3AB5">
        <w:t xml:space="preserve"> shall be to the version of that DSD then in force, unless the context otherwise requires.</w:t>
      </w:r>
    </w:p>
    <w:p w14:paraId="3E85C5E7" w14:textId="39F33416" w:rsidR="00570DD7" w:rsidRPr="00AB3AB5" w:rsidRDefault="00570DD7" w:rsidP="0028087D">
      <w:pPr>
        <w:ind w:left="992" w:hanging="992"/>
      </w:pPr>
      <w:r w:rsidRPr="00AB3AB5">
        <w:t>1.5.4</w:t>
      </w:r>
      <w:r w:rsidRPr="00AB3AB5">
        <w:tab/>
        <w:t xml:space="preserve">References in the </w:t>
      </w:r>
      <w:r w:rsidR="004670A9">
        <w:t>BSC</w:t>
      </w:r>
      <w:r w:rsidRPr="00AB3AB5">
        <w:t xml:space="preserve"> to the DIP Supplement shall be interpreted to include all relevant DSDs, unless the context otherwise requires.</w:t>
      </w:r>
    </w:p>
    <w:p w14:paraId="2D0616C5" w14:textId="56F9D7EB" w:rsidR="00570DD7" w:rsidRPr="00AB3AB5" w:rsidRDefault="00570DD7" w:rsidP="0028087D">
      <w:pPr>
        <w:ind w:left="992" w:hanging="992"/>
      </w:pPr>
      <w:r w:rsidRPr="00AB3AB5">
        <w:t>1.5.5</w:t>
      </w:r>
      <w:r w:rsidRPr="00AB3AB5">
        <w:tab/>
        <w:t xml:space="preserve">Where a DIP User is also </w:t>
      </w:r>
      <w:r w:rsidR="00BC0A77">
        <w:t>Party to an Industry Code</w:t>
      </w:r>
      <w:r w:rsidRPr="00AB3AB5">
        <w:t>, a breach of the DIP Supplement and any DSD shal</w:t>
      </w:r>
      <w:r w:rsidR="00B527A2">
        <w:t>l be treated as a breach of the</w:t>
      </w:r>
      <w:r w:rsidRPr="00AB3AB5">
        <w:t xml:space="preserve"> relevant Industry Code.</w:t>
      </w:r>
    </w:p>
    <w:p w14:paraId="5DA453F7" w14:textId="6191FE67" w:rsidR="00570DD7" w:rsidRPr="00AB3AB5" w:rsidRDefault="00570DD7" w:rsidP="0028087D">
      <w:pPr>
        <w:ind w:left="992" w:hanging="992"/>
      </w:pPr>
      <w:r w:rsidRPr="00AB3AB5">
        <w:t>1.5.6</w:t>
      </w:r>
      <w:r w:rsidRPr="00AB3AB5">
        <w:tab/>
        <w:t>Each DSD should be read in conjunction with the DIP Supplement and the BSC. In the event of an inconsistency between the provisions of a DSD and the DIP Supplement, the provisions of the DIP Supplement shall prevail. In the event of any inconsistency between the DIP Supplement and the BSC in relation to:</w:t>
      </w:r>
    </w:p>
    <w:p w14:paraId="043600C1" w14:textId="77777777" w:rsidR="00570DD7" w:rsidRPr="00AB3AB5" w:rsidRDefault="00570DD7" w:rsidP="0028087D">
      <w:pPr>
        <w:tabs>
          <w:tab w:val="left" w:pos="992"/>
        </w:tabs>
        <w:suppressAutoHyphens/>
        <w:ind w:left="1984" w:hanging="992"/>
      </w:pPr>
      <w:r w:rsidRPr="004027DE">
        <w:t>(a)</w:t>
      </w:r>
      <w:r w:rsidRPr="00AB3AB5">
        <w:tab/>
      </w:r>
      <w:proofErr w:type="gramStart"/>
      <w:r w:rsidRPr="004027DE">
        <w:t>the</w:t>
      </w:r>
      <w:proofErr w:type="gramEnd"/>
      <w:r w:rsidRPr="004027DE">
        <w:t xml:space="preserve"> matters set out in a DSD only, then the DIP Supplement shall prevail; </w:t>
      </w:r>
    </w:p>
    <w:p w14:paraId="26C78D4F" w14:textId="42D03489" w:rsidR="00570DD7" w:rsidRPr="00AB3AB5" w:rsidRDefault="00570DD7" w:rsidP="0028087D">
      <w:pPr>
        <w:tabs>
          <w:tab w:val="left" w:pos="992"/>
        </w:tabs>
        <w:suppressAutoHyphens/>
        <w:ind w:left="1984" w:hanging="992"/>
      </w:pPr>
      <w:r w:rsidRPr="47516CE2">
        <w:t>(b)</w:t>
      </w:r>
      <w:r>
        <w:tab/>
      </w:r>
      <w:r w:rsidRPr="47516CE2">
        <w:t>any matters wh</w:t>
      </w:r>
      <w:r w:rsidR="66B31AF5" w:rsidRPr="47516CE2">
        <w:t>ich</w:t>
      </w:r>
      <w:r w:rsidRPr="47516CE2">
        <w:t xml:space="preserve"> the DIP Supplement </w:t>
      </w:r>
      <w:r w:rsidR="16F55FE5" w:rsidRPr="47516CE2">
        <w:t xml:space="preserve">expressly provides for or where the DIP Supplement </w:t>
      </w:r>
      <w:r w:rsidRPr="47516CE2">
        <w:t>is expressed to take precedence over the BSC, then the DIP Supplement shall prevail;</w:t>
      </w:r>
      <w:r w:rsidR="00FC13B1">
        <w:t xml:space="preserve"> and</w:t>
      </w:r>
    </w:p>
    <w:p w14:paraId="5084D515" w14:textId="77777777" w:rsidR="00570DD7" w:rsidRPr="004027DE" w:rsidRDefault="00570DD7" w:rsidP="0028087D">
      <w:pPr>
        <w:tabs>
          <w:tab w:val="left" w:pos="992"/>
        </w:tabs>
        <w:suppressAutoHyphens/>
        <w:ind w:left="1984" w:hanging="992"/>
      </w:pPr>
      <w:r w:rsidRPr="004027DE">
        <w:t>(c)</w:t>
      </w:r>
      <w:r w:rsidRPr="00AB3AB5">
        <w:tab/>
      </w:r>
      <w:proofErr w:type="gramStart"/>
      <w:r w:rsidRPr="004027DE">
        <w:t>in</w:t>
      </w:r>
      <w:proofErr w:type="gramEnd"/>
      <w:r w:rsidRPr="004027DE">
        <w:t xml:space="preserve"> any other context, the BSC shall prevail.</w:t>
      </w:r>
    </w:p>
    <w:p w14:paraId="12EF681D" w14:textId="77777777" w:rsidR="00570DD7" w:rsidRPr="00AB3AB5" w:rsidRDefault="00570DD7" w:rsidP="0028087D">
      <w:pPr>
        <w:pStyle w:val="Heading3"/>
        <w:rPr>
          <w:lang w:eastAsia="en-US"/>
        </w:rPr>
      </w:pPr>
      <w:bookmarkStart w:id="10" w:name="_Toc169516723"/>
      <w:r w:rsidRPr="00AB3AB5">
        <w:rPr>
          <w:lang w:eastAsia="en-US"/>
        </w:rPr>
        <w:t>1.6</w:t>
      </w:r>
      <w:r w:rsidRPr="00AB3AB5">
        <w:tab/>
      </w:r>
      <w:r w:rsidRPr="00AB3AB5">
        <w:rPr>
          <w:lang w:eastAsia="en-US"/>
        </w:rPr>
        <w:t>DIP Guidance Documents</w:t>
      </w:r>
      <w:bookmarkEnd w:id="10"/>
    </w:p>
    <w:p w14:paraId="0579E014" w14:textId="77777777" w:rsidR="00570DD7" w:rsidRPr="00AB3AB5" w:rsidRDefault="00570DD7" w:rsidP="0028087D">
      <w:pPr>
        <w:ind w:left="992" w:hanging="992"/>
      </w:pPr>
      <w:r w:rsidRPr="00AB3AB5">
        <w:t>1.6.1</w:t>
      </w:r>
      <w:r w:rsidRPr="00AB3AB5">
        <w:tab/>
        <w:t xml:space="preserve">The DIP Manager shall maintain and publish such guidance documents as it considers necessary in order to provide information and assistance to DIP Users </w:t>
      </w:r>
      <w:proofErr w:type="gramStart"/>
      <w:r w:rsidRPr="00AB3AB5">
        <w:t>with regards to</w:t>
      </w:r>
      <w:proofErr w:type="gramEnd"/>
      <w:r w:rsidRPr="00AB3AB5">
        <w:t xml:space="preserve"> the DIP Rules.</w:t>
      </w:r>
    </w:p>
    <w:p w14:paraId="2F9613F1" w14:textId="77777777" w:rsidR="00570DD7" w:rsidRPr="00AB3AB5" w:rsidRDefault="00570DD7" w:rsidP="0028087D">
      <w:pPr>
        <w:ind w:left="992" w:hanging="992"/>
      </w:pPr>
      <w:r w:rsidRPr="00AB3AB5">
        <w:t>1.6.2</w:t>
      </w:r>
      <w:r w:rsidRPr="00AB3AB5">
        <w:tab/>
        <w:t>DIP Guidance Documents may not place obligations on DIP Users or the DIP Manager. Accordingly, DIP Users and the DIP Manager should take note of the DIP Guidance Documents, but DIP Users and the DIP Manager are not obliged by the DIP Rules to comply with the DIP Guidance Documents.</w:t>
      </w:r>
    </w:p>
    <w:p w14:paraId="2B87D2A1" w14:textId="77777777" w:rsidR="00570DD7" w:rsidRPr="00AB3AB5" w:rsidRDefault="00570DD7" w:rsidP="0028087D">
      <w:pPr>
        <w:pStyle w:val="Heading3"/>
      </w:pPr>
      <w:bookmarkStart w:id="11" w:name="_Toc169516724"/>
      <w:r w:rsidRPr="00AB3AB5">
        <w:t>1.7</w:t>
      </w:r>
      <w:r w:rsidRPr="00AB3AB5">
        <w:tab/>
        <w:t>Interpretation</w:t>
      </w:r>
      <w:bookmarkEnd w:id="11"/>
    </w:p>
    <w:p w14:paraId="14A8284F" w14:textId="19DF7C70" w:rsidR="00570DD7" w:rsidRPr="00AB3AB5" w:rsidRDefault="0084716B" w:rsidP="0028087D">
      <w:pPr>
        <w:ind w:left="992" w:hanging="992"/>
      </w:pPr>
      <w:r w:rsidRPr="00AB3AB5">
        <w:t>1.7.1</w:t>
      </w:r>
      <w:r w:rsidRPr="00AB3AB5">
        <w:tab/>
      </w:r>
      <w:proofErr w:type="gramStart"/>
      <w:r w:rsidR="00570DD7" w:rsidRPr="00AB3AB5">
        <w:t>In</w:t>
      </w:r>
      <w:proofErr w:type="gramEnd"/>
      <w:r w:rsidR="00570DD7" w:rsidRPr="00AB3AB5">
        <w:t xml:space="preserve"> the DIP Rules:</w:t>
      </w:r>
    </w:p>
    <w:p w14:paraId="121F0C8F" w14:textId="77777777" w:rsidR="00570DD7" w:rsidRPr="00AB3AB5" w:rsidRDefault="0084716B" w:rsidP="0028087D">
      <w:pPr>
        <w:tabs>
          <w:tab w:val="left" w:pos="992"/>
        </w:tabs>
        <w:suppressAutoHyphens/>
        <w:ind w:left="1984" w:hanging="992"/>
      </w:pPr>
      <w:r w:rsidRPr="00AB3AB5">
        <w:t>(a)</w:t>
      </w:r>
      <w:r w:rsidRPr="00AB3AB5">
        <w:tab/>
      </w:r>
      <w:proofErr w:type="gramStart"/>
      <w:r w:rsidR="00570DD7" w:rsidRPr="00AB3AB5">
        <w:t>use</w:t>
      </w:r>
      <w:proofErr w:type="gramEnd"/>
      <w:r w:rsidR="00570DD7" w:rsidRPr="00AB3AB5">
        <w:t xml:space="preserve"> of the singular includes the plural and vice versa;</w:t>
      </w:r>
    </w:p>
    <w:p w14:paraId="4C3183B8" w14:textId="77777777" w:rsidR="00570DD7" w:rsidRPr="00AB3AB5" w:rsidRDefault="0084716B" w:rsidP="0028087D">
      <w:pPr>
        <w:tabs>
          <w:tab w:val="left" w:pos="992"/>
        </w:tabs>
        <w:suppressAutoHyphens/>
        <w:ind w:left="1984" w:hanging="992"/>
      </w:pPr>
      <w:r w:rsidRPr="00AB3AB5">
        <w:t>(b)</w:t>
      </w:r>
      <w:r w:rsidRPr="00AB3AB5">
        <w:tab/>
      </w:r>
      <w:proofErr w:type="gramStart"/>
      <w:r w:rsidR="00570DD7" w:rsidRPr="00AB3AB5">
        <w:t>a</w:t>
      </w:r>
      <w:proofErr w:type="gramEnd"/>
      <w:r w:rsidR="00570DD7" w:rsidRPr="00AB3AB5">
        <w:t xml:space="preserve"> person includes a natural person, corporate or unincorporated body (whether or not having separate legal personality);</w:t>
      </w:r>
    </w:p>
    <w:p w14:paraId="22970569" w14:textId="77777777" w:rsidR="00570DD7" w:rsidRPr="00AB3AB5" w:rsidRDefault="0084716B" w:rsidP="0028087D">
      <w:pPr>
        <w:tabs>
          <w:tab w:val="left" w:pos="992"/>
        </w:tabs>
        <w:suppressAutoHyphens/>
        <w:ind w:left="1984" w:hanging="992"/>
      </w:pPr>
      <w:r w:rsidRPr="00AB3AB5">
        <w:t>(c)</w:t>
      </w:r>
      <w:r w:rsidRPr="00AB3AB5">
        <w:tab/>
      </w:r>
      <w:proofErr w:type="gramStart"/>
      <w:r w:rsidR="00570DD7" w:rsidRPr="00AB3AB5">
        <w:t>a</w:t>
      </w:r>
      <w:proofErr w:type="gramEnd"/>
      <w:r w:rsidR="00570DD7" w:rsidRPr="00AB3AB5">
        <w:t xml:space="preserve"> reference to a party includes its successors and permitted assigns;</w:t>
      </w:r>
    </w:p>
    <w:p w14:paraId="16B73F46" w14:textId="77777777" w:rsidR="00570DD7" w:rsidRPr="00AB3AB5" w:rsidRDefault="0084716B" w:rsidP="0028087D">
      <w:pPr>
        <w:tabs>
          <w:tab w:val="left" w:pos="992"/>
        </w:tabs>
        <w:suppressAutoHyphens/>
        <w:ind w:left="1984" w:hanging="992"/>
      </w:pPr>
      <w:r w:rsidRPr="00AB3AB5">
        <w:t>(d)</w:t>
      </w:r>
      <w:r w:rsidRPr="00AB3AB5">
        <w:tab/>
      </w:r>
      <w:proofErr w:type="gramStart"/>
      <w:r w:rsidR="00570DD7" w:rsidRPr="00AB3AB5">
        <w:t>a</w:t>
      </w:r>
      <w:proofErr w:type="gramEnd"/>
      <w:r w:rsidR="00570DD7" w:rsidRPr="00AB3AB5">
        <w:t xml:space="preserve"> reference to a statute or statutory provision is a reference to it as amended or re-enacted. A reference to a statute or statutory provision includes all subordinate legislation made under that statute or statutory provision</w:t>
      </w:r>
      <w:proofErr w:type="gramStart"/>
      <w:r w:rsidR="00570DD7" w:rsidRPr="00AB3AB5">
        <w:t>;</w:t>
      </w:r>
      <w:proofErr w:type="gramEnd"/>
    </w:p>
    <w:p w14:paraId="0F0327C4" w14:textId="328E0DB6" w:rsidR="00570DD7" w:rsidRPr="00AB3AB5" w:rsidRDefault="0084716B" w:rsidP="0028087D">
      <w:pPr>
        <w:tabs>
          <w:tab w:val="left" w:pos="992"/>
        </w:tabs>
        <w:suppressAutoHyphens/>
        <w:ind w:left="1984" w:hanging="992"/>
      </w:pPr>
      <w:r w:rsidRPr="00AB3AB5">
        <w:t>(e)</w:t>
      </w:r>
      <w:r w:rsidRPr="00AB3AB5">
        <w:tab/>
      </w:r>
      <w:r w:rsidR="00570DD7" w:rsidRPr="00AB3AB5">
        <w:t xml:space="preserve">any words following the terms </w:t>
      </w:r>
      <w:r w:rsidR="007F5861">
        <w:t>“</w:t>
      </w:r>
      <w:r w:rsidR="00570DD7" w:rsidRPr="00AB3AB5">
        <w:t>including</w:t>
      </w:r>
      <w:r w:rsidR="007F5861">
        <w:t>”</w:t>
      </w:r>
      <w:r w:rsidR="00570DD7" w:rsidRPr="00AB3AB5">
        <w:t xml:space="preserve">, </w:t>
      </w:r>
      <w:r w:rsidR="007F5861">
        <w:t>“</w:t>
      </w:r>
      <w:r w:rsidR="00570DD7" w:rsidRPr="00AB3AB5">
        <w:t>include</w:t>
      </w:r>
      <w:r w:rsidR="007F5861">
        <w:t>”</w:t>
      </w:r>
      <w:r w:rsidR="00570DD7" w:rsidRPr="00AB3AB5">
        <w:t xml:space="preserve">, </w:t>
      </w:r>
      <w:r w:rsidR="007F5861">
        <w:t>“</w:t>
      </w:r>
      <w:r w:rsidR="00570DD7" w:rsidRPr="00AB3AB5">
        <w:t>in particular</w:t>
      </w:r>
      <w:r w:rsidR="007F5861">
        <w:t>”</w:t>
      </w:r>
      <w:r w:rsidR="00570DD7" w:rsidRPr="00AB3AB5">
        <w:t xml:space="preserve">, </w:t>
      </w:r>
      <w:r w:rsidR="007F5861">
        <w:t>“</w:t>
      </w:r>
      <w:r w:rsidR="00570DD7" w:rsidRPr="00AB3AB5">
        <w:t>for example</w:t>
      </w:r>
      <w:r w:rsidR="007F5861">
        <w:t>”</w:t>
      </w:r>
      <w:r w:rsidR="00570DD7" w:rsidRPr="00AB3AB5">
        <w:t xml:space="preserve"> or any similar expression shall be construed as </w:t>
      </w:r>
      <w:r w:rsidR="00FD3E26">
        <w:t>non-exhaustive</w:t>
      </w:r>
      <w:r w:rsidR="00570DD7" w:rsidRPr="00AB3AB5">
        <w:t>;</w:t>
      </w:r>
    </w:p>
    <w:p w14:paraId="07193AAF" w14:textId="6DCEDCF0" w:rsidR="00570DD7" w:rsidRPr="00AB3AB5" w:rsidRDefault="0084716B" w:rsidP="0028087D">
      <w:pPr>
        <w:tabs>
          <w:tab w:val="left" w:pos="992"/>
        </w:tabs>
        <w:suppressAutoHyphens/>
        <w:ind w:left="1984" w:hanging="992"/>
      </w:pPr>
      <w:r w:rsidRPr="00AB3AB5">
        <w:t>(f)</w:t>
      </w:r>
      <w:r w:rsidRPr="00AB3AB5">
        <w:tab/>
      </w:r>
      <w:proofErr w:type="gramStart"/>
      <w:r w:rsidR="00570DD7" w:rsidRPr="00AB3AB5">
        <w:t>a</w:t>
      </w:r>
      <w:proofErr w:type="gramEnd"/>
      <w:r w:rsidR="00570DD7" w:rsidRPr="00AB3AB5">
        <w:t xml:space="preserve"> reference to writing or written includes email;</w:t>
      </w:r>
      <w:r w:rsidR="00662998">
        <w:t xml:space="preserve"> and</w:t>
      </w:r>
    </w:p>
    <w:p w14:paraId="6DED130E" w14:textId="307E2D7A" w:rsidR="00570DD7" w:rsidRPr="00AB3AB5" w:rsidRDefault="0084716B" w:rsidP="0028087D">
      <w:pPr>
        <w:tabs>
          <w:tab w:val="left" w:pos="992"/>
        </w:tabs>
        <w:suppressAutoHyphens/>
        <w:ind w:left="1984" w:hanging="992"/>
      </w:pPr>
      <w:r w:rsidRPr="00AB3AB5">
        <w:t>(g)</w:t>
      </w:r>
      <w:r w:rsidRPr="00AB3AB5">
        <w:tab/>
      </w:r>
      <w:proofErr w:type="gramStart"/>
      <w:r w:rsidR="00570DD7" w:rsidRPr="00AB3AB5">
        <w:t>for</w:t>
      </w:r>
      <w:proofErr w:type="gramEnd"/>
      <w:r w:rsidR="00570DD7" w:rsidRPr="00AB3AB5">
        <w:t xml:space="preserve"> the purpose of any consultation within this DIP Supplement, when the DIP Manager is considering responses each response shall have equal value based on strength of argument, supported by evidence where possible</w:t>
      </w:r>
      <w:r w:rsidR="00662998">
        <w:t>.</w:t>
      </w:r>
      <w:r w:rsidR="00570DD7" w:rsidRPr="00AB3AB5">
        <w:t xml:space="preserve"> </w:t>
      </w:r>
    </w:p>
    <w:p w14:paraId="3B00E4DD" w14:textId="77777777" w:rsidR="00570DD7" w:rsidRPr="00AB3AB5" w:rsidRDefault="00570DD7" w:rsidP="0028087D">
      <w:pPr>
        <w:pStyle w:val="Heading3"/>
      </w:pPr>
      <w:bookmarkStart w:id="12" w:name="_Toc169516725"/>
      <w:r w:rsidRPr="00AB3AB5">
        <w:lastRenderedPageBreak/>
        <w:t>1.8</w:t>
      </w:r>
      <w:r w:rsidRPr="00AB3AB5">
        <w:tab/>
        <w:t>Appeals generally in the DIP</w:t>
      </w:r>
      <w:bookmarkEnd w:id="12"/>
    </w:p>
    <w:p w14:paraId="2C58D7F7" w14:textId="77C4FD52" w:rsidR="00570DD7" w:rsidRPr="00AB3AB5" w:rsidRDefault="00570DD7" w:rsidP="0028087D">
      <w:pPr>
        <w:tabs>
          <w:tab w:val="left" w:pos="992"/>
        </w:tabs>
        <w:ind w:left="992" w:hanging="992"/>
      </w:pPr>
      <w:r w:rsidRPr="00AB3AB5">
        <w:t>1.8.1</w:t>
      </w:r>
      <w:r w:rsidRPr="00AB3AB5">
        <w:tab/>
        <w:t>Appeals against a decision of the DIP Manager as to</w:t>
      </w:r>
      <w:r w:rsidR="00662998">
        <w:t>:</w:t>
      </w:r>
      <w:r w:rsidRPr="00AB3AB5">
        <w:t xml:space="preserve"> </w:t>
      </w:r>
    </w:p>
    <w:p w14:paraId="6761E4DC" w14:textId="453A272F" w:rsidR="00570DD7" w:rsidRPr="00AB3AB5" w:rsidRDefault="0084716B" w:rsidP="0028087D">
      <w:pPr>
        <w:tabs>
          <w:tab w:val="left" w:pos="992"/>
        </w:tabs>
        <w:suppressAutoHyphens/>
        <w:ind w:left="1984" w:hanging="992"/>
      </w:pPr>
      <w:r w:rsidRPr="00AB3AB5">
        <w:t>(a)</w:t>
      </w:r>
      <w:r w:rsidRPr="00AB3AB5">
        <w:tab/>
      </w:r>
      <w:proofErr w:type="gramStart"/>
      <w:r w:rsidR="00570DD7" w:rsidRPr="00AB3AB5">
        <w:t>whether</w:t>
      </w:r>
      <w:proofErr w:type="gramEnd"/>
      <w:r w:rsidR="00570DD7" w:rsidRPr="00AB3AB5">
        <w:t xml:space="preserve"> to permit </w:t>
      </w:r>
      <w:r w:rsidR="008B74C1">
        <w:t xml:space="preserve">DIP </w:t>
      </w:r>
      <w:r w:rsidR="004027DE">
        <w:t>On-Boarding;</w:t>
      </w:r>
    </w:p>
    <w:p w14:paraId="3195CCBA" w14:textId="2360313A" w:rsidR="00570DD7" w:rsidRPr="00AB3AB5" w:rsidRDefault="0084716B" w:rsidP="0028087D">
      <w:pPr>
        <w:tabs>
          <w:tab w:val="left" w:pos="992"/>
        </w:tabs>
        <w:suppressAutoHyphens/>
        <w:ind w:left="1984" w:hanging="992"/>
      </w:pPr>
      <w:r w:rsidRPr="00AB3AB5">
        <w:t>(b)</w:t>
      </w:r>
      <w:r w:rsidRPr="00AB3AB5">
        <w:tab/>
      </w:r>
      <w:proofErr w:type="gramStart"/>
      <w:r w:rsidR="00570DD7" w:rsidRPr="00AB3AB5">
        <w:t>whether</w:t>
      </w:r>
      <w:proofErr w:type="gramEnd"/>
      <w:r w:rsidR="00570DD7" w:rsidRPr="00AB3AB5">
        <w:t xml:space="preserve"> to carry-out </w:t>
      </w:r>
      <w:r w:rsidR="008B74C1">
        <w:t xml:space="preserve">DIP </w:t>
      </w:r>
      <w:r w:rsidR="004027DE">
        <w:t>Off-Boarding;</w:t>
      </w:r>
    </w:p>
    <w:p w14:paraId="5ADBB843" w14:textId="7509AA85" w:rsidR="00570DD7" w:rsidRPr="00AB3AB5" w:rsidRDefault="0084716B" w:rsidP="0028087D">
      <w:pPr>
        <w:tabs>
          <w:tab w:val="left" w:pos="992"/>
        </w:tabs>
        <w:suppressAutoHyphens/>
        <w:ind w:left="1984" w:hanging="992"/>
      </w:pPr>
      <w:r w:rsidRPr="00AB3AB5">
        <w:t>(c)</w:t>
      </w:r>
      <w:r w:rsidRPr="00AB3AB5">
        <w:tab/>
      </w:r>
      <w:proofErr w:type="gramStart"/>
      <w:r w:rsidR="00570DD7" w:rsidRPr="00AB3AB5">
        <w:t>whether</w:t>
      </w:r>
      <w:proofErr w:type="gramEnd"/>
      <w:r w:rsidR="00570DD7" w:rsidRPr="00AB3AB5">
        <w:t xml:space="preserve"> to raise and subsequently approve a DIP Change Request</w:t>
      </w:r>
      <w:r w:rsidR="00B33D66">
        <w:t xml:space="preserve"> (DIP CR)</w:t>
      </w:r>
      <w:r w:rsidR="00570DD7" w:rsidRPr="00AB3AB5">
        <w:t xml:space="preserve">; and </w:t>
      </w:r>
    </w:p>
    <w:p w14:paraId="3A38C120" w14:textId="19BD5E93" w:rsidR="00570DD7" w:rsidRPr="00AB3AB5" w:rsidRDefault="0084716B" w:rsidP="0028087D">
      <w:pPr>
        <w:tabs>
          <w:tab w:val="left" w:pos="992"/>
        </w:tabs>
        <w:suppressAutoHyphens/>
        <w:ind w:left="1984" w:hanging="992"/>
      </w:pPr>
      <w:r w:rsidRPr="00AB3AB5">
        <w:t>(d)</w:t>
      </w:r>
      <w:r w:rsidRPr="00AB3AB5">
        <w:tab/>
      </w:r>
      <w:proofErr w:type="gramStart"/>
      <w:r w:rsidR="00570DD7" w:rsidRPr="00AB3AB5">
        <w:t>whether</w:t>
      </w:r>
      <w:proofErr w:type="gramEnd"/>
      <w:r w:rsidR="00570DD7" w:rsidRPr="00AB3AB5">
        <w:t xml:space="preserve"> to permit DIP </w:t>
      </w:r>
      <w:r w:rsidR="00662998">
        <w:t>D</w:t>
      </w:r>
      <w:r w:rsidR="00570DD7" w:rsidRPr="00AB3AB5">
        <w:t>ata publication and/or sharing</w:t>
      </w:r>
      <w:r w:rsidR="004027DE">
        <w:t>;</w:t>
      </w:r>
    </w:p>
    <w:p w14:paraId="2E55B9D9" w14:textId="5E0748A4" w:rsidR="00570DD7" w:rsidRPr="00AB3AB5" w:rsidRDefault="00570DD7" w:rsidP="0028087D">
      <w:pPr>
        <w:tabs>
          <w:tab w:val="left" w:pos="992"/>
        </w:tabs>
        <w:ind w:left="992" w:hanging="992"/>
      </w:pPr>
      <w:r w:rsidRPr="00AB3AB5">
        <w:tab/>
      </w:r>
      <w:proofErr w:type="gramStart"/>
      <w:r w:rsidRPr="00AB3AB5">
        <w:t>which</w:t>
      </w:r>
      <w:proofErr w:type="gramEnd"/>
      <w:r w:rsidRPr="00AB3AB5">
        <w:t xml:space="preserve"> cannot be resolved by discussion, shall be made to the DCAB in such form and format as the DCAB Secretary may reasonably require and in accordance with the procedures and time limits set out in the DSDs</w:t>
      </w:r>
      <w:r w:rsidR="004305A9">
        <w:t>.</w:t>
      </w:r>
    </w:p>
    <w:p w14:paraId="29C78FC7" w14:textId="77777777" w:rsidR="00570DD7" w:rsidRPr="00AB3AB5" w:rsidRDefault="00570DD7" w:rsidP="0028087D">
      <w:pPr>
        <w:tabs>
          <w:tab w:val="left" w:pos="992"/>
        </w:tabs>
        <w:ind w:left="992" w:hanging="992"/>
      </w:pPr>
      <w:proofErr w:type="gramStart"/>
      <w:r w:rsidRPr="00AB3AB5">
        <w:t>1.8.2</w:t>
      </w:r>
      <w:r w:rsidRPr="00AB3AB5">
        <w:tab/>
        <w:t>If DCAB decides that</w:t>
      </w:r>
      <w:proofErr w:type="gramEnd"/>
      <w:r w:rsidRPr="00AB3AB5">
        <w:t xml:space="preserve"> an appeal is vexatious, frivolous or has no reasonable prospect of success it shall give notice of such finding and dismiss the appeal.</w:t>
      </w:r>
    </w:p>
    <w:p w14:paraId="67E385E1" w14:textId="55E4B8E7" w:rsidR="00570DD7" w:rsidRPr="00AB3AB5" w:rsidRDefault="00570DD7" w:rsidP="0028087D">
      <w:pPr>
        <w:tabs>
          <w:tab w:val="left" w:pos="992"/>
        </w:tabs>
        <w:ind w:left="992" w:hanging="992"/>
      </w:pPr>
      <w:r w:rsidRPr="00AB3AB5">
        <w:t>1.8.3</w:t>
      </w:r>
      <w:r w:rsidRPr="00AB3AB5">
        <w:tab/>
        <w:t xml:space="preserve">Appeals against any decision of the </w:t>
      </w:r>
      <w:r w:rsidR="007F5861" w:rsidRPr="00AB3AB5">
        <w:t>DCAB</w:t>
      </w:r>
      <w:r w:rsidR="007F5861">
        <w:t xml:space="preserve">, </w:t>
      </w:r>
      <w:r w:rsidRPr="00AB3AB5">
        <w:t>which cannot be resolved by discussion</w:t>
      </w:r>
      <w:r w:rsidR="007F5861">
        <w:t>,</w:t>
      </w:r>
      <w:r w:rsidRPr="00AB3AB5">
        <w:t xml:space="preserve"> shall be to the Authority. The DIP Manager shall publish a procedure and process online setting out requirements for appeals to the Authority (having first consulted with the Authority).</w:t>
      </w:r>
    </w:p>
    <w:p w14:paraId="1E93F89C" w14:textId="3D2556EF" w:rsidR="007E3818" w:rsidRPr="00AB3AB5" w:rsidRDefault="00570DD7" w:rsidP="0028087D">
      <w:pPr>
        <w:tabs>
          <w:tab w:val="left" w:pos="992"/>
        </w:tabs>
        <w:ind w:left="992" w:hanging="992"/>
      </w:pPr>
      <w:r w:rsidRPr="00AB3AB5">
        <w:t>1.8.4</w:t>
      </w:r>
      <w:r w:rsidRPr="00AB3AB5">
        <w:tab/>
        <w:t>Where there is to be an appeal against a decision of the DCAB to the Authority, such appeal shall be made to the Authority</w:t>
      </w:r>
      <w:r w:rsidR="005F7445">
        <w:t>,</w:t>
      </w:r>
      <w:r w:rsidR="00B527A2">
        <w:t xml:space="preserve"> </w:t>
      </w:r>
      <w:r w:rsidR="009A6802">
        <w:t>within</w:t>
      </w:r>
      <w:r w:rsidRPr="00AB3AB5">
        <w:t xml:space="preserve"> such period as may be prescribed by the DSDs or the Authority’s own procedures, of the appellant’s written notification of the DCAB decision. Any decision by the Authority in respect of such an appeal shall be final and binding for the purposes of the DIP Rules. </w:t>
      </w:r>
      <w:r w:rsidR="00953C1B">
        <w:t>T</w:t>
      </w:r>
      <w:r w:rsidR="00953C1B" w:rsidRPr="00953C1B">
        <w:t>he Authority may determine such matter or appeal in such manner and using such procedures as it considers fit</w:t>
      </w:r>
      <w:r w:rsidR="00953C1B">
        <w:t>.</w:t>
      </w:r>
    </w:p>
    <w:p w14:paraId="2DB5336B" w14:textId="7A11F22F" w:rsidR="00570DD7" w:rsidRPr="00AB3AB5" w:rsidRDefault="00570DD7" w:rsidP="0028087D">
      <w:pPr>
        <w:pStyle w:val="Heading3"/>
      </w:pPr>
      <w:bookmarkStart w:id="13" w:name="_Toc169516726"/>
      <w:r>
        <w:t>1.9</w:t>
      </w:r>
      <w:r>
        <w:tab/>
        <w:t>General provisions</w:t>
      </w:r>
      <w:bookmarkEnd w:id="13"/>
    </w:p>
    <w:p w14:paraId="1FD82A66" w14:textId="44CB4F61" w:rsidR="004E20ED" w:rsidRDefault="00570DD7" w:rsidP="0028087D">
      <w:pPr>
        <w:tabs>
          <w:tab w:val="left" w:pos="992"/>
        </w:tabs>
        <w:ind w:left="992" w:hanging="992"/>
      </w:pPr>
      <w:r>
        <w:t>1.9.1</w:t>
      </w:r>
      <w:r>
        <w:tab/>
      </w:r>
      <w:r w:rsidRPr="00BB42CF">
        <w:t>Each of the</w:t>
      </w:r>
      <w:r w:rsidR="00877F21" w:rsidRPr="00BB42CF">
        <w:t xml:space="preserve"> </w:t>
      </w:r>
      <w:r w:rsidR="00877F21" w:rsidRPr="00BB42CF">
        <w:rPr>
          <w:rStyle w:val="normaltextrun"/>
          <w:szCs w:val="22"/>
        </w:rPr>
        <w:t>Code provisions referred to in paragraph 1.9.2 shall apply to the DIP Rules with all the necessary changes having been made</w:t>
      </w:r>
      <w:r w:rsidRPr="00BB42CF">
        <w:t xml:space="preserve"> </w:t>
      </w:r>
      <w:r w:rsidR="00537EEE" w:rsidRPr="00BB42CF">
        <w:t>(that is</w:t>
      </w:r>
      <w:r w:rsidR="007F5861">
        <w:t>,</w:t>
      </w:r>
      <w:r>
        <w:t xml:space="preserve"> mutatis mutandis</w:t>
      </w:r>
      <w:r w:rsidR="00537EEE">
        <w:t>)</w:t>
      </w:r>
      <w:r w:rsidR="007F5861">
        <w:t>,</w:t>
      </w:r>
      <w:r>
        <w:t xml:space="preserve"> </w:t>
      </w:r>
      <w:r w:rsidR="004E20ED">
        <w:t xml:space="preserve">so that: </w:t>
      </w:r>
    </w:p>
    <w:p w14:paraId="6E2A2BF3" w14:textId="01D8344C" w:rsidR="00550222" w:rsidRDefault="00BB2E82" w:rsidP="0028087D">
      <w:pPr>
        <w:tabs>
          <w:tab w:val="left" w:pos="992"/>
        </w:tabs>
        <w:ind w:left="992" w:hanging="992"/>
      </w:pPr>
      <w:r>
        <w:tab/>
      </w:r>
      <w:r w:rsidR="00550222">
        <w:t>(a)</w:t>
      </w:r>
      <w:r w:rsidR="00550222">
        <w:tab/>
      </w:r>
      <w:proofErr w:type="gramStart"/>
      <w:r w:rsidR="00570DD7">
        <w:t>references</w:t>
      </w:r>
      <w:proofErr w:type="gramEnd"/>
      <w:r w:rsidR="00570DD7">
        <w:t xml:space="preserve"> to </w:t>
      </w:r>
      <w:proofErr w:type="spellStart"/>
      <w:r w:rsidR="00570DD7">
        <w:t>BSCCo</w:t>
      </w:r>
      <w:proofErr w:type="spellEnd"/>
      <w:r w:rsidR="00570DD7">
        <w:t xml:space="preserve"> are references to the DIP Manager</w:t>
      </w:r>
      <w:r w:rsidR="001561EB">
        <w:t>;</w:t>
      </w:r>
      <w:r w:rsidR="00570DD7">
        <w:t xml:space="preserve"> </w:t>
      </w:r>
    </w:p>
    <w:p w14:paraId="42F187A6" w14:textId="72E66D27" w:rsidR="004078AB" w:rsidRDefault="004078AB" w:rsidP="0028087D">
      <w:pPr>
        <w:tabs>
          <w:tab w:val="left" w:pos="992"/>
        </w:tabs>
        <w:ind w:left="992" w:hanging="992"/>
      </w:pPr>
      <w:r>
        <w:tab/>
        <w:t>(b)</w:t>
      </w:r>
      <w:r>
        <w:tab/>
      </w:r>
      <w:proofErr w:type="gramStart"/>
      <w:r w:rsidR="00570DD7">
        <w:t>references</w:t>
      </w:r>
      <w:proofErr w:type="gramEnd"/>
      <w:r w:rsidR="00570DD7">
        <w:t xml:space="preserve"> to the Panel are references to the DCAB (to the extent relevant)</w:t>
      </w:r>
      <w:r w:rsidR="001561EB">
        <w:t>;</w:t>
      </w:r>
      <w:r w:rsidR="4CAF29B0">
        <w:t xml:space="preserve"> </w:t>
      </w:r>
    </w:p>
    <w:p w14:paraId="49BBA12E" w14:textId="66DE1F06" w:rsidR="009B7104" w:rsidRDefault="004078AB" w:rsidP="0028087D">
      <w:pPr>
        <w:tabs>
          <w:tab w:val="left" w:pos="992"/>
        </w:tabs>
        <w:ind w:left="992" w:hanging="992"/>
      </w:pPr>
      <w:r>
        <w:tab/>
      </w:r>
      <w:r w:rsidR="009B7104">
        <w:t>(c)</w:t>
      </w:r>
      <w:r>
        <w:tab/>
      </w:r>
      <w:proofErr w:type="gramStart"/>
      <w:r w:rsidR="00570DD7">
        <w:t>references</w:t>
      </w:r>
      <w:proofErr w:type="gramEnd"/>
      <w:r w:rsidR="00570DD7">
        <w:t xml:space="preserve"> to BSC Parties are references to DIP Users</w:t>
      </w:r>
      <w:r w:rsidR="001561EB">
        <w:t>;</w:t>
      </w:r>
      <w:r w:rsidR="00570DD7">
        <w:t xml:space="preserve"> </w:t>
      </w:r>
    </w:p>
    <w:p w14:paraId="497F1966" w14:textId="1BF5DC1C" w:rsidR="009B7104" w:rsidRDefault="009B7104" w:rsidP="0028087D">
      <w:pPr>
        <w:tabs>
          <w:tab w:val="left" w:pos="992"/>
        </w:tabs>
        <w:ind w:left="992" w:hanging="992"/>
      </w:pPr>
      <w:r>
        <w:tab/>
        <w:t>(d)</w:t>
      </w:r>
      <w:r>
        <w:tab/>
      </w:r>
      <w:proofErr w:type="gramStart"/>
      <w:r w:rsidR="00570DD7">
        <w:t>references</w:t>
      </w:r>
      <w:proofErr w:type="gramEnd"/>
      <w:r w:rsidR="00570DD7">
        <w:t xml:space="preserve"> to Code Subsidiary Documents are references to DSDs</w:t>
      </w:r>
      <w:r w:rsidR="001561EB">
        <w:t>;</w:t>
      </w:r>
      <w:r w:rsidR="00570DD7">
        <w:t xml:space="preserve"> and </w:t>
      </w:r>
    </w:p>
    <w:p w14:paraId="1B8252EF" w14:textId="75F723C4" w:rsidR="00570DD7" w:rsidRDefault="009B7104" w:rsidP="0028087D">
      <w:pPr>
        <w:tabs>
          <w:tab w:val="left" w:pos="992"/>
        </w:tabs>
        <w:ind w:left="992" w:hanging="992"/>
      </w:pPr>
      <w:r>
        <w:tab/>
        <w:t>(e)</w:t>
      </w:r>
      <w:r>
        <w:tab/>
      </w:r>
      <w:proofErr w:type="gramStart"/>
      <w:r w:rsidR="001561EB">
        <w:t>r</w:t>
      </w:r>
      <w:r w:rsidR="00570DD7">
        <w:t>eferences</w:t>
      </w:r>
      <w:proofErr w:type="gramEnd"/>
      <w:r w:rsidR="00570DD7">
        <w:t xml:space="preserve"> to the BSC are references to the DIP Rules</w:t>
      </w:r>
      <w:r w:rsidR="001561EB">
        <w:t>.</w:t>
      </w:r>
    </w:p>
    <w:p w14:paraId="6BBDDCAB" w14:textId="2B1ECC4E" w:rsidR="001561EB" w:rsidRPr="007238D5" w:rsidRDefault="00A05BF8" w:rsidP="0028087D">
      <w:pPr>
        <w:tabs>
          <w:tab w:val="left" w:pos="992"/>
        </w:tabs>
        <w:ind w:left="992" w:hanging="992"/>
      </w:pPr>
      <w:r>
        <w:t>1.9.2</w:t>
      </w:r>
      <w:r>
        <w:tab/>
      </w:r>
      <w:r w:rsidR="00642A39">
        <w:t xml:space="preserve">The provisions referred to in </w:t>
      </w:r>
      <w:r w:rsidR="004C2A4C">
        <w:t xml:space="preserve">paragraph </w:t>
      </w:r>
      <w:r w:rsidR="00642A39">
        <w:t>1.9.1 are:</w:t>
      </w:r>
    </w:p>
    <w:p w14:paraId="71B4641A" w14:textId="77777777" w:rsidR="00570DD7" w:rsidRPr="007238D5" w:rsidRDefault="00570DD7" w:rsidP="0028087D">
      <w:pPr>
        <w:tabs>
          <w:tab w:val="left" w:pos="992"/>
        </w:tabs>
        <w:suppressAutoHyphens/>
        <w:ind w:left="1984" w:hanging="992"/>
      </w:pPr>
      <w:r w:rsidRPr="007238D5">
        <w:t>(a)</w:t>
      </w:r>
      <w:r w:rsidRPr="007238D5">
        <w:tab/>
        <w:t>Section C5.1 and C5.2 regarding the liability of the DIP Manager to DIP Users</w:t>
      </w:r>
      <w:proofErr w:type="gramStart"/>
      <w:r w:rsidRPr="007238D5">
        <w:t>;</w:t>
      </w:r>
      <w:proofErr w:type="gramEnd"/>
    </w:p>
    <w:p w14:paraId="30712C03" w14:textId="77777777" w:rsidR="00570DD7" w:rsidRPr="007238D5" w:rsidRDefault="00570DD7" w:rsidP="0028087D">
      <w:pPr>
        <w:tabs>
          <w:tab w:val="left" w:pos="992"/>
        </w:tabs>
        <w:suppressAutoHyphens/>
        <w:ind w:left="1984" w:hanging="992"/>
      </w:pPr>
      <w:r w:rsidRPr="007238D5">
        <w:t>(b)</w:t>
      </w:r>
      <w:r w:rsidRPr="007238D5">
        <w:tab/>
        <w:t>Section C5.3 regarding the capacity of the DIP Manager</w:t>
      </w:r>
      <w:proofErr w:type="gramStart"/>
      <w:r w:rsidRPr="007238D5">
        <w:t>;</w:t>
      </w:r>
      <w:proofErr w:type="gramEnd"/>
    </w:p>
    <w:p w14:paraId="00B23E98" w14:textId="77777777" w:rsidR="00570DD7" w:rsidRPr="007238D5" w:rsidRDefault="00570DD7" w:rsidP="0028087D">
      <w:pPr>
        <w:tabs>
          <w:tab w:val="left" w:pos="992"/>
        </w:tabs>
        <w:suppressAutoHyphens/>
        <w:ind w:left="1984" w:hanging="992"/>
      </w:pPr>
      <w:r w:rsidRPr="007238D5">
        <w:t>(c)</w:t>
      </w:r>
      <w:r w:rsidRPr="007238D5">
        <w:tab/>
        <w:t>Section H6 regarding the liability of DIP Users to each other;</w:t>
      </w:r>
    </w:p>
    <w:p w14:paraId="5117F5FB" w14:textId="77777777" w:rsidR="00570DD7" w:rsidRPr="007238D5" w:rsidRDefault="00570DD7" w:rsidP="0028087D">
      <w:pPr>
        <w:tabs>
          <w:tab w:val="left" w:pos="992"/>
        </w:tabs>
        <w:suppressAutoHyphens/>
        <w:ind w:left="1984" w:hanging="992"/>
      </w:pPr>
      <w:r w:rsidRPr="007238D5">
        <w:t>(d)</w:t>
      </w:r>
      <w:r w:rsidRPr="007238D5">
        <w:tab/>
        <w:t>Section H7 regarding the resolution of disputes that arise under, or relate to, the DIP Rules;</w:t>
      </w:r>
    </w:p>
    <w:p w14:paraId="1F4470D5" w14:textId="5B7DACFD" w:rsidR="00570DD7" w:rsidRDefault="00570DD7" w:rsidP="0028087D">
      <w:pPr>
        <w:tabs>
          <w:tab w:val="left" w:pos="992"/>
        </w:tabs>
        <w:suppressAutoHyphens/>
        <w:ind w:left="1984" w:hanging="992"/>
      </w:pPr>
      <w:r w:rsidRPr="007238D5">
        <w:t>(e)</w:t>
      </w:r>
      <w:r w:rsidRPr="007238D5">
        <w:tab/>
        <w:t xml:space="preserve">Section H9.1 regarding transfers to rights or obligations under the DIP Rules (and where any transfer under Sections A2.7 or Section A5.1.6 of the BSC shall also </w:t>
      </w:r>
      <w:r w:rsidRPr="007238D5">
        <w:lastRenderedPageBreak/>
        <w:t>constitute a transfer of rights and obligations under the DIP Rules, but subject always to the provisions of DSD002</w:t>
      </w:r>
      <w:r w:rsidR="006A27C6">
        <w:t xml:space="preserve"> ‘</w:t>
      </w:r>
      <w:r w:rsidR="006A27C6" w:rsidRPr="0095744D">
        <w:t xml:space="preserve">DIP Connection </w:t>
      </w:r>
      <w:r w:rsidR="007F623D">
        <w:t>and Operation</w:t>
      </w:r>
      <w:r w:rsidR="00097DCD">
        <w:t>)</w:t>
      </w:r>
      <w:r w:rsidRPr="007238D5">
        <w:t xml:space="preserve">; </w:t>
      </w:r>
    </w:p>
    <w:p w14:paraId="6E8CA755" w14:textId="11F7FB7C" w:rsidR="001F7AB1" w:rsidRPr="007238D5" w:rsidRDefault="001F7AB1" w:rsidP="0028087D">
      <w:pPr>
        <w:tabs>
          <w:tab w:val="left" w:pos="992"/>
        </w:tabs>
        <w:suppressAutoHyphens/>
        <w:ind w:left="1984" w:hanging="992"/>
      </w:pPr>
      <w:r>
        <w:t>(f)</w:t>
      </w:r>
      <w:r>
        <w:tab/>
        <w:t>Section H9.3 regarding waiver</w:t>
      </w:r>
      <w:proofErr w:type="gramStart"/>
      <w:r>
        <w:t>;</w:t>
      </w:r>
      <w:proofErr w:type="gramEnd"/>
    </w:p>
    <w:p w14:paraId="1FA967BC" w14:textId="501CC311" w:rsidR="00570DD7" w:rsidRPr="007238D5" w:rsidRDefault="00570DD7" w:rsidP="0028087D">
      <w:pPr>
        <w:tabs>
          <w:tab w:val="left" w:pos="992"/>
        </w:tabs>
        <w:suppressAutoHyphens/>
        <w:ind w:left="1984" w:hanging="992"/>
      </w:pPr>
      <w:proofErr w:type="gramStart"/>
      <w:r w:rsidRPr="007238D5">
        <w:t>(</w:t>
      </w:r>
      <w:r w:rsidR="001F7AB1">
        <w:t>g</w:t>
      </w:r>
      <w:r w:rsidRPr="007238D5">
        <w:t>)</w:t>
      </w:r>
      <w:r w:rsidRPr="007238D5">
        <w:tab/>
        <w:t>Sections H9.4.1 to 9.4.3 regarding third party rights</w:t>
      </w:r>
      <w:r w:rsidR="00097DCD">
        <w:t xml:space="preserve"> (provided that, notwithstanding the wording of Section H9.4.1 to 9.4.3 and the intention that </w:t>
      </w:r>
      <w:r w:rsidR="00097DCD" w:rsidRPr="003037F9">
        <w:rPr>
          <w:color w:val="000000"/>
          <w:szCs w:val="22"/>
          <w:shd w:val="clear" w:color="auto" w:fill="FDFCFC"/>
        </w:rPr>
        <w:t xml:space="preserve">the </w:t>
      </w:r>
      <w:r w:rsidR="00097DCD" w:rsidRPr="00097DCD">
        <w:t xml:space="preserve">Contracts (Rights of Third Parties) Act 1999 </w:t>
      </w:r>
      <w:r w:rsidR="00097DCD">
        <w:t xml:space="preserve">should not apply to any provision of the Code, the Parties agree that the Access Agreement may contain provisions that give </w:t>
      </w:r>
      <w:r w:rsidR="00684617">
        <w:t>Non-Party</w:t>
      </w:r>
      <w:r w:rsidR="00097DCD" w:rsidRPr="00097DCD">
        <w:t xml:space="preserve"> </w:t>
      </w:r>
      <w:r w:rsidR="00097DCD">
        <w:t>DIP Users the same</w:t>
      </w:r>
      <w:r w:rsidR="00097DCD" w:rsidRPr="00097DCD">
        <w:t xml:space="preserve"> rights, benefits, entitlements </w:t>
      </w:r>
      <w:r w:rsidR="00097DCD">
        <w:t>and</w:t>
      </w:r>
      <w:r w:rsidR="00097DCD" w:rsidRPr="00097DCD">
        <w:t xml:space="preserve"> privileges under</w:t>
      </w:r>
      <w:r w:rsidR="00097DCD">
        <w:t xml:space="preserve"> the DIP Rules as DIP Users who are BSC Parties</w:t>
      </w:r>
      <w:r w:rsidRPr="007238D5">
        <w:t>; and</w:t>
      </w:r>
      <w:proofErr w:type="gramEnd"/>
    </w:p>
    <w:p w14:paraId="522B822A" w14:textId="17FF5FA1" w:rsidR="00097DCD" w:rsidRPr="007238D5" w:rsidRDefault="004027DE" w:rsidP="0028087D">
      <w:pPr>
        <w:tabs>
          <w:tab w:val="left" w:pos="992"/>
        </w:tabs>
        <w:suppressAutoHyphens/>
        <w:ind w:left="1984" w:hanging="992"/>
      </w:pPr>
      <w:r>
        <w:t>(</w:t>
      </w:r>
      <w:r w:rsidR="001F7AB1">
        <w:t>h</w:t>
      </w:r>
      <w:r w:rsidR="00570DD7" w:rsidRPr="007238D5">
        <w:t>)</w:t>
      </w:r>
      <w:r w:rsidR="00570DD7" w:rsidRPr="007238D5">
        <w:tab/>
        <w:t>Sections H9.5 to 9.10 regarding general governance.</w:t>
      </w:r>
    </w:p>
    <w:p w14:paraId="29CFA510" w14:textId="4147A69E" w:rsidR="004F3ECA" w:rsidRDefault="00570DD7" w:rsidP="0028087D">
      <w:pPr>
        <w:pStyle w:val="Heading3"/>
      </w:pPr>
      <w:bookmarkStart w:id="14" w:name="_Toc169516727"/>
      <w:r w:rsidRPr="00AB3AB5">
        <w:t>1.10</w:t>
      </w:r>
      <w:r w:rsidRPr="00AB3AB5">
        <w:tab/>
      </w:r>
      <w:r w:rsidR="004F3ECA">
        <w:t>Force Majeure</w:t>
      </w:r>
      <w:bookmarkEnd w:id="14"/>
    </w:p>
    <w:p w14:paraId="31AD4CB0" w14:textId="77777777" w:rsidR="005020E9" w:rsidRDefault="004F3ECA" w:rsidP="0028087D">
      <w:pPr>
        <w:tabs>
          <w:tab w:val="left" w:pos="992"/>
        </w:tabs>
        <w:ind w:left="992" w:hanging="992"/>
      </w:pPr>
      <w:r w:rsidRPr="004F3ECA">
        <w:t>1.10.1</w:t>
      </w:r>
      <w:r w:rsidRPr="004F3ECA">
        <w:tab/>
        <w:t xml:space="preserve">If any </w:t>
      </w:r>
      <w:r>
        <w:t>DIP Participant</w:t>
      </w:r>
      <w:r w:rsidRPr="004F3ECA">
        <w:t xml:space="preserve"> (referred to as the </w:t>
      </w:r>
      <w:r w:rsidRPr="004F3ECA">
        <w:rPr>
          <w:b/>
        </w:rPr>
        <w:t>affected participant</w:t>
      </w:r>
      <w:r w:rsidRPr="004F3ECA">
        <w:t xml:space="preserve">) shall be unable to carry out any of its obligations under </w:t>
      </w:r>
      <w:r>
        <w:t>the DIP Rules</w:t>
      </w:r>
      <w:r w:rsidRPr="004F3ECA">
        <w:t xml:space="preserve"> due to a circumstance of Force Majeure, then </w:t>
      </w:r>
      <w:r>
        <w:t>the DIP Rules</w:t>
      </w:r>
      <w:r w:rsidRPr="004F3ECA">
        <w:t xml:space="preserve"> s</w:t>
      </w:r>
      <w:r w:rsidR="005020E9">
        <w:t>hall remain in effect but:</w:t>
      </w:r>
    </w:p>
    <w:p w14:paraId="572387B8" w14:textId="77777777" w:rsidR="005020E9" w:rsidRDefault="005020E9" w:rsidP="0028087D">
      <w:pPr>
        <w:tabs>
          <w:tab w:val="left" w:pos="992"/>
        </w:tabs>
        <w:suppressAutoHyphens/>
        <w:ind w:left="1984" w:hanging="992"/>
      </w:pPr>
      <w:r>
        <w:t>(a)</w:t>
      </w:r>
      <w:r>
        <w:tab/>
      </w:r>
      <w:proofErr w:type="gramStart"/>
      <w:r w:rsidR="004F3ECA" w:rsidRPr="004F3ECA">
        <w:t>the</w:t>
      </w:r>
      <w:proofErr w:type="gramEnd"/>
      <w:r w:rsidR="004F3ECA" w:rsidRPr="004F3ECA">
        <w:t xml:space="preserve"> </w:t>
      </w:r>
      <w:r>
        <w:t>affected participant’s obligations; and</w:t>
      </w:r>
    </w:p>
    <w:p w14:paraId="090879D9" w14:textId="5B0BCB2E" w:rsidR="005020E9" w:rsidRDefault="005020E9" w:rsidP="0028087D">
      <w:pPr>
        <w:tabs>
          <w:tab w:val="left" w:pos="992"/>
        </w:tabs>
        <w:suppressAutoHyphens/>
        <w:ind w:left="1984" w:hanging="992"/>
      </w:pPr>
      <w:r>
        <w:t>(b)</w:t>
      </w:r>
      <w:r>
        <w:tab/>
      </w:r>
      <w:proofErr w:type="gramStart"/>
      <w:r w:rsidR="004F3ECA" w:rsidRPr="004F3ECA">
        <w:t>any</w:t>
      </w:r>
      <w:proofErr w:type="gramEnd"/>
      <w:r w:rsidR="004F3ECA" w:rsidRPr="004F3ECA">
        <w:t xml:space="preserve"> other obligations of the other </w:t>
      </w:r>
      <w:r>
        <w:t>DIP Participants</w:t>
      </w:r>
      <w:r w:rsidR="004F3ECA" w:rsidRPr="004F3ECA">
        <w:t xml:space="preserve"> which a </w:t>
      </w:r>
      <w:r>
        <w:t>DIP Participant</w:t>
      </w:r>
      <w:r w:rsidR="004F3ECA" w:rsidRPr="004F3ECA">
        <w:t xml:space="preserve"> is unable to carry out directly as a result of the suspension of the </w:t>
      </w:r>
      <w:r>
        <w:t>a</w:t>
      </w:r>
      <w:r w:rsidR="004F3ECA" w:rsidRPr="004F3ECA">
        <w:t xml:space="preserve">ffected </w:t>
      </w:r>
      <w:r>
        <w:t>participant’s</w:t>
      </w:r>
      <w:r w:rsidR="00FC13B1">
        <w:t xml:space="preserve"> obligations;</w:t>
      </w:r>
    </w:p>
    <w:p w14:paraId="7C9EDB8D" w14:textId="7B10B7AC" w:rsidR="005020E9" w:rsidRDefault="004F3ECA" w:rsidP="0028087D">
      <w:pPr>
        <w:tabs>
          <w:tab w:val="left" w:pos="992"/>
        </w:tabs>
        <w:suppressAutoHyphens/>
        <w:ind w:left="992"/>
      </w:pPr>
      <w:proofErr w:type="gramStart"/>
      <w:r w:rsidRPr="004F3ECA">
        <w:t>shall</w:t>
      </w:r>
      <w:proofErr w:type="gramEnd"/>
      <w:r w:rsidRPr="004F3ECA">
        <w:t xml:space="preserve"> be suspended without liability for the period during which the circumstance of Force Majeure prevails (subject to </w:t>
      </w:r>
      <w:r w:rsidR="005020E9">
        <w:t>paragraph</w:t>
      </w:r>
      <w:r w:rsidRPr="004F3ECA">
        <w:t xml:space="preserve"> </w:t>
      </w:r>
      <w:r w:rsidR="005020E9">
        <w:t>1.10.2).</w:t>
      </w:r>
    </w:p>
    <w:p w14:paraId="2EB49F1B" w14:textId="77777777" w:rsidR="005020E9" w:rsidRDefault="005020E9" w:rsidP="0028087D">
      <w:pPr>
        <w:tabs>
          <w:tab w:val="left" w:pos="992"/>
        </w:tabs>
        <w:ind w:left="992" w:hanging="992"/>
      </w:pPr>
      <w:r>
        <w:t>1.10.2.</w:t>
      </w:r>
      <w:r>
        <w:tab/>
      </w:r>
      <w:r w:rsidR="004F3ECA" w:rsidRPr="004F3ECA">
        <w:t xml:space="preserve">Relief under Clause </w:t>
      </w:r>
      <w:r>
        <w:t>1.10.1 is subject to the following:</w:t>
      </w:r>
    </w:p>
    <w:p w14:paraId="54C52282" w14:textId="39C5DE1A" w:rsidR="001F2A4A" w:rsidRDefault="005020E9" w:rsidP="0028087D">
      <w:pPr>
        <w:tabs>
          <w:tab w:val="left" w:pos="992"/>
        </w:tabs>
        <w:suppressAutoHyphens/>
        <w:ind w:left="1984" w:hanging="992"/>
      </w:pPr>
      <w:proofErr w:type="gramStart"/>
      <w:r>
        <w:t>(a)</w:t>
      </w:r>
      <w:r>
        <w:tab/>
      </w:r>
      <w:r w:rsidR="004F3ECA" w:rsidRPr="004F3ECA">
        <w:t xml:space="preserve">the </w:t>
      </w:r>
      <w:r>
        <w:t>affected participant</w:t>
      </w:r>
      <w:r w:rsidR="004F3ECA" w:rsidRPr="004F3ECA">
        <w:t xml:space="preserve"> shall give the</w:t>
      </w:r>
      <w:r w:rsidR="00A86A5B">
        <w:t xml:space="preserve"> DIP Manager prompt notice</w:t>
      </w:r>
      <w:r w:rsidR="00F735F9">
        <w:t>,</w:t>
      </w:r>
      <w:r w:rsidR="004F3ECA" w:rsidRPr="004F3ECA">
        <w:t xml:space="preserve"> </w:t>
      </w:r>
      <w:r w:rsidR="00384EBB">
        <w:t xml:space="preserve">confirmed </w:t>
      </w:r>
      <w:r w:rsidR="00A0766B">
        <w:t>in writing</w:t>
      </w:r>
      <w:r w:rsidR="00384EBB">
        <w:t xml:space="preserve"> as</w:t>
      </w:r>
      <w:r w:rsidR="005B0CF7">
        <w:t xml:space="preserve"> soon as reasonably practicable </w:t>
      </w:r>
      <w:r w:rsidR="004A5EC3">
        <w:t>and in any event no later than 48 hours,</w:t>
      </w:r>
      <w:r w:rsidR="00A0766B">
        <w:t xml:space="preserve"> </w:t>
      </w:r>
      <w:r w:rsidR="004F3ECA" w:rsidRPr="004F3ECA">
        <w:t>describing the circumstance of Force Majeure including the nature of the occurrence and its expected duration and where reasonably practicable, shall continue to furnish regular reports with respect thereto duri</w:t>
      </w:r>
      <w:r>
        <w:t>ng the period of Force Majeure;</w:t>
      </w:r>
      <w:proofErr w:type="gramEnd"/>
    </w:p>
    <w:p w14:paraId="2D316358" w14:textId="77777777" w:rsidR="005020E9" w:rsidRDefault="004F3ECA" w:rsidP="0028087D">
      <w:pPr>
        <w:tabs>
          <w:tab w:val="left" w:pos="992"/>
        </w:tabs>
        <w:suppressAutoHyphens/>
        <w:ind w:left="1984" w:hanging="992"/>
      </w:pPr>
      <w:r w:rsidRPr="004F3ECA">
        <w:t>(b)</w:t>
      </w:r>
      <w:r w:rsidR="005020E9">
        <w:tab/>
      </w:r>
      <w:proofErr w:type="gramStart"/>
      <w:r w:rsidRPr="004F3ECA">
        <w:t>the</w:t>
      </w:r>
      <w:proofErr w:type="gramEnd"/>
      <w:r w:rsidRPr="004F3ECA">
        <w:t xml:space="preserve"> suspension of performance shall be of no greater scope and of no longer duration than is required by the</w:t>
      </w:r>
      <w:r w:rsidR="005020E9">
        <w:t xml:space="preserve"> circumstance of Force Majeure;</w:t>
      </w:r>
    </w:p>
    <w:p w14:paraId="34BCE8F0" w14:textId="77777777" w:rsidR="005020E9" w:rsidRDefault="004F3ECA" w:rsidP="0028087D">
      <w:pPr>
        <w:tabs>
          <w:tab w:val="left" w:pos="992"/>
        </w:tabs>
        <w:suppressAutoHyphens/>
        <w:ind w:left="1984" w:hanging="992"/>
      </w:pPr>
      <w:r w:rsidRPr="004F3ECA">
        <w:t>(c)</w:t>
      </w:r>
      <w:r w:rsidR="005020E9">
        <w:tab/>
      </w:r>
      <w:proofErr w:type="gramStart"/>
      <w:r w:rsidRPr="004F3ECA">
        <w:t>the</w:t>
      </w:r>
      <w:proofErr w:type="gramEnd"/>
      <w:r w:rsidRPr="004F3ECA">
        <w:t xml:space="preserve"> obligations of any </w:t>
      </w:r>
      <w:r w:rsidR="005020E9">
        <w:t>DIP Participant</w:t>
      </w:r>
      <w:r w:rsidRPr="004F3ECA">
        <w:t xml:space="preserve"> that arose before the circumstance of Force Majeure causing the suspension of performance shall not be excused as a</w:t>
      </w:r>
      <w:r w:rsidR="005020E9">
        <w:t xml:space="preserve"> result of the Force Majeure;</w:t>
      </w:r>
    </w:p>
    <w:p w14:paraId="29A9F4A7" w14:textId="77777777" w:rsidR="005020E9" w:rsidRDefault="004F3ECA" w:rsidP="0028087D">
      <w:pPr>
        <w:tabs>
          <w:tab w:val="left" w:pos="992"/>
        </w:tabs>
        <w:suppressAutoHyphens/>
        <w:ind w:left="1984" w:hanging="992"/>
      </w:pPr>
      <w:r w:rsidRPr="004F3ECA">
        <w:t>(d)</w:t>
      </w:r>
      <w:r w:rsidR="005020E9">
        <w:tab/>
      </w:r>
      <w:proofErr w:type="gramStart"/>
      <w:r w:rsidRPr="004F3ECA">
        <w:t>the</w:t>
      </w:r>
      <w:proofErr w:type="gramEnd"/>
      <w:r w:rsidRPr="004F3ECA">
        <w:t xml:space="preserve"> </w:t>
      </w:r>
      <w:r w:rsidR="005020E9">
        <w:t>a</w:t>
      </w:r>
      <w:r w:rsidRPr="004F3ECA">
        <w:t xml:space="preserve">ffected </w:t>
      </w:r>
      <w:r w:rsidR="005020E9">
        <w:t>participant</w:t>
      </w:r>
      <w:r w:rsidRPr="004F3ECA">
        <w:t xml:space="preserve"> shall take all reasonable steps to mitigate the impact of the circumstance of Force Majeure and to remedy its inability to perf</w:t>
      </w:r>
      <w:r w:rsidR="005020E9">
        <w:t>orm as quickly as possible; and</w:t>
      </w:r>
    </w:p>
    <w:p w14:paraId="74CFD04A" w14:textId="3C3992E6" w:rsidR="004F3ECA" w:rsidRDefault="004F3ECA" w:rsidP="0028087D">
      <w:pPr>
        <w:tabs>
          <w:tab w:val="left" w:pos="992"/>
        </w:tabs>
        <w:suppressAutoHyphens/>
        <w:ind w:left="1984" w:hanging="992"/>
      </w:pPr>
      <w:r w:rsidRPr="004F3ECA">
        <w:t>(e)</w:t>
      </w:r>
      <w:r w:rsidR="005020E9">
        <w:tab/>
      </w:r>
      <w:proofErr w:type="gramStart"/>
      <w:r w:rsidRPr="004F3ECA">
        <w:t>immediately</w:t>
      </w:r>
      <w:proofErr w:type="gramEnd"/>
      <w:r w:rsidRPr="004F3ECA">
        <w:t xml:space="preserve"> after the end of the circumstance of Force Majeure, the </w:t>
      </w:r>
      <w:r w:rsidR="005020E9">
        <w:t>a</w:t>
      </w:r>
      <w:r w:rsidRPr="004F3ECA">
        <w:t xml:space="preserve">ffected </w:t>
      </w:r>
      <w:r w:rsidR="00F443B9">
        <w:t xml:space="preserve">DIP </w:t>
      </w:r>
      <w:r w:rsidR="0047112F">
        <w:t>Participant</w:t>
      </w:r>
      <w:r w:rsidR="0047112F" w:rsidRPr="004F3ECA">
        <w:t xml:space="preserve"> </w:t>
      </w:r>
      <w:r w:rsidRPr="004F3ECA">
        <w:t xml:space="preserve">shall notify the </w:t>
      </w:r>
      <w:r w:rsidR="003F3754">
        <w:t>DIP Manager</w:t>
      </w:r>
      <w:r w:rsidR="009E7177">
        <w:t xml:space="preserve"> </w:t>
      </w:r>
      <w:r w:rsidRPr="004F3ECA">
        <w:t xml:space="preserve">in writing of the same and resume performance of its obligations under </w:t>
      </w:r>
      <w:r w:rsidR="005020E9">
        <w:t>the DIP Rules</w:t>
      </w:r>
      <w:r w:rsidRPr="004F3ECA">
        <w:t>.</w:t>
      </w:r>
    </w:p>
    <w:p w14:paraId="6F3519A8" w14:textId="3DADD38E" w:rsidR="005020E9" w:rsidRDefault="005020E9" w:rsidP="004149A0">
      <w:pPr>
        <w:tabs>
          <w:tab w:val="left" w:pos="992"/>
        </w:tabs>
        <w:ind w:left="992" w:hanging="992"/>
      </w:pPr>
      <w:r>
        <w:t>1.10.3</w:t>
      </w:r>
      <w:r>
        <w:tab/>
        <w:t xml:space="preserve">Nothing in this paragraph 1.10 shall apply to the obligations of affected participants or </w:t>
      </w:r>
      <w:r w:rsidR="007E623E">
        <w:t>DIP Participants under Industry Codes and any relief of such persons under those Industry Codes shall be subject to the rules therein.</w:t>
      </w:r>
    </w:p>
    <w:p w14:paraId="7D25A273" w14:textId="27BABC0C" w:rsidR="007A0289" w:rsidRPr="007A0289" w:rsidRDefault="007A0289" w:rsidP="00611FA3">
      <w:pPr>
        <w:pStyle w:val="Heading3"/>
      </w:pPr>
      <w:bookmarkStart w:id="15" w:name="_Toc169516728"/>
      <w:r w:rsidRPr="007A0289">
        <w:lastRenderedPageBreak/>
        <w:t>1.11</w:t>
      </w:r>
      <w:r w:rsidRPr="007A0289">
        <w:tab/>
        <w:t>Notices</w:t>
      </w:r>
      <w:bookmarkEnd w:id="15"/>
    </w:p>
    <w:p w14:paraId="235999C3" w14:textId="5B672497" w:rsidR="001F7AB1" w:rsidRDefault="007A0289" w:rsidP="0028087D">
      <w:pPr>
        <w:tabs>
          <w:tab w:val="left" w:pos="992"/>
        </w:tabs>
        <w:ind w:left="992" w:hanging="992"/>
      </w:pPr>
      <w:r>
        <w:t>1.11.1</w:t>
      </w:r>
      <w:r>
        <w:tab/>
      </w:r>
      <w:r w:rsidR="00E00A1F">
        <w:t>Where the DIP Rules require or envisage any communications to be contained in Messages, or where these DIP Rules otherwise require communications to be sent by specified means (whether or not via the DIP), then Messages and communications shall be sent via those specified means.</w:t>
      </w:r>
    </w:p>
    <w:p w14:paraId="1874FFFF" w14:textId="77777777" w:rsidR="00E00A1F" w:rsidRDefault="001F7AB1" w:rsidP="0028087D">
      <w:pPr>
        <w:tabs>
          <w:tab w:val="left" w:pos="992"/>
        </w:tabs>
        <w:ind w:left="992" w:hanging="992"/>
      </w:pPr>
      <w:r>
        <w:t>1.11.2</w:t>
      </w:r>
      <w:r>
        <w:tab/>
      </w:r>
      <w:r w:rsidR="00E00A1F">
        <w:t>Subject to paragraph 1.11.1, a</w:t>
      </w:r>
      <w:r w:rsidRPr="001F7AB1">
        <w:t xml:space="preserve">ny notice or other communication to be made by one </w:t>
      </w:r>
      <w:r>
        <w:t>DIP Participant</w:t>
      </w:r>
      <w:r w:rsidRPr="001F7AB1">
        <w:t xml:space="preserve"> to another </w:t>
      </w:r>
      <w:r w:rsidR="00E00A1F">
        <w:t>DIP Participant</w:t>
      </w:r>
      <w:r w:rsidRPr="001F7AB1">
        <w:t xml:space="preserve"> under or in </w:t>
      </w:r>
      <w:r w:rsidR="00E00A1F">
        <w:t xml:space="preserve">connection with the DIP Rules </w:t>
      </w:r>
      <w:r w:rsidRPr="001F7AB1">
        <w:t xml:space="preserve">shall be in writing and shall be sent by </w:t>
      </w:r>
      <w:r w:rsidR="00E00A1F">
        <w:t>email.</w:t>
      </w:r>
    </w:p>
    <w:p w14:paraId="53C82D76" w14:textId="0A8BAF3D" w:rsidR="00E00A1F" w:rsidRDefault="00E00A1F" w:rsidP="0028087D">
      <w:pPr>
        <w:tabs>
          <w:tab w:val="left" w:pos="992"/>
        </w:tabs>
        <w:ind w:left="992" w:hanging="992"/>
      </w:pPr>
      <w:r>
        <w:t>1.11.3</w:t>
      </w:r>
      <w:r>
        <w:tab/>
      </w:r>
      <w:r w:rsidR="001F7AB1" w:rsidRPr="001F7AB1">
        <w:t>All notices and communications</w:t>
      </w:r>
      <w:r w:rsidR="0068422F">
        <w:t>,</w:t>
      </w:r>
      <w:r w:rsidR="001F7AB1" w:rsidRPr="001F7AB1">
        <w:t xml:space="preserve"> as described in </w:t>
      </w:r>
      <w:r>
        <w:t>paragraph 1.11.2</w:t>
      </w:r>
      <w:r w:rsidR="0068422F">
        <w:t>,</w:t>
      </w:r>
      <w:r w:rsidR="001F7AB1" w:rsidRPr="001F7AB1">
        <w:t xml:space="preserve"> shall be sent to the email address specified for such purpose in the relevant </w:t>
      </w:r>
      <w:r>
        <w:t>DIP Participant’s On-Boarding information (as amended from time to time by the DIP Participant).</w:t>
      </w:r>
    </w:p>
    <w:p w14:paraId="59C3DAB3" w14:textId="0B70A307" w:rsidR="00E00A1F" w:rsidRDefault="00E00A1F" w:rsidP="0028087D">
      <w:pPr>
        <w:tabs>
          <w:tab w:val="left" w:pos="992"/>
        </w:tabs>
        <w:ind w:left="992" w:hanging="992"/>
      </w:pPr>
      <w:r>
        <w:t>1.11.4</w:t>
      </w:r>
      <w:r>
        <w:tab/>
      </w:r>
      <w:r w:rsidR="001F7AB1" w:rsidRPr="001F7AB1">
        <w:t xml:space="preserve">Subject to </w:t>
      </w:r>
      <w:r>
        <w:t>paragraph 1.11</w:t>
      </w:r>
      <w:r w:rsidR="001F7AB1" w:rsidRPr="001F7AB1">
        <w:t>.5, all notices and communications</w:t>
      </w:r>
      <w:r w:rsidR="0068422F">
        <w:t>,</w:t>
      </w:r>
      <w:r w:rsidR="001F7AB1" w:rsidRPr="001F7AB1">
        <w:t xml:space="preserve"> as described in </w:t>
      </w:r>
      <w:r>
        <w:t>paragraph 1.11</w:t>
      </w:r>
      <w:r w:rsidR="001F7AB1" w:rsidRPr="001F7AB1">
        <w:t>.2</w:t>
      </w:r>
      <w:r w:rsidR="0068422F">
        <w:t>,</w:t>
      </w:r>
      <w:r w:rsidR="001F7AB1" w:rsidRPr="001F7AB1">
        <w:t xml:space="preserve"> </w:t>
      </w:r>
      <w:proofErr w:type="gramStart"/>
      <w:r w:rsidR="001F7AB1" w:rsidRPr="001F7AB1">
        <w:t>shall be deemed to be received</w:t>
      </w:r>
      <w:proofErr w:type="gramEnd"/>
      <w:r w:rsidR="001F7AB1" w:rsidRPr="001F7AB1">
        <w:t xml:space="preserve"> by the recipient if sent by email, one hour after being sent, unless an error message is received by the sender in respect of that email before that hou</w:t>
      </w:r>
      <w:r>
        <w:t>r has elapsed.</w:t>
      </w:r>
    </w:p>
    <w:p w14:paraId="5C5B1E3E" w14:textId="53E30A1C" w:rsidR="00E00A1F" w:rsidRDefault="00E00A1F" w:rsidP="0028087D">
      <w:pPr>
        <w:tabs>
          <w:tab w:val="left" w:pos="992"/>
        </w:tabs>
        <w:ind w:left="992" w:hanging="992"/>
      </w:pPr>
      <w:r>
        <w:t>1.11.5</w:t>
      </w:r>
      <w:r>
        <w:tab/>
      </w:r>
      <w:r w:rsidR="001F7AB1" w:rsidRPr="001F7AB1">
        <w:t xml:space="preserve">Any notice that </w:t>
      </w:r>
      <w:proofErr w:type="gramStart"/>
      <w:r w:rsidR="001F7AB1" w:rsidRPr="001F7AB1">
        <w:t>would otherwise be deemed to be received</w:t>
      </w:r>
      <w:proofErr w:type="gramEnd"/>
      <w:r w:rsidR="001F7AB1" w:rsidRPr="001F7AB1">
        <w:t xml:space="preserve"> on a day that is not a Working Day, or after 17.30 hours on a Working Day, shall be deemed to have been received at 9.00 hours on </w:t>
      </w:r>
      <w:r>
        <w:t>the next following Working Day</w:t>
      </w:r>
      <w:r w:rsidR="00874900">
        <w:t>.</w:t>
      </w:r>
    </w:p>
    <w:p w14:paraId="01BF1B00" w14:textId="57BB101E" w:rsidR="005F7A46" w:rsidRPr="007238D5" w:rsidRDefault="00E00A1F" w:rsidP="0028087D">
      <w:pPr>
        <w:tabs>
          <w:tab w:val="left" w:pos="992"/>
        </w:tabs>
        <w:ind w:left="992" w:hanging="992"/>
      </w:pPr>
      <w:r>
        <w:t>1.11.6</w:t>
      </w:r>
      <w:r>
        <w:tab/>
      </w:r>
      <w:r w:rsidR="001F7AB1" w:rsidRPr="001F7AB1">
        <w:t xml:space="preserve">Notices or other communications under or in connection with </w:t>
      </w:r>
      <w:r>
        <w:t>the DIP Rules</w:t>
      </w:r>
      <w:r w:rsidR="001F7AB1" w:rsidRPr="001F7AB1">
        <w:t xml:space="preserve"> from or to the </w:t>
      </w:r>
      <w:r>
        <w:t>DCAB, DCAB sub-group or DIP</w:t>
      </w:r>
      <w:r w:rsidR="001F7AB1" w:rsidRPr="001F7AB1">
        <w:t xml:space="preserve"> Manager shall also be subject to this </w:t>
      </w:r>
      <w:r>
        <w:t xml:space="preserve">paragraph </w:t>
      </w:r>
      <w:r w:rsidR="0068422F">
        <w:t>1.</w:t>
      </w:r>
      <w:r>
        <w:t>11</w:t>
      </w:r>
      <w:r w:rsidR="001F7AB1" w:rsidRPr="001F7AB1">
        <w:t xml:space="preserve">. </w:t>
      </w:r>
      <w:proofErr w:type="gramStart"/>
      <w:r w:rsidR="001F7AB1" w:rsidRPr="001F7AB1">
        <w:t xml:space="preserve">Where such notices or other communications are being sent to the </w:t>
      </w:r>
      <w:r>
        <w:t>DCAB, DCAB sub-group</w:t>
      </w:r>
      <w:r w:rsidR="001F7AB1" w:rsidRPr="001F7AB1">
        <w:t xml:space="preserve"> or </w:t>
      </w:r>
      <w:r>
        <w:t>DIP</w:t>
      </w:r>
      <w:r w:rsidR="001F7AB1" w:rsidRPr="001F7AB1">
        <w:t xml:space="preserve"> Manager,</w:t>
      </w:r>
      <w:proofErr w:type="gramEnd"/>
      <w:r w:rsidR="001F7AB1" w:rsidRPr="001F7AB1">
        <w:t xml:space="preserve"> they shall be sent to the relevant address </w:t>
      </w:r>
      <w:r w:rsidR="00B527A2">
        <w:t>p</w:t>
      </w:r>
      <w:r w:rsidR="001D6009">
        <w:t xml:space="preserve">ublished </w:t>
      </w:r>
      <w:r w:rsidR="001F7AB1" w:rsidRPr="001F7AB1">
        <w:t xml:space="preserve">from time to time </w:t>
      </w:r>
      <w:r w:rsidR="001D6009">
        <w:t>by the DIP Manager</w:t>
      </w:r>
      <w:r w:rsidR="001F7AB1" w:rsidRPr="001F7AB1">
        <w:t>.</w:t>
      </w:r>
    </w:p>
    <w:p w14:paraId="1B7B8EB1" w14:textId="3D8144C7" w:rsidR="005F7A46" w:rsidRDefault="005F7A46" w:rsidP="0028087D">
      <w:pPr>
        <w:pStyle w:val="Heading2"/>
      </w:pPr>
      <w:bookmarkStart w:id="16" w:name="_Toc169516729"/>
      <w:r w:rsidRPr="00AB3AB5">
        <w:t>2.</w:t>
      </w:r>
      <w:r w:rsidRPr="00AB3AB5">
        <w:tab/>
      </w:r>
      <w:r w:rsidR="00994D83" w:rsidRPr="00AB3AB5">
        <w:t>GOVERNANCE</w:t>
      </w:r>
      <w:bookmarkEnd w:id="16"/>
      <w:r w:rsidR="00994D83" w:rsidRPr="00AB3AB5">
        <w:t xml:space="preserve"> </w:t>
      </w:r>
    </w:p>
    <w:p w14:paraId="27AC31DA" w14:textId="2849E616" w:rsidR="009F648D" w:rsidRDefault="00542E95" w:rsidP="0028087D">
      <w:pPr>
        <w:pStyle w:val="Heading3"/>
      </w:pPr>
      <w:bookmarkStart w:id="17" w:name="_Toc169516730"/>
      <w:r>
        <w:t>2.1</w:t>
      </w:r>
      <w:r>
        <w:tab/>
        <w:t>Authority of DIP Manager</w:t>
      </w:r>
      <w:bookmarkEnd w:id="17"/>
    </w:p>
    <w:p w14:paraId="360C9184" w14:textId="6C045F44" w:rsidR="00542E95" w:rsidRPr="00542E95" w:rsidRDefault="00842F70" w:rsidP="0028087D">
      <w:pPr>
        <w:tabs>
          <w:tab w:val="left" w:pos="992"/>
        </w:tabs>
        <w:ind w:left="992" w:hanging="992"/>
      </w:pPr>
      <w:r>
        <w:t>2.1.1</w:t>
      </w:r>
      <w:r w:rsidR="00542E95">
        <w:tab/>
        <w:t>The D</w:t>
      </w:r>
      <w:r w:rsidR="004908C7">
        <w:t>IP</w:t>
      </w:r>
      <w:r w:rsidR="00542E95">
        <w:t xml:space="preserve"> Manager is empowered and authorised to make determinations as set out in the DIP Rules</w:t>
      </w:r>
      <w:r w:rsidR="004908C7">
        <w:t>.</w:t>
      </w:r>
    </w:p>
    <w:p w14:paraId="6E1DDEE9" w14:textId="7D1F95C2" w:rsidR="005F7A46" w:rsidRPr="00AB3AB5" w:rsidRDefault="005F7A46" w:rsidP="0028087D">
      <w:pPr>
        <w:pStyle w:val="Heading3"/>
      </w:pPr>
      <w:bookmarkStart w:id="18" w:name="_Toc169516731"/>
      <w:r w:rsidRPr="00AB3AB5">
        <w:t>2.</w:t>
      </w:r>
      <w:r w:rsidR="00542E95">
        <w:t>2</w:t>
      </w:r>
      <w:r w:rsidRPr="00AB3AB5">
        <w:tab/>
      </w:r>
      <w:r w:rsidR="00994D83" w:rsidRPr="00AB3AB5">
        <w:t>Composition and Responsibilities of DCAB</w:t>
      </w:r>
      <w:bookmarkEnd w:id="18"/>
    </w:p>
    <w:p w14:paraId="0AFD93D9" w14:textId="4FE8C13E" w:rsidR="00994D83" w:rsidRPr="00AB3AB5" w:rsidRDefault="00617A2A" w:rsidP="0028087D">
      <w:pPr>
        <w:tabs>
          <w:tab w:val="left" w:pos="992"/>
        </w:tabs>
        <w:ind w:left="992" w:hanging="992"/>
      </w:pPr>
      <w:r w:rsidRPr="00AB3AB5">
        <w:t>2.</w:t>
      </w:r>
      <w:r w:rsidR="00542E95">
        <w:t>2</w:t>
      </w:r>
      <w:r w:rsidRPr="00AB3AB5">
        <w:t>.1</w:t>
      </w:r>
      <w:r w:rsidRPr="00AB3AB5">
        <w:tab/>
      </w:r>
      <w:r w:rsidR="00994D83" w:rsidRPr="00AB3AB5">
        <w:t>The DCAB shall be composed of</w:t>
      </w:r>
      <w:r w:rsidR="00131D35">
        <w:t xml:space="preserve"> the following DCAB Members, </w:t>
      </w:r>
      <w:r w:rsidR="005F7445">
        <w:t>full details of which are set out in</w:t>
      </w:r>
      <w:r w:rsidR="00131D35">
        <w:t xml:space="preserve"> DSD001</w:t>
      </w:r>
      <w:r w:rsidR="0028087D">
        <w:t xml:space="preserve"> ‘</w:t>
      </w:r>
      <w:r w:rsidR="0028087D" w:rsidRPr="0028087D">
        <w:t>DIP Governance</w:t>
      </w:r>
      <w:r w:rsidR="0028087D">
        <w:t>’</w:t>
      </w:r>
      <w:r w:rsidR="00994D83" w:rsidRPr="00AB3AB5">
        <w:t>:</w:t>
      </w:r>
    </w:p>
    <w:p w14:paraId="3D1DA168" w14:textId="1A485C3F" w:rsidR="00994D83" w:rsidRDefault="00994D83" w:rsidP="0028087D">
      <w:pPr>
        <w:tabs>
          <w:tab w:val="left" w:pos="992"/>
        </w:tabs>
        <w:suppressAutoHyphens/>
        <w:ind w:left="1984" w:hanging="992"/>
      </w:pPr>
      <w:r w:rsidRPr="00AB3AB5">
        <w:tab/>
        <w:t>(a)</w:t>
      </w:r>
      <w:r w:rsidRPr="00AB3AB5">
        <w:tab/>
      </w:r>
      <w:r w:rsidR="00E879BE">
        <w:t>DCAB</w:t>
      </w:r>
      <w:r w:rsidR="00E879BE" w:rsidRPr="00AB3AB5">
        <w:t xml:space="preserve"> </w:t>
      </w:r>
      <w:r w:rsidRPr="00AB3AB5">
        <w:t>Chair –</w:t>
      </w:r>
      <w:r w:rsidR="00131D35">
        <w:t xml:space="preserve"> nominated and </w:t>
      </w:r>
      <w:r w:rsidRPr="00AB3AB5">
        <w:t xml:space="preserve">only entitled to </w:t>
      </w:r>
      <w:r w:rsidR="00252E2C">
        <w:t xml:space="preserve">exercise a casting </w:t>
      </w:r>
      <w:r w:rsidRPr="00AB3AB5">
        <w:t xml:space="preserve">vote </w:t>
      </w:r>
      <w:r w:rsidR="00252E2C">
        <w:t>in accordance with DSD001</w:t>
      </w:r>
      <w:proofErr w:type="gramStart"/>
      <w:r w:rsidR="00617A2A" w:rsidRPr="00AB3AB5">
        <w:t>;</w:t>
      </w:r>
      <w:proofErr w:type="gramEnd"/>
    </w:p>
    <w:p w14:paraId="0D34D307" w14:textId="288F1143" w:rsidR="00723415" w:rsidRPr="00AB3AB5" w:rsidRDefault="00723415" w:rsidP="0028087D">
      <w:pPr>
        <w:tabs>
          <w:tab w:val="left" w:pos="992"/>
        </w:tabs>
        <w:suppressAutoHyphens/>
        <w:ind w:left="1984" w:hanging="992"/>
      </w:pPr>
      <w:r>
        <w:t>(b)</w:t>
      </w:r>
      <w:r>
        <w:tab/>
        <w:t>DCAB Secretary</w:t>
      </w:r>
      <w:r w:rsidR="00131D35">
        <w:t xml:space="preserve"> – nominated and non-voting</w:t>
      </w:r>
      <w:r w:rsidR="008940A1">
        <w:t>;</w:t>
      </w:r>
    </w:p>
    <w:p w14:paraId="34C5E7C0" w14:textId="4DC74F3A" w:rsidR="00994D83" w:rsidRPr="00AB3AB5" w:rsidRDefault="00994D83" w:rsidP="0028087D">
      <w:pPr>
        <w:tabs>
          <w:tab w:val="left" w:pos="992"/>
        </w:tabs>
        <w:suppressAutoHyphens/>
        <w:ind w:left="1984" w:hanging="992"/>
      </w:pPr>
      <w:r w:rsidRPr="00AB3AB5">
        <w:tab/>
        <w:t>(</w:t>
      </w:r>
      <w:r w:rsidR="00131D35">
        <w:t>c</w:t>
      </w:r>
      <w:r w:rsidR="00FC13B1">
        <w:t>)</w:t>
      </w:r>
      <w:r w:rsidR="00FC13B1">
        <w:tab/>
      </w:r>
      <w:proofErr w:type="gramStart"/>
      <w:r w:rsidR="00FC13B1">
        <w:t>t</w:t>
      </w:r>
      <w:r w:rsidRPr="00AB3AB5">
        <w:t>wo</w:t>
      </w:r>
      <w:proofErr w:type="gramEnd"/>
      <w:r w:rsidRPr="00AB3AB5">
        <w:t xml:space="preserve"> Supplier constituency members</w:t>
      </w:r>
      <w:r w:rsidRPr="00AB3AB5" w:rsidDel="00723415">
        <w:t xml:space="preserve"> </w:t>
      </w:r>
      <w:r w:rsidR="00131D35">
        <w:t>– elected and voting</w:t>
      </w:r>
      <w:r w:rsidR="00617A2A" w:rsidRPr="00AB3AB5">
        <w:t>;</w:t>
      </w:r>
    </w:p>
    <w:p w14:paraId="275889D7" w14:textId="33B8394A" w:rsidR="00994D83" w:rsidRPr="00AB3AB5" w:rsidRDefault="00994D83" w:rsidP="0028087D">
      <w:pPr>
        <w:tabs>
          <w:tab w:val="left" w:pos="992"/>
        </w:tabs>
        <w:suppressAutoHyphens/>
        <w:ind w:left="1984" w:hanging="992"/>
      </w:pPr>
      <w:r w:rsidRPr="00AB3AB5">
        <w:tab/>
        <w:t>(</w:t>
      </w:r>
      <w:r w:rsidR="00131D35">
        <w:t>d</w:t>
      </w:r>
      <w:r w:rsidRPr="00AB3AB5">
        <w:t>)</w:t>
      </w:r>
      <w:r w:rsidRPr="00AB3AB5">
        <w:tab/>
      </w:r>
      <w:proofErr w:type="gramStart"/>
      <w:r w:rsidR="00FC13B1">
        <w:t>t</w:t>
      </w:r>
      <w:r w:rsidRPr="00AB3AB5">
        <w:t>wo</w:t>
      </w:r>
      <w:proofErr w:type="gramEnd"/>
      <w:r w:rsidRPr="00AB3AB5">
        <w:t xml:space="preserve"> Data Services constituency members</w:t>
      </w:r>
      <w:r w:rsidRPr="00AB3AB5" w:rsidDel="00723415">
        <w:t xml:space="preserve"> </w:t>
      </w:r>
      <w:r w:rsidR="00131D35">
        <w:t>– elected and voting</w:t>
      </w:r>
      <w:r w:rsidR="00617A2A" w:rsidRPr="00AB3AB5">
        <w:t>;</w:t>
      </w:r>
    </w:p>
    <w:p w14:paraId="0AACD5D3" w14:textId="178C58E2" w:rsidR="00994D83" w:rsidRPr="00AB3AB5" w:rsidRDefault="00994D83" w:rsidP="0028087D">
      <w:pPr>
        <w:tabs>
          <w:tab w:val="left" w:pos="992"/>
        </w:tabs>
        <w:suppressAutoHyphens/>
        <w:ind w:left="1984" w:hanging="992"/>
      </w:pPr>
      <w:r w:rsidRPr="00AB3AB5">
        <w:tab/>
        <w:t>(</w:t>
      </w:r>
      <w:proofErr w:type="gramStart"/>
      <w:r w:rsidR="00131D35">
        <w:t>e</w:t>
      </w:r>
      <w:proofErr w:type="gramEnd"/>
      <w:r w:rsidRPr="00AB3AB5">
        <w:t>)</w:t>
      </w:r>
      <w:r w:rsidRPr="00AB3AB5">
        <w:tab/>
      </w:r>
      <w:r w:rsidR="00FC13B1">
        <w:t>t</w:t>
      </w:r>
      <w:r w:rsidRPr="00AB3AB5">
        <w:t xml:space="preserve">wo Meter Services constituency members </w:t>
      </w:r>
      <w:r w:rsidR="00131D35">
        <w:t>–</w:t>
      </w:r>
      <w:r w:rsidR="00131D35" w:rsidRPr="00AB3AB5">
        <w:t xml:space="preserve"> </w:t>
      </w:r>
      <w:r w:rsidR="00131D35">
        <w:t>elected and voting</w:t>
      </w:r>
    </w:p>
    <w:p w14:paraId="2393B587" w14:textId="04C9E7A6" w:rsidR="00994D83" w:rsidRPr="00AB3AB5" w:rsidRDefault="00994D83" w:rsidP="0028087D">
      <w:pPr>
        <w:tabs>
          <w:tab w:val="left" w:pos="992"/>
        </w:tabs>
        <w:suppressAutoHyphens/>
        <w:ind w:left="1984" w:hanging="992"/>
      </w:pPr>
      <w:r w:rsidRPr="00AB3AB5">
        <w:tab/>
        <w:t>(</w:t>
      </w:r>
      <w:r w:rsidR="00131D35">
        <w:t>f</w:t>
      </w:r>
      <w:r w:rsidRPr="00AB3AB5">
        <w:t>)</w:t>
      </w:r>
      <w:r w:rsidRPr="00AB3AB5">
        <w:tab/>
      </w:r>
      <w:proofErr w:type="gramStart"/>
      <w:r w:rsidR="00FC13B1">
        <w:t>t</w:t>
      </w:r>
      <w:r w:rsidRPr="00AB3AB5">
        <w:t>wo</w:t>
      </w:r>
      <w:proofErr w:type="gramEnd"/>
      <w:r w:rsidRPr="00AB3AB5">
        <w:t xml:space="preserve"> Distributor constituency members </w:t>
      </w:r>
      <w:r w:rsidR="00131D35">
        <w:t>–</w:t>
      </w:r>
      <w:r w:rsidR="00131D35" w:rsidRPr="00AB3AB5">
        <w:t xml:space="preserve"> </w:t>
      </w:r>
      <w:r w:rsidR="00131D35">
        <w:t>elected and voting</w:t>
      </w:r>
      <w:r w:rsidR="00617A2A" w:rsidRPr="00AB3AB5">
        <w:t>;</w:t>
      </w:r>
    </w:p>
    <w:p w14:paraId="74A7C685" w14:textId="5FC53B4A" w:rsidR="00994D83" w:rsidRPr="00AB3AB5" w:rsidRDefault="00994D83" w:rsidP="0028087D">
      <w:pPr>
        <w:tabs>
          <w:tab w:val="left" w:pos="992"/>
        </w:tabs>
        <w:suppressAutoHyphens/>
        <w:ind w:left="1984" w:hanging="992"/>
      </w:pPr>
      <w:r w:rsidRPr="00AB3AB5">
        <w:tab/>
        <w:t>(</w:t>
      </w:r>
      <w:r w:rsidR="00131D35">
        <w:t>g</w:t>
      </w:r>
      <w:r w:rsidR="00391E90">
        <w:t>)</w:t>
      </w:r>
      <w:r w:rsidR="00391E90">
        <w:tab/>
      </w:r>
      <w:proofErr w:type="gramStart"/>
      <w:r w:rsidR="00FC13B1">
        <w:t>t</w:t>
      </w:r>
      <w:r w:rsidR="00391E90">
        <w:t>wo</w:t>
      </w:r>
      <w:proofErr w:type="gramEnd"/>
      <w:r w:rsidR="00391E90">
        <w:t xml:space="preserve"> independent electricity i</w:t>
      </w:r>
      <w:r w:rsidRPr="00AB3AB5">
        <w:t xml:space="preserve">ndustry members </w:t>
      </w:r>
      <w:r w:rsidR="00131D35">
        <w:t>– elected and voting</w:t>
      </w:r>
      <w:r w:rsidR="00617A2A" w:rsidRPr="00AB3AB5">
        <w:t>;</w:t>
      </w:r>
    </w:p>
    <w:p w14:paraId="6377CB49" w14:textId="2A784BA8" w:rsidR="00994D83" w:rsidRPr="00AB3AB5" w:rsidRDefault="00617A2A" w:rsidP="0028087D">
      <w:pPr>
        <w:tabs>
          <w:tab w:val="left" w:pos="992"/>
        </w:tabs>
        <w:suppressAutoHyphens/>
        <w:ind w:left="1984" w:hanging="992"/>
      </w:pPr>
      <w:r w:rsidRPr="00AB3AB5">
        <w:lastRenderedPageBreak/>
        <w:tab/>
        <w:t>(</w:t>
      </w:r>
      <w:r w:rsidR="00131D35">
        <w:t>h</w:t>
      </w:r>
      <w:r w:rsidR="00994D83" w:rsidRPr="00AB3AB5">
        <w:t>)</w:t>
      </w:r>
      <w:r w:rsidR="00994D83" w:rsidRPr="00AB3AB5">
        <w:tab/>
      </w:r>
      <w:proofErr w:type="gramStart"/>
      <w:r w:rsidR="00FC13B1">
        <w:t>o</w:t>
      </w:r>
      <w:r w:rsidR="00391E90">
        <w:t>ne</w:t>
      </w:r>
      <w:proofErr w:type="gramEnd"/>
      <w:r w:rsidR="00391E90">
        <w:t xml:space="preserve"> c</w:t>
      </w:r>
      <w:r w:rsidR="00994D83" w:rsidRPr="00AB3AB5">
        <w:t xml:space="preserve">onsumer member – nominated </w:t>
      </w:r>
      <w:r w:rsidR="00131D35">
        <w:t>and voting</w:t>
      </w:r>
      <w:r w:rsidRPr="00AB3AB5">
        <w:t>;</w:t>
      </w:r>
    </w:p>
    <w:p w14:paraId="05BE89D0" w14:textId="631E71F1" w:rsidR="00994D83" w:rsidRPr="00AB3AB5" w:rsidRDefault="00617A2A" w:rsidP="0028087D">
      <w:pPr>
        <w:tabs>
          <w:tab w:val="left" w:pos="992"/>
        </w:tabs>
        <w:suppressAutoHyphens/>
        <w:ind w:left="1984" w:hanging="992"/>
      </w:pPr>
      <w:r w:rsidRPr="00AB3AB5">
        <w:tab/>
        <w:t>(</w:t>
      </w:r>
      <w:proofErr w:type="spellStart"/>
      <w:r w:rsidR="00131D35">
        <w:t>i</w:t>
      </w:r>
      <w:proofErr w:type="spellEnd"/>
      <w:r w:rsidR="00994D83" w:rsidRPr="00AB3AB5">
        <w:t>)</w:t>
      </w:r>
      <w:r w:rsidR="00994D83" w:rsidRPr="00AB3AB5">
        <w:tab/>
      </w:r>
      <w:proofErr w:type="gramStart"/>
      <w:r w:rsidR="00FC13B1">
        <w:t>on</w:t>
      </w:r>
      <w:r w:rsidR="00391E90">
        <w:t>e</w:t>
      </w:r>
      <w:proofErr w:type="gramEnd"/>
      <w:r w:rsidR="00391E90">
        <w:t xml:space="preserve"> </w:t>
      </w:r>
      <w:r w:rsidR="00994D83" w:rsidRPr="00AB3AB5">
        <w:t xml:space="preserve">Code Body member </w:t>
      </w:r>
      <w:r w:rsidR="004C104C">
        <w:t>per</w:t>
      </w:r>
      <w:r w:rsidR="00994D83" w:rsidRPr="00AB3AB5">
        <w:t xml:space="preserve"> relevant Code Body </w:t>
      </w:r>
      <w:r w:rsidR="00CB6EF6">
        <w:t>–</w:t>
      </w:r>
      <w:r w:rsidR="00994D83" w:rsidRPr="00AB3AB5">
        <w:t xml:space="preserve"> nominated </w:t>
      </w:r>
      <w:r w:rsidR="00CB6EF6">
        <w:t>and voting</w:t>
      </w:r>
      <w:r w:rsidRPr="00AB3AB5">
        <w:t>;</w:t>
      </w:r>
    </w:p>
    <w:p w14:paraId="6121CD73" w14:textId="726F8A73" w:rsidR="00994D83" w:rsidRPr="00AB3AB5" w:rsidRDefault="00617A2A" w:rsidP="0028087D">
      <w:pPr>
        <w:tabs>
          <w:tab w:val="left" w:pos="992"/>
        </w:tabs>
        <w:suppressAutoHyphens/>
        <w:ind w:left="1984" w:hanging="992"/>
      </w:pPr>
      <w:r w:rsidRPr="00AB3AB5">
        <w:tab/>
        <w:t>(j</w:t>
      </w:r>
      <w:r w:rsidR="00994D83" w:rsidRPr="00AB3AB5">
        <w:t>)</w:t>
      </w:r>
      <w:r w:rsidR="00994D83" w:rsidRPr="00AB3AB5">
        <w:tab/>
      </w:r>
      <w:proofErr w:type="gramStart"/>
      <w:r w:rsidR="00FC13B1">
        <w:t>o</w:t>
      </w:r>
      <w:r w:rsidR="00391E90">
        <w:t>ne</w:t>
      </w:r>
      <w:proofErr w:type="gramEnd"/>
      <w:r w:rsidR="00391E90">
        <w:t xml:space="preserve"> DIP Manager member </w:t>
      </w:r>
      <w:r w:rsidR="00CB6EF6">
        <w:t>– nominated and non</w:t>
      </w:r>
      <w:r w:rsidR="0044653E">
        <w:t>-</w:t>
      </w:r>
      <w:r w:rsidR="00CB6EF6">
        <w:t>voting</w:t>
      </w:r>
      <w:r w:rsidRPr="00AB3AB5">
        <w:t>;</w:t>
      </w:r>
    </w:p>
    <w:p w14:paraId="68D3ABB0" w14:textId="4F63EE2F" w:rsidR="00994D83" w:rsidRPr="00AB3AB5" w:rsidRDefault="00617A2A" w:rsidP="0028087D">
      <w:pPr>
        <w:tabs>
          <w:tab w:val="left" w:pos="992"/>
        </w:tabs>
        <w:suppressAutoHyphens/>
        <w:ind w:left="1984" w:hanging="992"/>
      </w:pPr>
      <w:r w:rsidRPr="00AB3AB5">
        <w:tab/>
        <w:t>(k</w:t>
      </w:r>
      <w:r w:rsidR="00994D83" w:rsidRPr="00AB3AB5">
        <w:t>)</w:t>
      </w:r>
      <w:r w:rsidR="00994D83" w:rsidRPr="00AB3AB5">
        <w:tab/>
      </w:r>
      <w:proofErr w:type="gramStart"/>
      <w:r w:rsidR="00FC13B1">
        <w:t>o</w:t>
      </w:r>
      <w:r w:rsidR="00391E90">
        <w:t>ne</w:t>
      </w:r>
      <w:proofErr w:type="gramEnd"/>
      <w:r w:rsidR="00391E90">
        <w:t xml:space="preserve"> </w:t>
      </w:r>
      <w:r w:rsidR="192FCCA0">
        <w:t>representative from the organisation holding the Licence which gives rise to the DIP Rules</w:t>
      </w:r>
      <w:r w:rsidR="00391E90">
        <w:t>, subject to DSD001</w:t>
      </w:r>
      <w:r w:rsidR="00CB6EF6">
        <w:t xml:space="preserve"> – nominated and non</w:t>
      </w:r>
      <w:r w:rsidR="0044653E">
        <w:t>-</w:t>
      </w:r>
      <w:r w:rsidR="00CB6EF6">
        <w:t>v</w:t>
      </w:r>
      <w:r w:rsidR="0044653E">
        <w:t>o</w:t>
      </w:r>
      <w:r w:rsidR="00CB6EF6">
        <w:t>ting</w:t>
      </w:r>
      <w:r w:rsidRPr="00AB3AB5">
        <w:t>; and</w:t>
      </w:r>
    </w:p>
    <w:p w14:paraId="74D4AA81" w14:textId="1F8481DE" w:rsidR="00994D83" w:rsidRPr="00AB3AB5" w:rsidRDefault="00617A2A" w:rsidP="0028087D">
      <w:pPr>
        <w:tabs>
          <w:tab w:val="left" w:pos="992"/>
        </w:tabs>
        <w:suppressAutoHyphens/>
        <w:ind w:left="1984" w:hanging="992"/>
      </w:pPr>
      <w:r w:rsidRPr="00AB3AB5">
        <w:tab/>
        <w:t>(l</w:t>
      </w:r>
      <w:r w:rsidR="00994D83" w:rsidRPr="00AB3AB5">
        <w:t>)</w:t>
      </w:r>
      <w:r w:rsidR="00994D83" w:rsidRPr="00AB3AB5">
        <w:tab/>
      </w:r>
      <w:proofErr w:type="gramStart"/>
      <w:r w:rsidR="00FC13B1">
        <w:t>o</w:t>
      </w:r>
      <w:r w:rsidR="00391E90">
        <w:t>ne</w:t>
      </w:r>
      <w:proofErr w:type="gramEnd"/>
      <w:r w:rsidR="00994D83" w:rsidRPr="00AB3AB5">
        <w:t xml:space="preserve"> </w:t>
      </w:r>
      <w:r w:rsidR="00CB6EF6">
        <w:t xml:space="preserve">Authority </w:t>
      </w:r>
      <w:r w:rsidR="00994D83" w:rsidRPr="00AB3AB5">
        <w:t>member</w:t>
      </w:r>
      <w:r w:rsidR="00CB6EF6">
        <w:t xml:space="preserve"> </w:t>
      </w:r>
      <w:r w:rsidR="00994D83" w:rsidRPr="00AB3AB5">
        <w:t>–</w:t>
      </w:r>
      <w:r w:rsidR="00CB6EF6">
        <w:t xml:space="preserve"> </w:t>
      </w:r>
      <w:r w:rsidR="00994D83" w:rsidRPr="00AB3AB5">
        <w:t xml:space="preserve">nominated </w:t>
      </w:r>
      <w:r w:rsidR="00CB6EF6">
        <w:t>and non-v</w:t>
      </w:r>
      <w:r w:rsidR="004C104C">
        <w:t>oting</w:t>
      </w:r>
      <w:r w:rsidR="003037F9">
        <w:t>.</w:t>
      </w:r>
    </w:p>
    <w:p w14:paraId="1D9E035D" w14:textId="1C5AB0A6" w:rsidR="00994D83" w:rsidRPr="00AB3AB5" w:rsidRDefault="00617A2A" w:rsidP="0028087D">
      <w:pPr>
        <w:tabs>
          <w:tab w:val="left" w:pos="992"/>
        </w:tabs>
        <w:ind w:left="992" w:hanging="992"/>
      </w:pPr>
      <w:r w:rsidRPr="00AB3AB5">
        <w:t>2.</w:t>
      </w:r>
      <w:r w:rsidR="00542E95">
        <w:t>2</w:t>
      </w:r>
      <w:r w:rsidRPr="00AB3AB5">
        <w:t>.2</w:t>
      </w:r>
      <w:r w:rsidR="00994D83" w:rsidRPr="00AB3AB5">
        <w:tab/>
      </w:r>
      <w:r w:rsidR="004F6905">
        <w:t xml:space="preserve">The </w:t>
      </w:r>
      <w:r w:rsidR="00994D83" w:rsidRPr="00AB3AB5">
        <w:t xml:space="preserve">DCAB shall be responsible </w:t>
      </w:r>
      <w:proofErr w:type="gramStart"/>
      <w:r w:rsidR="00994D83" w:rsidRPr="00AB3AB5">
        <w:t>for</w:t>
      </w:r>
      <w:proofErr w:type="gramEnd"/>
      <w:r w:rsidR="00994D83" w:rsidRPr="00AB3AB5">
        <w:t>:</w:t>
      </w:r>
    </w:p>
    <w:p w14:paraId="51F3BADC" w14:textId="121ADFB2" w:rsidR="00994D83" w:rsidRPr="00AB3AB5" w:rsidRDefault="00994D83" w:rsidP="0028087D">
      <w:pPr>
        <w:tabs>
          <w:tab w:val="left" w:pos="992"/>
        </w:tabs>
        <w:ind w:left="1984" w:hanging="992"/>
      </w:pPr>
      <w:r w:rsidRPr="00AB3AB5">
        <w:t>(a)</w:t>
      </w:r>
      <w:r w:rsidRPr="00AB3AB5">
        <w:tab/>
      </w:r>
      <w:proofErr w:type="gramStart"/>
      <w:r w:rsidRPr="00AB3AB5">
        <w:t>approving</w:t>
      </w:r>
      <w:proofErr w:type="gramEnd"/>
      <w:r w:rsidRPr="00AB3AB5">
        <w:t xml:space="preserve"> Tier One </w:t>
      </w:r>
      <w:r w:rsidR="00391E90">
        <w:t xml:space="preserve">DIP </w:t>
      </w:r>
      <w:r w:rsidR="004C104C">
        <w:t>CRs</w:t>
      </w:r>
      <w:r w:rsidRPr="00AB3AB5">
        <w:t>;</w:t>
      </w:r>
    </w:p>
    <w:p w14:paraId="0E546CFB" w14:textId="17E14DDC" w:rsidR="00994D83" w:rsidRPr="00AB3AB5" w:rsidRDefault="00994D83" w:rsidP="0028087D">
      <w:pPr>
        <w:tabs>
          <w:tab w:val="left" w:pos="992"/>
        </w:tabs>
        <w:ind w:left="1984" w:hanging="992"/>
      </w:pPr>
      <w:r w:rsidRPr="00AB3AB5">
        <w:t>(b)</w:t>
      </w:r>
      <w:r w:rsidRPr="00AB3AB5">
        <w:tab/>
      </w:r>
      <w:proofErr w:type="gramStart"/>
      <w:r w:rsidRPr="00AB3AB5">
        <w:t>advising</w:t>
      </w:r>
      <w:proofErr w:type="gramEnd"/>
      <w:r w:rsidRPr="00AB3AB5">
        <w:t xml:space="preserve"> the DIP Manager as required;</w:t>
      </w:r>
    </w:p>
    <w:p w14:paraId="57E5919A" w14:textId="30E30DF1" w:rsidR="00994D83" w:rsidRPr="00AB3AB5" w:rsidRDefault="00994D83" w:rsidP="0028087D">
      <w:pPr>
        <w:tabs>
          <w:tab w:val="left" w:pos="992"/>
        </w:tabs>
        <w:ind w:left="1984" w:hanging="992"/>
      </w:pPr>
      <w:r w:rsidRPr="00AB3AB5">
        <w:t>(c)</w:t>
      </w:r>
      <w:r w:rsidRPr="00AB3AB5">
        <w:tab/>
      </w:r>
      <w:proofErr w:type="gramStart"/>
      <w:r w:rsidRPr="00AB3AB5">
        <w:t>reviewing</w:t>
      </w:r>
      <w:proofErr w:type="gramEnd"/>
      <w:r w:rsidRPr="00AB3AB5">
        <w:t xml:space="preserve"> any decisions made by the DIP Manager by way of </w:t>
      </w:r>
      <w:r w:rsidR="00252E2C">
        <w:t>appeal</w:t>
      </w:r>
      <w:r w:rsidR="00252E2C" w:rsidRPr="00AB3AB5">
        <w:t xml:space="preserve"> </w:t>
      </w:r>
      <w:r w:rsidRPr="00AB3AB5">
        <w:t xml:space="preserve">in accordance with </w:t>
      </w:r>
      <w:r w:rsidR="00C67C22">
        <w:t>DSD001</w:t>
      </w:r>
      <w:r w:rsidRPr="00AB3AB5">
        <w:t>; and</w:t>
      </w:r>
    </w:p>
    <w:p w14:paraId="1D0FB889" w14:textId="4C72DDFF" w:rsidR="00994D83" w:rsidRPr="00AB3AB5" w:rsidRDefault="00994D83" w:rsidP="0028087D">
      <w:pPr>
        <w:tabs>
          <w:tab w:val="left" w:pos="992"/>
        </w:tabs>
        <w:ind w:left="1984" w:hanging="992"/>
      </w:pPr>
      <w:r w:rsidRPr="00AB3AB5">
        <w:t>(d)</w:t>
      </w:r>
      <w:r w:rsidRPr="00AB3AB5">
        <w:tab/>
      </w:r>
      <w:proofErr w:type="gramStart"/>
      <w:r w:rsidRPr="00AB3AB5">
        <w:t>agreeing</w:t>
      </w:r>
      <w:proofErr w:type="gramEnd"/>
      <w:r w:rsidRPr="00AB3AB5">
        <w:t xml:space="preserve"> the scope of </w:t>
      </w:r>
      <w:r w:rsidR="00C67C22">
        <w:t xml:space="preserve">the DIP Manager </w:t>
      </w:r>
      <w:r w:rsidR="004F5D55">
        <w:t>A</w:t>
      </w:r>
      <w:r w:rsidR="00C67C22">
        <w:t>udit.</w:t>
      </w:r>
    </w:p>
    <w:p w14:paraId="1884B049" w14:textId="4753BCBE" w:rsidR="00994D83" w:rsidRPr="00AB3AB5" w:rsidRDefault="00617A2A" w:rsidP="0028087D">
      <w:pPr>
        <w:tabs>
          <w:tab w:val="left" w:pos="992"/>
        </w:tabs>
        <w:ind w:left="992" w:hanging="992"/>
      </w:pPr>
      <w:r w:rsidRPr="00AB3AB5">
        <w:t>2.</w:t>
      </w:r>
      <w:r w:rsidR="00542E95">
        <w:t>2</w:t>
      </w:r>
      <w:r w:rsidRPr="00AB3AB5">
        <w:t>.3</w:t>
      </w:r>
      <w:r w:rsidR="00994D83" w:rsidRPr="00AB3AB5">
        <w:tab/>
        <w:t>DIP Manager shall indemnify and keep indemnified:</w:t>
      </w:r>
    </w:p>
    <w:p w14:paraId="356BAA2D" w14:textId="071E5950" w:rsidR="00994D83" w:rsidRPr="00AB3AB5" w:rsidRDefault="00994D83" w:rsidP="0028087D">
      <w:pPr>
        <w:tabs>
          <w:tab w:val="left" w:pos="992"/>
        </w:tabs>
        <w:ind w:left="1984" w:hanging="992"/>
      </w:pPr>
      <w:r w:rsidRPr="00AB3AB5">
        <w:tab/>
        <w:t>(a)</w:t>
      </w:r>
      <w:r w:rsidRPr="00AB3AB5">
        <w:tab/>
      </w:r>
      <w:proofErr w:type="gramStart"/>
      <w:r w:rsidRPr="00AB3AB5">
        <w:t>each</w:t>
      </w:r>
      <w:proofErr w:type="gramEnd"/>
      <w:r w:rsidRPr="00AB3AB5">
        <w:t xml:space="preserve"> DCAB Member and </w:t>
      </w:r>
      <w:r w:rsidR="00C67C22">
        <w:t>A</w:t>
      </w:r>
      <w:r w:rsidRPr="00AB3AB5">
        <w:t>lternates;</w:t>
      </w:r>
    </w:p>
    <w:p w14:paraId="7E6C4906" w14:textId="02B65847" w:rsidR="00994D83" w:rsidRPr="00AB3AB5" w:rsidRDefault="00994D83" w:rsidP="0028087D">
      <w:pPr>
        <w:tabs>
          <w:tab w:val="left" w:pos="992"/>
        </w:tabs>
        <w:ind w:left="1984" w:hanging="992"/>
      </w:pPr>
      <w:r w:rsidRPr="00AB3AB5">
        <w:tab/>
        <w:t>(b)</w:t>
      </w:r>
      <w:r w:rsidRPr="00AB3AB5">
        <w:tab/>
      </w:r>
      <w:proofErr w:type="gramStart"/>
      <w:r w:rsidRPr="00AB3AB5">
        <w:t>the</w:t>
      </w:r>
      <w:proofErr w:type="gramEnd"/>
      <w:r w:rsidRPr="00AB3AB5">
        <w:t xml:space="preserve"> </w:t>
      </w:r>
      <w:r w:rsidR="00E879BE">
        <w:t>DCAB</w:t>
      </w:r>
      <w:r w:rsidR="00E879BE" w:rsidRPr="00AB3AB5">
        <w:t xml:space="preserve"> </w:t>
      </w:r>
      <w:r w:rsidRPr="00AB3AB5">
        <w:t>Chair;</w:t>
      </w:r>
    </w:p>
    <w:p w14:paraId="1B3A72BA" w14:textId="1FD70B14" w:rsidR="00994D83" w:rsidRPr="00AB3AB5" w:rsidRDefault="00994D83" w:rsidP="0028087D">
      <w:pPr>
        <w:tabs>
          <w:tab w:val="left" w:pos="992"/>
        </w:tabs>
        <w:ind w:left="1984" w:hanging="992"/>
      </w:pPr>
      <w:r w:rsidRPr="00AB3AB5">
        <w:tab/>
        <w:t>(c)</w:t>
      </w:r>
      <w:r w:rsidRPr="00AB3AB5">
        <w:tab/>
      </w:r>
      <w:proofErr w:type="gramStart"/>
      <w:r w:rsidRPr="00AB3AB5">
        <w:t>each</w:t>
      </w:r>
      <w:proofErr w:type="gramEnd"/>
      <w:r w:rsidRPr="00AB3AB5">
        <w:t xml:space="preserve"> person who serves on a sub-committee;</w:t>
      </w:r>
      <w:r w:rsidR="00FC13B1">
        <w:t xml:space="preserve"> and</w:t>
      </w:r>
    </w:p>
    <w:p w14:paraId="2C5013AD" w14:textId="5B117F8A" w:rsidR="00994D83" w:rsidRPr="00AB3AB5" w:rsidRDefault="00994D83" w:rsidP="0028087D">
      <w:pPr>
        <w:tabs>
          <w:tab w:val="left" w:pos="992"/>
        </w:tabs>
        <w:ind w:left="1984" w:hanging="992"/>
      </w:pPr>
      <w:r w:rsidRPr="00AB3AB5">
        <w:tab/>
        <w:t>(d)</w:t>
      </w:r>
      <w:r w:rsidRPr="00AB3AB5">
        <w:tab/>
      </w:r>
      <w:proofErr w:type="gramStart"/>
      <w:r w:rsidRPr="00AB3AB5">
        <w:t>each</w:t>
      </w:r>
      <w:proofErr w:type="gramEnd"/>
      <w:r w:rsidRPr="00AB3AB5">
        <w:t xml:space="preserve"> DIP Participant or party as employer of any person ref</w:t>
      </w:r>
      <w:r w:rsidR="00617A2A" w:rsidRPr="00AB3AB5">
        <w:t xml:space="preserve">erred to in (a) to (c) of this </w:t>
      </w:r>
      <w:r w:rsidRPr="00AB3AB5">
        <w:t>paragraph</w:t>
      </w:r>
    </w:p>
    <w:p w14:paraId="170F9FFA" w14:textId="177E35E7" w:rsidR="00994D83" w:rsidRPr="00AB3AB5" w:rsidRDefault="00994D83" w:rsidP="0028087D">
      <w:pPr>
        <w:ind w:left="992" w:hanging="992"/>
      </w:pPr>
      <w:r w:rsidRPr="00AB3AB5">
        <w:tab/>
        <w:t>from and against any and all costs(including legal costs)</w:t>
      </w:r>
      <w:r w:rsidR="0068422F">
        <w:t>,</w:t>
      </w:r>
      <w:r w:rsidRPr="00AB3AB5">
        <w:t xml:space="preserve"> charges</w:t>
      </w:r>
      <w:r w:rsidR="0068422F">
        <w:t>,</w:t>
      </w:r>
      <w:r w:rsidRPr="00AB3AB5">
        <w:t xml:space="preserve"> expenses</w:t>
      </w:r>
      <w:r w:rsidR="0068422F">
        <w:t>,</w:t>
      </w:r>
      <w:r w:rsidRPr="00AB3AB5">
        <w:t xml:space="preserve"> damages or other liabilities incurred or suffered by that person or employer in relation to the exercise of that person’s powers</w:t>
      </w:r>
      <w:r w:rsidR="0068422F">
        <w:t>,</w:t>
      </w:r>
      <w:r w:rsidRPr="00AB3AB5">
        <w:t xml:space="preserve"> duties or responsibilities under the DIP including where such powers</w:t>
      </w:r>
      <w:r w:rsidR="0068422F">
        <w:t>,</w:t>
      </w:r>
      <w:r w:rsidRPr="00AB3AB5">
        <w:t xml:space="preserve"> duties or responsibilities are exercised negligently</w:t>
      </w:r>
      <w:r w:rsidR="0068422F">
        <w:t>,</w:t>
      </w:r>
      <w:r w:rsidRPr="00AB3AB5">
        <w:t xml:space="preserve"> but subject to the following paragraph </w:t>
      </w:r>
      <w:r w:rsidR="00790552" w:rsidRPr="00AB3AB5">
        <w:t>2.</w:t>
      </w:r>
      <w:r w:rsidR="003037F9">
        <w:t>2</w:t>
      </w:r>
      <w:r w:rsidRPr="00AB3AB5">
        <w:t>.4</w:t>
      </w:r>
      <w:r w:rsidR="003037F9">
        <w:t>.</w:t>
      </w:r>
    </w:p>
    <w:p w14:paraId="4D790247" w14:textId="40AB9CA3" w:rsidR="00994D83" w:rsidRPr="00AB3AB5" w:rsidRDefault="00617A2A" w:rsidP="0028087D">
      <w:pPr>
        <w:tabs>
          <w:tab w:val="left" w:pos="992"/>
        </w:tabs>
        <w:spacing w:line="360" w:lineRule="auto"/>
        <w:ind w:left="992" w:hanging="992"/>
      </w:pPr>
      <w:r w:rsidRPr="00AB3AB5">
        <w:t>2.</w:t>
      </w:r>
      <w:r w:rsidR="00542E95">
        <w:t>2</w:t>
      </w:r>
      <w:r w:rsidR="005A5A6F" w:rsidRPr="00AB3AB5">
        <w:t>.4</w:t>
      </w:r>
      <w:r w:rsidR="005A5A6F" w:rsidRPr="00AB3AB5">
        <w:tab/>
        <w:t>T</w:t>
      </w:r>
      <w:r w:rsidR="00994D83" w:rsidRPr="00AB3AB5">
        <w:t xml:space="preserve">he indemnity in paragraph </w:t>
      </w:r>
      <w:r w:rsidR="00790552" w:rsidRPr="00AB3AB5">
        <w:t>2.</w:t>
      </w:r>
      <w:r w:rsidR="00542E95">
        <w:t>2</w:t>
      </w:r>
      <w:r w:rsidR="00994D83" w:rsidRPr="00AB3AB5">
        <w:t xml:space="preserve">.3 shall not apply </w:t>
      </w:r>
      <w:proofErr w:type="gramStart"/>
      <w:r w:rsidR="00994D83" w:rsidRPr="00AB3AB5">
        <w:t>to</w:t>
      </w:r>
      <w:proofErr w:type="gramEnd"/>
      <w:r w:rsidR="00994D83" w:rsidRPr="00AB3AB5">
        <w:t>:</w:t>
      </w:r>
    </w:p>
    <w:p w14:paraId="36592A12" w14:textId="7AAA4D5D" w:rsidR="00994D83" w:rsidRPr="00AB3AB5" w:rsidRDefault="00994D83" w:rsidP="0028087D">
      <w:pPr>
        <w:tabs>
          <w:tab w:val="left" w:pos="992"/>
        </w:tabs>
        <w:ind w:left="1984" w:hanging="992"/>
      </w:pPr>
      <w:r w:rsidRPr="00AB3AB5">
        <w:tab/>
        <w:t>(a)</w:t>
      </w:r>
      <w:r w:rsidRPr="00AB3AB5">
        <w:tab/>
        <w:t>costs</w:t>
      </w:r>
      <w:r w:rsidR="0068422F">
        <w:t>,</w:t>
      </w:r>
      <w:r w:rsidRPr="00AB3AB5">
        <w:t xml:space="preserve"> charges</w:t>
      </w:r>
      <w:r w:rsidR="0068422F">
        <w:t>,</w:t>
      </w:r>
      <w:r w:rsidRPr="00AB3AB5">
        <w:t xml:space="preserve"> expenses</w:t>
      </w:r>
      <w:r w:rsidR="0068422F">
        <w:t>,</w:t>
      </w:r>
      <w:r w:rsidRPr="00AB3AB5">
        <w:t xml:space="preserve"> damages or other liabilities suff</w:t>
      </w:r>
      <w:r w:rsidR="00617A2A" w:rsidRPr="00AB3AB5">
        <w:t xml:space="preserve">ered or incurred or occasioned </w:t>
      </w:r>
      <w:r w:rsidR="00C67C22">
        <w:t>by the wi</w:t>
      </w:r>
      <w:r w:rsidRPr="00AB3AB5">
        <w:t>lful default</w:t>
      </w:r>
      <w:r w:rsidR="000035C4">
        <w:t>,</w:t>
      </w:r>
      <w:r w:rsidRPr="00AB3AB5">
        <w:t xml:space="preserve"> misconduct or fraud of the rel</w:t>
      </w:r>
      <w:r w:rsidR="00617A2A" w:rsidRPr="00AB3AB5">
        <w:t xml:space="preserve">evant person or in breach of a </w:t>
      </w:r>
      <w:r w:rsidRPr="00AB3AB5">
        <w:t>contract entered into by the relevant person with the DIP Manager; and/or</w:t>
      </w:r>
    </w:p>
    <w:p w14:paraId="15AFCAEF" w14:textId="09F03855" w:rsidR="00994D83" w:rsidRPr="00AB3AB5" w:rsidRDefault="00617A2A" w:rsidP="0028087D">
      <w:pPr>
        <w:tabs>
          <w:tab w:val="left" w:pos="992"/>
        </w:tabs>
        <w:ind w:left="1984" w:hanging="992"/>
      </w:pPr>
      <w:r w:rsidRPr="00AB3AB5">
        <w:tab/>
        <w:t>(b</w:t>
      </w:r>
      <w:r w:rsidR="00994D83" w:rsidRPr="00AB3AB5">
        <w:t>)</w:t>
      </w:r>
      <w:r w:rsidR="00994D83" w:rsidRPr="00AB3AB5">
        <w:tab/>
      </w:r>
      <w:proofErr w:type="gramStart"/>
      <w:r w:rsidR="00994D83" w:rsidRPr="00AB3AB5">
        <w:t>costs</w:t>
      </w:r>
      <w:proofErr w:type="gramEnd"/>
      <w:r w:rsidR="0068422F">
        <w:t>,</w:t>
      </w:r>
      <w:r w:rsidR="00994D83" w:rsidRPr="00AB3AB5">
        <w:t xml:space="preserve"> charges</w:t>
      </w:r>
      <w:r w:rsidR="0068422F">
        <w:t>,</w:t>
      </w:r>
      <w:r w:rsidR="00994D83" w:rsidRPr="00AB3AB5">
        <w:t xml:space="preserve"> expenses</w:t>
      </w:r>
      <w:r w:rsidR="0068422F">
        <w:t>,</w:t>
      </w:r>
      <w:r w:rsidR="00994D83" w:rsidRPr="00AB3AB5">
        <w:t xml:space="preserve"> damages or other liabilities</w:t>
      </w:r>
      <w:r w:rsidRPr="00AB3AB5">
        <w:t xml:space="preserve"> which are recovered under any </w:t>
      </w:r>
      <w:r w:rsidR="00994D83" w:rsidRPr="00AB3AB5">
        <w:t>policy of insurance in favour of the DIP Manager</w:t>
      </w:r>
      <w:r w:rsidR="00941319">
        <w:t>.</w:t>
      </w:r>
      <w:r w:rsidR="00994D83" w:rsidRPr="00AB3AB5">
        <w:t xml:space="preserve"> </w:t>
      </w:r>
    </w:p>
    <w:p w14:paraId="1408F6DD" w14:textId="0A4EC07B" w:rsidR="00994D83" w:rsidRPr="00AB3AB5" w:rsidRDefault="005A5A6F" w:rsidP="0028087D">
      <w:pPr>
        <w:pStyle w:val="Heading3"/>
      </w:pPr>
      <w:bookmarkStart w:id="19" w:name="_Toc169516732"/>
      <w:r w:rsidRPr="00AB3AB5">
        <w:t>2.</w:t>
      </w:r>
      <w:r w:rsidR="00542E95">
        <w:t>3</w:t>
      </w:r>
      <w:r w:rsidR="00994D83" w:rsidRPr="00AB3AB5">
        <w:tab/>
        <w:t>Election and term</w:t>
      </w:r>
      <w:bookmarkEnd w:id="19"/>
    </w:p>
    <w:p w14:paraId="65949C23" w14:textId="7C2D4A60" w:rsidR="00EF1332" w:rsidRDefault="005A5A6F" w:rsidP="00BC39E2">
      <w:pPr>
        <w:ind w:left="992" w:hanging="992"/>
      </w:pPr>
      <w:r w:rsidRPr="00AB3AB5">
        <w:t>2.</w:t>
      </w:r>
      <w:r w:rsidR="00542E95">
        <w:t>3</w:t>
      </w:r>
      <w:r w:rsidR="00994D83" w:rsidRPr="00AB3AB5">
        <w:t>.1</w:t>
      </w:r>
      <w:r w:rsidR="00994D83" w:rsidRPr="00AB3AB5">
        <w:tab/>
        <w:t>Elections to the DCAB shall be organised by the DCAB Secretary and timing and processes are set out in more detail in DSD001</w:t>
      </w:r>
      <w:r w:rsidR="006A27C6">
        <w:t xml:space="preserve"> ‘</w:t>
      </w:r>
      <w:r w:rsidR="006A27C6" w:rsidRPr="0028087D">
        <w:t>DIP Governance</w:t>
      </w:r>
      <w:r w:rsidR="0068422F">
        <w:t>’</w:t>
      </w:r>
      <w:r w:rsidR="00994D83" w:rsidRPr="00AB3AB5">
        <w:t xml:space="preserve">. </w:t>
      </w:r>
    </w:p>
    <w:p w14:paraId="55C3A05F" w14:textId="0F8E0332" w:rsidR="00EB7BE6" w:rsidRPr="00AB3AB5" w:rsidRDefault="007D1808" w:rsidP="00BB42CF">
      <w:pPr>
        <w:ind w:left="992" w:hanging="992"/>
      </w:pPr>
      <w:r>
        <w:t>2.</w:t>
      </w:r>
      <w:r w:rsidR="00542E95">
        <w:t>3</w:t>
      </w:r>
      <w:r>
        <w:t>.2</w:t>
      </w:r>
      <w:r>
        <w:tab/>
      </w:r>
      <w:r w:rsidR="00C67592">
        <w:t xml:space="preserve">As regards voting for constituency DCAB Members, only a single entity within a Corporate Group may exercise a vote on behalf of all DIP Users within that Corporate Group. DSD001 </w:t>
      </w:r>
      <w:r w:rsidR="00C67592">
        <w:lastRenderedPageBreak/>
        <w:t>shall contain rules for determining which entity within a Corporate Group may exercise that vote.</w:t>
      </w:r>
    </w:p>
    <w:p w14:paraId="1EBAF7FA" w14:textId="5670485A" w:rsidR="00994D83" w:rsidRPr="00AB3AB5" w:rsidRDefault="005A5A6F" w:rsidP="0028087D">
      <w:pPr>
        <w:pStyle w:val="Heading3"/>
      </w:pPr>
      <w:bookmarkStart w:id="20" w:name="_Toc169516733"/>
      <w:r w:rsidRPr="00AB3AB5">
        <w:t>2.</w:t>
      </w:r>
      <w:r w:rsidR="00542E95">
        <w:t>4</w:t>
      </w:r>
      <w:r w:rsidR="00994D83" w:rsidRPr="00AB3AB5">
        <w:t>.</w:t>
      </w:r>
      <w:r w:rsidR="00994D83" w:rsidRPr="00AB3AB5">
        <w:tab/>
        <w:t>Meetings</w:t>
      </w:r>
      <w:bookmarkEnd w:id="20"/>
    </w:p>
    <w:p w14:paraId="05C7FC9A" w14:textId="34523F46" w:rsidR="00994D83" w:rsidRPr="00AB3AB5" w:rsidRDefault="005A5A6F" w:rsidP="0028087D">
      <w:pPr>
        <w:ind w:left="992" w:hanging="992"/>
      </w:pPr>
      <w:r w:rsidRPr="00AB3AB5">
        <w:t>2.</w:t>
      </w:r>
      <w:r w:rsidR="00542E95">
        <w:t>4</w:t>
      </w:r>
      <w:r w:rsidR="00994D83" w:rsidRPr="00AB3AB5">
        <w:t>.1</w:t>
      </w:r>
      <w:r w:rsidR="00994D83" w:rsidRPr="00AB3AB5">
        <w:tab/>
        <w:t xml:space="preserve">All meetings shall be held in public and shall be open to anyone to attend, </w:t>
      </w:r>
      <w:r w:rsidR="00231220">
        <w:t>except to the extent that</w:t>
      </w:r>
      <w:r w:rsidR="00231220" w:rsidRPr="00AB3AB5">
        <w:t xml:space="preserve"> </w:t>
      </w:r>
      <w:r w:rsidR="00994D83" w:rsidRPr="00AB3AB5">
        <w:t xml:space="preserve">the DCAB Chair decides otherwise on the basis of confidentiality (including data and business secrecy issues). </w:t>
      </w:r>
    </w:p>
    <w:p w14:paraId="7B4F558A" w14:textId="7695571D" w:rsidR="00994D83" w:rsidRPr="00AB3AB5" w:rsidRDefault="005A5A6F" w:rsidP="0028087D">
      <w:pPr>
        <w:pStyle w:val="Heading3"/>
      </w:pPr>
      <w:bookmarkStart w:id="21" w:name="_Toc169516734"/>
      <w:r w:rsidRPr="00AB3AB5">
        <w:t>2.</w:t>
      </w:r>
      <w:r w:rsidR="00542E95">
        <w:t>5</w:t>
      </w:r>
      <w:r w:rsidR="00994D83" w:rsidRPr="00AB3AB5">
        <w:t>.</w:t>
      </w:r>
      <w:r w:rsidR="00994D83" w:rsidRPr="00AB3AB5">
        <w:tab/>
        <w:t>DIP Manager Role</w:t>
      </w:r>
      <w:bookmarkEnd w:id="21"/>
    </w:p>
    <w:p w14:paraId="2D918525" w14:textId="34483045" w:rsidR="00994D83" w:rsidRPr="00AB3AB5" w:rsidRDefault="005A5A6F" w:rsidP="0028087D">
      <w:pPr>
        <w:ind w:left="992" w:hanging="992"/>
      </w:pPr>
      <w:r w:rsidRPr="00AB3AB5">
        <w:t>2.</w:t>
      </w:r>
      <w:r w:rsidR="00542E95">
        <w:t>5</w:t>
      </w:r>
      <w:r w:rsidR="00994D83" w:rsidRPr="00AB3AB5">
        <w:t>.1</w:t>
      </w:r>
      <w:r w:rsidR="00994D83" w:rsidRPr="00AB3AB5">
        <w:tab/>
        <w:t>The DIP Manager shall provide:</w:t>
      </w:r>
    </w:p>
    <w:p w14:paraId="42ADB994" w14:textId="6096C127" w:rsidR="00994D83" w:rsidRPr="00AB3AB5" w:rsidRDefault="00FC13B1" w:rsidP="0028087D">
      <w:pPr>
        <w:tabs>
          <w:tab w:val="left" w:pos="992"/>
        </w:tabs>
        <w:ind w:left="1984" w:hanging="992"/>
      </w:pPr>
      <w:r>
        <w:t>(a)</w:t>
      </w:r>
      <w:r>
        <w:tab/>
      </w:r>
      <w:proofErr w:type="gramStart"/>
      <w:r>
        <w:t>t</w:t>
      </w:r>
      <w:r w:rsidR="00994D83" w:rsidRPr="00AB3AB5">
        <w:t>he</w:t>
      </w:r>
      <w:proofErr w:type="gramEnd"/>
      <w:r w:rsidR="00994D83" w:rsidRPr="00AB3AB5">
        <w:t xml:space="preserve"> DCAB Chair who shall be an employee of DIP Manager who has been approved in writing by the Authority from time to time; </w:t>
      </w:r>
    </w:p>
    <w:p w14:paraId="1DB53424" w14:textId="0099D6BE" w:rsidR="00994D83" w:rsidRPr="00AB3AB5" w:rsidRDefault="00994D83" w:rsidP="0028087D">
      <w:pPr>
        <w:tabs>
          <w:tab w:val="left" w:pos="992"/>
        </w:tabs>
        <w:ind w:left="1984" w:hanging="992"/>
      </w:pPr>
      <w:r w:rsidRPr="00AB3AB5">
        <w:t>(b)</w:t>
      </w:r>
      <w:r w:rsidRPr="00AB3AB5">
        <w:tab/>
      </w:r>
      <w:proofErr w:type="gramStart"/>
      <w:r w:rsidR="00FC13B1">
        <w:t>t</w:t>
      </w:r>
      <w:r w:rsidRPr="00AB3AB5">
        <w:t>he</w:t>
      </w:r>
      <w:proofErr w:type="gramEnd"/>
      <w:r w:rsidRPr="00AB3AB5">
        <w:t xml:space="preserve"> DCAB Secretary who shall perform all the secretariat functions necessary for DCAB; and</w:t>
      </w:r>
    </w:p>
    <w:p w14:paraId="4B9E0698" w14:textId="79669A7B" w:rsidR="00994D83" w:rsidRPr="00AB3AB5" w:rsidRDefault="00994D83" w:rsidP="0028087D">
      <w:pPr>
        <w:tabs>
          <w:tab w:val="left" w:pos="992"/>
        </w:tabs>
        <w:ind w:left="1984" w:hanging="992"/>
      </w:pPr>
      <w:r w:rsidRPr="00AB3AB5">
        <w:t>(c)</w:t>
      </w:r>
      <w:r w:rsidRPr="00AB3AB5">
        <w:tab/>
      </w:r>
      <w:proofErr w:type="gramStart"/>
      <w:r w:rsidR="00FC13B1">
        <w:t>a</w:t>
      </w:r>
      <w:proofErr w:type="gramEnd"/>
      <w:r w:rsidRPr="00AB3AB5">
        <w:t xml:space="preserve"> representative of the DIP Manager</w:t>
      </w:r>
      <w:r w:rsidR="00183819">
        <w:t xml:space="preserve"> at DCAB meetings</w:t>
      </w:r>
      <w:r w:rsidRPr="00AB3AB5">
        <w:t>.</w:t>
      </w:r>
    </w:p>
    <w:p w14:paraId="086FD3EF" w14:textId="2442C897" w:rsidR="00994D83" w:rsidRPr="00AB3AB5" w:rsidRDefault="005A5A6F" w:rsidP="0028087D">
      <w:pPr>
        <w:ind w:left="992" w:hanging="992"/>
      </w:pPr>
      <w:r w:rsidRPr="00AB3AB5">
        <w:t>2.</w:t>
      </w:r>
      <w:r w:rsidR="00542E95">
        <w:t>5</w:t>
      </w:r>
      <w:r w:rsidR="00994D83" w:rsidRPr="00AB3AB5">
        <w:t>.2</w:t>
      </w:r>
      <w:r w:rsidR="00994D83" w:rsidRPr="00AB3AB5">
        <w:tab/>
        <w:t xml:space="preserve">No one person may </w:t>
      </w:r>
      <w:r w:rsidR="00153D1F">
        <w:t>be appointed to</w:t>
      </w:r>
      <w:r w:rsidR="00153D1F" w:rsidRPr="00AB3AB5">
        <w:t xml:space="preserve"> </w:t>
      </w:r>
      <w:r w:rsidR="00994D83" w:rsidRPr="00AB3AB5">
        <w:t xml:space="preserve">more than one of the roles provided by DIP Manager in </w:t>
      </w:r>
      <w:r w:rsidR="005D1BF7">
        <w:t>2.</w:t>
      </w:r>
      <w:r w:rsidR="00542E95">
        <w:t>5</w:t>
      </w:r>
      <w:r w:rsidR="00994D83" w:rsidRPr="00AB3AB5">
        <w:t xml:space="preserve">.1 at any time. In </w:t>
      </w:r>
      <w:proofErr w:type="gramStart"/>
      <w:r w:rsidR="00994D83" w:rsidRPr="00AB3AB5">
        <w:t>addition</w:t>
      </w:r>
      <w:proofErr w:type="gramEnd"/>
      <w:r w:rsidR="00994D83" w:rsidRPr="00AB3AB5">
        <w:t xml:space="preserve"> no person may fulfil one of those roles and also represent any relevant Code Body on DCAB</w:t>
      </w:r>
      <w:r w:rsidR="00A64F63">
        <w:t>.</w:t>
      </w:r>
    </w:p>
    <w:p w14:paraId="45221BB7" w14:textId="1DB36EF4" w:rsidR="00994D83" w:rsidRPr="00AB3AB5" w:rsidRDefault="005A5A6F" w:rsidP="0028087D">
      <w:pPr>
        <w:pStyle w:val="Heading3"/>
      </w:pPr>
      <w:bookmarkStart w:id="22" w:name="_Toc169516735"/>
      <w:r w:rsidRPr="00AB3AB5">
        <w:t>2.</w:t>
      </w:r>
      <w:r w:rsidR="00542E95">
        <w:t>6</w:t>
      </w:r>
      <w:r w:rsidR="00994D83" w:rsidRPr="00AB3AB5">
        <w:t>.</w:t>
      </w:r>
      <w:r w:rsidR="00994D83" w:rsidRPr="00AB3AB5">
        <w:tab/>
        <w:t>Quorum and Voting</w:t>
      </w:r>
      <w:bookmarkEnd w:id="22"/>
    </w:p>
    <w:p w14:paraId="488E158B" w14:textId="1BB24B48" w:rsidR="00994D83" w:rsidRPr="00AB3AB5" w:rsidRDefault="005A5A6F" w:rsidP="0028087D">
      <w:pPr>
        <w:ind w:left="992" w:hanging="992"/>
      </w:pPr>
      <w:r>
        <w:t>2.</w:t>
      </w:r>
      <w:r w:rsidR="00542E95">
        <w:t>6</w:t>
      </w:r>
      <w:r w:rsidR="00994D83">
        <w:t>.1</w:t>
      </w:r>
      <w:r>
        <w:tab/>
      </w:r>
      <w:r w:rsidR="00994D83">
        <w:t xml:space="preserve">The quorum for any meeting shall be </w:t>
      </w:r>
      <w:proofErr w:type="gramStart"/>
      <w:r w:rsidR="00994D83">
        <w:t>7</w:t>
      </w:r>
      <w:proofErr w:type="gramEnd"/>
      <w:r w:rsidR="00994D83">
        <w:t xml:space="preserve"> DCAB Members able to vote</w:t>
      </w:r>
      <w:r w:rsidR="00BF4B1B">
        <w:t>,</w:t>
      </w:r>
      <w:r w:rsidR="00994D83">
        <w:t xml:space="preserve"> always excluding the DCAB Chair (and any DCAB Member who has been excluded from the meeting by the DCAB Chair </w:t>
      </w:r>
      <w:r w:rsidR="00C67C22" w:rsidRPr="00941319">
        <w:t>under DSD001</w:t>
      </w:r>
      <w:r w:rsidR="006A27C6">
        <w:t>‘</w:t>
      </w:r>
      <w:r w:rsidR="006A27C6" w:rsidRPr="0028087D">
        <w:t>DIP Governance</w:t>
      </w:r>
      <w:r w:rsidR="007F623D">
        <w:t>’</w:t>
      </w:r>
      <w:r w:rsidR="77ACDA69" w:rsidRPr="00941319">
        <w:t>)</w:t>
      </w:r>
      <w:r w:rsidR="00994D83" w:rsidRPr="00941319">
        <w:t>.</w:t>
      </w:r>
    </w:p>
    <w:p w14:paraId="0DDD5C14" w14:textId="11709775" w:rsidR="00994D83" w:rsidRPr="00AB3AB5" w:rsidRDefault="005A5A6F" w:rsidP="0028087D">
      <w:pPr>
        <w:ind w:left="992" w:hanging="992"/>
      </w:pPr>
      <w:r w:rsidRPr="00AB3AB5">
        <w:t>2.</w:t>
      </w:r>
      <w:r w:rsidR="00542E95">
        <w:t>6</w:t>
      </w:r>
      <w:r w:rsidR="00994D83" w:rsidRPr="00AB3AB5">
        <w:t>.2</w:t>
      </w:r>
      <w:r w:rsidR="00994D83" w:rsidRPr="00AB3AB5">
        <w:tab/>
      </w:r>
      <w:proofErr w:type="gramStart"/>
      <w:r w:rsidR="00994D83" w:rsidRPr="00AB3AB5">
        <w:t>Voting</w:t>
      </w:r>
      <w:proofErr w:type="gramEnd"/>
      <w:r w:rsidR="00994D83" w:rsidRPr="00AB3AB5">
        <w:t xml:space="preserve"> at meetings of the DCAB shall be in accordance with DSD001. </w:t>
      </w:r>
    </w:p>
    <w:p w14:paraId="002211EF" w14:textId="3FD9E723" w:rsidR="00994D83" w:rsidRPr="00AB3AB5" w:rsidRDefault="005A5A6F" w:rsidP="0028087D">
      <w:pPr>
        <w:ind w:left="992" w:hanging="992"/>
      </w:pPr>
      <w:r w:rsidRPr="00AB3AB5">
        <w:t>2.</w:t>
      </w:r>
      <w:r w:rsidR="00542E95">
        <w:t>6</w:t>
      </w:r>
      <w:r w:rsidR="00994D83" w:rsidRPr="00AB3AB5">
        <w:t>.3</w:t>
      </w:r>
      <w:r w:rsidR="00994D83" w:rsidRPr="00AB3AB5">
        <w:tab/>
        <w:t>D</w:t>
      </w:r>
      <w:r w:rsidR="00C67C22">
        <w:t xml:space="preserve">CAB Members may appoint an Alternate </w:t>
      </w:r>
      <w:r w:rsidR="00994D83" w:rsidRPr="00AB3AB5">
        <w:t xml:space="preserve">in their place for a meeting </w:t>
      </w:r>
      <w:proofErr w:type="gramStart"/>
      <w:r w:rsidR="00994D83" w:rsidRPr="00AB3AB5">
        <w:t>provided that</w:t>
      </w:r>
      <w:proofErr w:type="gramEnd"/>
      <w:r w:rsidR="00994D83" w:rsidRPr="00AB3AB5">
        <w:t xml:space="preserve"> the member advises the DCAB Chair and DCAB Secretary </w:t>
      </w:r>
      <w:r w:rsidR="009A6802">
        <w:t>in accordance with DSD001</w:t>
      </w:r>
      <w:r w:rsidR="00994D83" w:rsidRPr="00AB3AB5">
        <w:t>.</w:t>
      </w:r>
    </w:p>
    <w:p w14:paraId="3616A6D0" w14:textId="65F0BFD3" w:rsidR="00994D83" w:rsidRPr="00AB3AB5" w:rsidRDefault="005A5A6F" w:rsidP="0028087D">
      <w:pPr>
        <w:ind w:left="992" w:hanging="992"/>
      </w:pPr>
      <w:r w:rsidRPr="00AB3AB5">
        <w:t>2.</w:t>
      </w:r>
      <w:r w:rsidR="00542E95">
        <w:t>6</w:t>
      </w:r>
      <w:r w:rsidR="00994D83" w:rsidRPr="00AB3AB5">
        <w:t>.4</w:t>
      </w:r>
      <w:r w:rsidR="00994D83" w:rsidRPr="00AB3AB5">
        <w:tab/>
        <w:t>A</w:t>
      </w:r>
      <w:r w:rsidR="00C67C22">
        <w:t>n Alternate</w:t>
      </w:r>
      <w:r w:rsidR="00994D83" w:rsidRPr="00AB3AB5">
        <w:t xml:space="preserve"> so appointed may act as if they were the DCAB Member for all purposes for the DCAB meeting for which they have been appointed.</w:t>
      </w:r>
    </w:p>
    <w:p w14:paraId="1E0A3AC1" w14:textId="196A3068" w:rsidR="00994D83" w:rsidRPr="00AB3AB5" w:rsidRDefault="005A5A6F" w:rsidP="0028087D">
      <w:pPr>
        <w:pStyle w:val="Heading3"/>
      </w:pPr>
      <w:bookmarkStart w:id="23" w:name="_Toc169516736"/>
      <w:r w:rsidRPr="00AB3AB5">
        <w:t>2.</w:t>
      </w:r>
      <w:r w:rsidR="00542E95">
        <w:t>7</w:t>
      </w:r>
      <w:r w:rsidR="00994D83" w:rsidRPr="00AB3AB5">
        <w:t>.</w:t>
      </w:r>
      <w:r w:rsidR="00994D83" w:rsidRPr="00AB3AB5">
        <w:tab/>
        <w:t>Timing and Documents</w:t>
      </w:r>
      <w:bookmarkEnd w:id="23"/>
    </w:p>
    <w:p w14:paraId="097CC107" w14:textId="69B6366E" w:rsidR="00994D83" w:rsidRPr="00AB3AB5" w:rsidRDefault="005A5A6F" w:rsidP="0028087D">
      <w:pPr>
        <w:ind w:left="992" w:hanging="992"/>
      </w:pPr>
      <w:r w:rsidRPr="00AB3AB5">
        <w:t>2.</w:t>
      </w:r>
      <w:r w:rsidR="00542E95">
        <w:t>7</w:t>
      </w:r>
      <w:r w:rsidR="00994D83" w:rsidRPr="00AB3AB5">
        <w:t>.1</w:t>
      </w:r>
      <w:r w:rsidR="00994D83" w:rsidRPr="00AB3AB5">
        <w:tab/>
        <w:t xml:space="preserve">The </w:t>
      </w:r>
      <w:r w:rsidR="00C65DFB">
        <w:t>administration of DCAB meetings shall be determined</w:t>
      </w:r>
      <w:r w:rsidR="00994D83" w:rsidRPr="00AB3AB5">
        <w:t xml:space="preserve"> </w:t>
      </w:r>
      <w:r w:rsidR="00DD3C44">
        <w:t>in accordance with DSD001</w:t>
      </w:r>
      <w:r w:rsidR="006A27C6">
        <w:t>‘</w:t>
      </w:r>
      <w:r w:rsidR="006A27C6" w:rsidRPr="0028087D">
        <w:t>DIP Governance</w:t>
      </w:r>
      <w:r w:rsidR="007F623D">
        <w:t>’</w:t>
      </w:r>
      <w:r w:rsidR="00994D83" w:rsidRPr="00AB3AB5">
        <w:t>.</w:t>
      </w:r>
    </w:p>
    <w:p w14:paraId="066259FE" w14:textId="59DA19F8" w:rsidR="00994D83" w:rsidRPr="00AB3AB5" w:rsidRDefault="005A5A6F" w:rsidP="0028087D">
      <w:pPr>
        <w:pStyle w:val="Heading3"/>
      </w:pPr>
      <w:bookmarkStart w:id="24" w:name="_Toc169516737"/>
      <w:r w:rsidRPr="00AB3AB5">
        <w:t>2.</w:t>
      </w:r>
      <w:r w:rsidR="004908C7">
        <w:t>8</w:t>
      </w:r>
      <w:r w:rsidR="00994D83" w:rsidRPr="00AB3AB5">
        <w:t>.</w:t>
      </w:r>
      <w:r w:rsidR="00994D83" w:rsidRPr="00AB3AB5">
        <w:tab/>
      </w:r>
      <w:r w:rsidR="00436872">
        <w:t xml:space="preserve">DCAB </w:t>
      </w:r>
      <w:r w:rsidR="00994D83" w:rsidRPr="00AB3AB5">
        <w:t>Decisions</w:t>
      </w:r>
      <w:bookmarkEnd w:id="24"/>
    </w:p>
    <w:p w14:paraId="06231887" w14:textId="3881566F" w:rsidR="00994D83" w:rsidRPr="00AB3AB5" w:rsidRDefault="005A5A6F" w:rsidP="0028087D">
      <w:pPr>
        <w:ind w:left="992" w:hanging="992"/>
      </w:pPr>
      <w:r w:rsidRPr="00AB3AB5">
        <w:t>2.</w:t>
      </w:r>
      <w:r w:rsidR="004908C7">
        <w:t>8</w:t>
      </w:r>
      <w:r w:rsidR="00994D83" w:rsidRPr="00AB3AB5">
        <w:t>.1</w:t>
      </w:r>
      <w:r w:rsidR="00994D83" w:rsidRPr="00AB3AB5">
        <w:tab/>
        <w:t>Provided that a meeting is quorate, decisions of the DCAB shall be by simple majority of those attending the meeting and entitled to vote.</w:t>
      </w:r>
    </w:p>
    <w:p w14:paraId="3C8DC6BE" w14:textId="1004D4BE" w:rsidR="00994D83" w:rsidRPr="00AB3AB5" w:rsidRDefault="005A5A6F" w:rsidP="00CC5255">
      <w:pPr>
        <w:ind w:left="992" w:hanging="992"/>
      </w:pPr>
      <w:r w:rsidRPr="00AB3AB5">
        <w:t>2.</w:t>
      </w:r>
      <w:r w:rsidR="004908C7">
        <w:t>8</w:t>
      </w:r>
      <w:r w:rsidR="00994D83" w:rsidRPr="00AB3AB5">
        <w:t>.2</w:t>
      </w:r>
      <w:r w:rsidR="00994D83" w:rsidRPr="00AB3AB5">
        <w:tab/>
        <w:t>If the vote is tied, then the DCAB Chair shall have the dec</w:t>
      </w:r>
      <w:r w:rsidR="00790552" w:rsidRPr="00AB3AB5">
        <w:t xml:space="preserve">iding vote. The DCAB Chair may </w:t>
      </w:r>
      <w:r w:rsidR="00994D83" w:rsidRPr="00AB3AB5">
        <w:t xml:space="preserve">decide to postpone </w:t>
      </w:r>
      <w:r w:rsidR="00C67C22">
        <w:t>any</w:t>
      </w:r>
      <w:r w:rsidR="00994D83" w:rsidRPr="00AB3AB5">
        <w:t xml:space="preserve"> decision for further discussion and future decision.</w:t>
      </w:r>
    </w:p>
    <w:p w14:paraId="260E3D6B" w14:textId="38D40505" w:rsidR="00994D83" w:rsidRPr="00AB3AB5" w:rsidRDefault="005A5A6F" w:rsidP="0028087D">
      <w:pPr>
        <w:pStyle w:val="Heading3"/>
      </w:pPr>
      <w:bookmarkStart w:id="25" w:name="_Toc169516738"/>
      <w:r w:rsidRPr="00AA2A63">
        <w:t>2.</w:t>
      </w:r>
      <w:r w:rsidR="004908C7">
        <w:t>9</w:t>
      </w:r>
      <w:r w:rsidR="00994D83" w:rsidRPr="00AA2A63">
        <w:t>.</w:t>
      </w:r>
      <w:r w:rsidR="00994D83" w:rsidRPr="00AA2A63">
        <w:tab/>
        <w:t>Proceedings</w:t>
      </w:r>
      <w:bookmarkEnd w:id="25"/>
    </w:p>
    <w:p w14:paraId="0B56F5E9" w14:textId="0FC46DD1" w:rsidR="00994D83" w:rsidRPr="00AB3AB5" w:rsidRDefault="005A5A6F" w:rsidP="0028087D">
      <w:pPr>
        <w:ind w:left="992" w:hanging="992"/>
      </w:pPr>
      <w:r w:rsidRPr="00AB3AB5">
        <w:t>2.</w:t>
      </w:r>
      <w:r w:rsidR="004908C7">
        <w:t>9</w:t>
      </w:r>
      <w:r w:rsidR="00994D83" w:rsidRPr="00AB3AB5">
        <w:t>.1</w:t>
      </w:r>
      <w:r w:rsidR="00994D83" w:rsidRPr="00AB3AB5">
        <w:tab/>
        <w:t>The DCAB shall determine its governance and procedures as it sees fit, subject to the express requirements of the DIP Rules.</w:t>
      </w:r>
    </w:p>
    <w:p w14:paraId="22249C6D" w14:textId="2CBF77E7" w:rsidR="00994D83" w:rsidRPr="00AB3AB5" w:rsidRDefault="005A5A6F" w:rsidP="0028087D">
      <w:pPr>
        <w:ind w:left="992" w:hanging="992"/>
      </w:pPr>
      <w:r w:rsidRPr="00AB3AB5">
        <w:lastRenderedPageBreak/>
        <w:t>2.</w:t>
      </w:r>
      <w:r w:rsidR="004908C7">
        <w:t>9</w:t>
      </w:r>
      <w:r w:rsidR="00994D83" w:rsidRPr="00AB3AB5">
        <w:t>.2</w:t>
      </w:r>
      <w:r w:rsidR="00994D83" w:rsidRPr="00AB3AB5">
        <w:tab/>
        <w:t xml:space="preserve">The DCAB Chair may exclude a DCAB Member from part or all of a DCAB </w:t>
      </w:r>
      <w:r w:rsidR="00556F38">
        <w:t>m</w:t>
      </w:r>
      <w:r w:rsidR="00994D83" w:rsidRPr="00AB3AB5">
        <w:t>eeting where the DCAB Chair considers that:</w:t>
      </w:r>
    </w:p>
    <w:p w14:paraId="7191BE96" w14:textId="3B2A2467" w:rsidR="00994D83" w:rsidRPr="00AB3AB5" w:rsidRDefault="00994D83" w:rsidP="0028087D">
      <w:pPr>
        <w:tabs>
          <w:tab w:val="left" w:pos="992"/>
        </w:tabs>
        <w:ind w:left="1984" w:hanging="992"/>
      </w:pPr>
      <w:r w:rsidRPr="00AB3AB5">
        <w:t>(a)</w:t>
      </w:r>
      <w:r w:rsidRPr="00AB3AB5">
        <w:tab/>
        <w:t xml:space="preserve">the matters under discussion present a conflict of interest for the DCAB Member (in which case the </w:t>
      </w:r>
      <w:r w:rsidR="00E879BE">
        <w:t>DCAB</w:t>
      </w:r>
      <w:r w:rsidR="00E879BE" w:rsidRPr="00AB3AB5">
        <w:t xml:space="preserve"> </w:t>
      </w:r>
      <w:r w:rsidRPr="00AB3AB5">
        <w:t>Chair may exclude the DCAB Member from that part of the discussion where the conflict of interest may arise);</w:t>
      </w:r>
    </w:p>
    <w:p w14:paraId="7F497B25" w14:textId="46D19259" w:rsidR="00994D83" w:rsidRPr="00AB3AB5" w:rsidRDefault="00994D83" w:rsidP="0028087D">
      <w:pPr>
        <w:tabs>
          <w:tab w:val="left" w:pos="992"/>
        </w:tabs>
        <w:ind w:left="1984" w:hanging="992"/>
      </w:pPr>
      <w:r w:rsidRPr="00AB3AB5">
        <w:t>(b)</w:t>
      </w:r>
      <w:r w:rsidRPr="00AB3AB5">
        <w:tab/>
        <w:t xml:space="preserve">the DCAB Member is acting in a way that is disruptive to the efficient running of the DCAB or which is damaging to the reputation of the DIP or the DCAB (in which case paragraph </w:t>
      </w:r>
      <w:r w:rsidR="00790552" w:rsidRPr="00AB3AB5">
        <w:t>2.</w:t>
      </w:r>
      <w:r w:rsidR="004908C7">
        <w:t>9</w:t>
      </w:r>
      <w:r w:rsidRPr="00AB3AB5">
        <w:t>.3 shall apply);</w:t>
      </w:r>
      <w:r w:rsidR="00BF4B1B">
        <w:t xml:space="preserve"> and/or</w:t>
      </w:r>
    </w:p>
    <w:p w14:paraId="410647FB" w14:textId="2F0700D7" w:rsidR="00994D83" w:rsidRPr="00AA2A63" w:rsidRDefault="00994D83" w:rsidP="0028087D">
      <w:pPr>
        <w:tabs>
          <w:tab w:val="left" w:pos="992"/>
        </w:tabs>
        <w:ind w:left="1984" w:hanging="992"/>
      </w:pPr>
      <w:r w:rsidRPr="00AB3AB5">
        <w:t>(c)</w:t>
      </w:r>
      <w:r w:rsidRPr="00AB3AB5">
        <w:tab/>
      </w:r>
      <w:proofErr w:type="gramStart"/>
      <w:r w:rsidRPr="00AB3AB5">
        <w:t>the</w:t>
      </w:r>
      <w:proofErr w:type="gramEnd"/>
      <w:r w:rsidRPr="00AB3AB5">
        <w:t xml:space="preserve"> DCAB Member is failing to attend sufficient, as described in </w:t>
      </w:r>
      <w:r w:rsidRPr="00AA2A63">
        <w:t>DSD001</w:t>
      </w:r>
      <w:r w:rsidR="006A27C6">
        <w:t xml:space="preserve"> ‘</w:t>
      </w:r>
      <w:r w:rsidR="006A27C6" w:rsidRPr="0028087D">
        <w:t>DIP Governance</w:t>
      </w:r>
      <w:r w:rsidR="006A27C6">
        <w:t>’</w:t>
      </w:r>
      <w:r w:rsidRPr="00AA2A63">
        <w:t xml:space="preserve">, DCAB </w:t>
      </w:r>
      <w:r w:rsidR="00556F38" w:rsidRPr="00AA2A63">
        <w:t>m</w:t>
      </w:r>
      <w:r w:rsidRPr="00AA2A63">
        <w:t xml:space="preserve">eetings (in which case paragraph </w:t>
      </w:r>
      <w:r w:rsidR="00790552" w:rsidRPr="00AA2A63">
        <w:t>2.</w:t>
      </w:r>
      <w:r w:rsidR="004908C7">
        <w:t>9</w:t>
      </w:r>
      <w:r w:rsidRPr="00AA2A63">
        <w:t>.3 shall apply).</w:t>
      </w:r>
    </w:p>
    <w:p w14:paraId="290446AB" w14:textId="38CA9816" w:rsidR="00994D83" w:rsidRPr="00AB3AB5" w:rsidRDefault="005A5A6F" w:rsidP="0028087D">
      <w:pPr>
        <w:ind w:left="992" w:hanging="992"/>
      </w:pPr>
      <w:r w:rsidRPr="00AA2A63">
        <w:t>2.</w:t>
      </w:r>
      <w:r w:rsidR="004908C7">
        <w:t>9</w:t>
      </w:r>
      <w:r w:rsidR="00994D83" w:rsidRPr="00AA2A63">
        <w:t>.3</w:t>
      </w:r>
      <w:r w:rsidR="00994D83" w:rsidRPr="00AA2A63">
        <w:tab/>
        <w:t xml:space="preserve">Where </w:t>
      </w:r>
      <w:r w:rsidR="004908C7">
        <w:t>2.9</w:t>
      </w:r>
      <w:r w:rsidR="00994D83" w:rsidRPr="00AA2A63">
        <w:t>.2(b) or (c) applies, the DCAB Chair shall have the powers, and be subject to the restrictions, set out in DSD001</w:t>
      </w:r>
      <w:r w:rsidR="00BF4B1B">
        <w:t>,</w:t>
      </w:r>
      <w:r w:rsidR="00994D83" w:rsidRPr="00AA2A63">
        <w:t xml:space="preserve"> regarding:</w:t>
      </w:r>
    </w:p>
    <w:p w14:paraId="2417E9D6" w14:textId="344706CA" w:rsidR="00994D83" w:rsidRPr="00AB3AB5" w:rsidRDefault="00994D83" w:rsidP="0028087D">
      <w:pPr>
        <w:tabs>
          <w:tab w:val="left" w:pos="992"/>
        </w:tabs>
        <w:ind w:left="1984" w:hanging="992"/>
      </w:pPr>
      <w:r w:rsidRPr="00AB3AB5">
        <w:t>(a)</w:t>
      </w:r>
      <w:r w:rsidRPr="00AB3AB5">
        <w:tab/>
      </w:r>
      <w:proofErr w:type="gramStart"/>
      <w:r w:rsidRPr="00AB3AB5">
        <w:t>the</w:t>
      </w:r>
      <w:proofErr w:type="gramEnd"/>
      <w:r w:rsidRPr="00AB3AB5">
        <w:t xml:space="preserve"> temporary or permanent exclusion of DCAB Members;</w:t>
      </w:r>
      <w:r w:rsidR="00FC13B1">
        <w:t xml:space="preserve"> and</w:t>
      </w:r>
    </w:p>
    <w:p w14:paraId="447276CE" w14:textId="77777777" w:rsidR="00994D83" w:rsidRPr="00AB3AB5" w:rsidRDefault="00994D83" w:rsidP="0028087D">
      <w:pPr>
        <w:tabs>
          <w:tab w:val="left" w:pos="992"/>
        </w:tabs>
        <w:ind w:left="1984" w:hanging="992"/>
      </w:pPr>
      <w:r w:rsidRPr="00AB3AB5">
        <w:t>(b)</w:t>
      </w:r>
      <w:r w:rsidRPr="00AB3AB5">
        <w:tab/>
      </w:r>
      <w:proofErr w:type="gramStart"/>
      <w:r w:rsidRPr="00AB3AB5">
        <w:t>the</w:t>
      </w:r>
      <w:proofErr w:type="gramEnd"/>
      <w:r w:rsidRPr="00AB3AB5">
        <w:t xml:space="preserve"> temporary or permanent replacement of DCAB Members who have been excluded.</w:t>
      </w:r>
    </w:p>
    <w:p w14:paraId="698CD279" w14:textId="4C11577A" w:rsidR="00C95E9F" w:rsidRPr="00C95E9F" w:rsidRDefault="005A5A6F" w:rsidP="0028087D">
      <w:pPr>
        <w:tabs>
          <w:tab w:val="num" w:pos="720"/>
        </w:tabs>
        <w:ind w:left="992" w:hanging="992"/>
        <w:rPr>
          <w:bCs/>
        </w:rPr>
      </w:pPr>
      <w:r w:rsidRPr="00AB3AB5">
        <w:t>2.</w:t>
      </w:r>
      <w:r w:rsidR="004908C7">
        <w:t>9</w:t>
      </w:r>
      <w:r w:rsidR="00994D83" w:rsidRPr="00AB3AB5">
        <w:t>.4</w:t>
      </w:r>
      <w:r w:rsidR="00994D83" w:rsidRPr="00AB3AB5">
        <w:tab/>
      </w:r>
      <w:r w:rsidR="00C95E9F" w:rsidRPr="00C95E9F">
        <w:rPr>
          <w:bCs/>
        </w:rPr>
        <w:t>A DCAB Member shall automatically be removed from office if:</w:t>
      </w:r>
    </w:p>
    <w:p w14:paraId="5A734E90" w14:textId="3CD439B3" w:rsidR="00C95E9F" w:rsidRPr="00C95E9F" w:rsidRDefault="00C95E9F" w:rsidP="0028087D">
      <w:pPr>
        <w:tabs>
          <w:tab w:val="left" w:pos="992"/>
        </w:tabs>
        <w:ind w:left="1984" w:hanging="992"/>
      </w:pPr>
      <w:r>
        <w:t>(a)</w:t>
      </w:r>
      <w:r>
        <w:tab/>
      </w:r>
      <w:proofErr w:type="gramStart"/>
      <w:r w:rsidRPr="00C95E9F">
        <w:t>the</w:t>
      </w:r>
      <w:proofErr w:type="gramEnd"/>
      <w:r w:rsidRPr="00C95E9F">
        <w:t xml:space="preserve"> DCAB Member dies or resigns their office;</w:t>
      </w:r>
    </w:p>
    <w:p w14:paraId="1499C5A7" w14:textId="5069B654" w:rsidR="00C95E9F" w:rsidRPr="00C95E9F" w:rsidRDefault="00C95E9F" w:rsidP="0028087D">
      <w:pPr>
        <w:tabs>
          <w:tab w:val="left" w:pos="992"/>
        </w:tabs>
        <w:ind w:left="1984" w:hanging="992"/>
      </w:pPr>
      <w:r>
        <w:t>(b)</w:t>
      </w:r>
      <w:r>
        <w:tab/>
      </w:r>
      <w:proofErr w:type="gramStart"/>
      <w:r w:rsidRPr="00C95E9F">
        <w:t>the</w:t>
      </w:r>
      <w:proofErr w:type="gramEnd"/>
      <w:r w:rsidRPr="00C95E9F">
        <w:t xml:space="preserve"> DCAB Member becomes prohibited by law from being a director of a company under the Companies Act 2006;</w:t>
      </w:r>
    </w:p>
    <w:p w14:paraId="6A405B40" w14:textId="3E52139A" w:rsidR="00C95E9F" w:rsidRPr="00C95E9F" w:rsidRDefault="00C95E9F" w:rsidP="0028087D">
      <w:pPr>
        <w:tabs>
          <w:tab w:val="left" w:pos="992"/>
        </w:tabs>
        <w:ind w:left="1984" w:hanging="992"/>
      </w:pPr>
      <w:r>
        <w:t>(c)</w:t>
      </w:r>
      <w:r>
        <w:tab/>
      </w:r>
      <w:proofErr w:type="gramStart"/>
      <w:r w:rsidRPr="00C95E9F">
        <w:t>a</w:t>
      </w:r>
      <w:proofErr w:type="gramEnd"/>
      <w:r w:rsidRPr="00C95E9F">
        <w:t xml:space="preserve"> bankruptcy order is made against that person;</w:t>
      </w:r>
    </w:p>
    <w:p w14:paraId="41F9A04F" w14:textId="38499707" w:rsidR="00C95E9F" w:rsidRPr="00C95E9F" w:rsidRDefault="00C95E9F" w:rsidP="0028087D">
      <w:pPr>
        <w:tabs>
          <w:tab w:val="left" w:pos="992"/>
        </w:tabs>
        <w:ind w:left="1984" w:hanging="992"/>
      </w:pPr>
      <w:r>
        <w:t>(d)</w:t>
      </w:r>
      <w:r>
        <w:tab/>
      </w:r>
      <w:proofErr w:type="gramStart"/>
      <w:r w:rsidRPr="00C95E9F">
        <w:t>a</w:t>
      </w:r>
      <w:proofErr w:type="gramEnd"/>
      <w:r w:rsidRPr="00C95E9F">
        <w:t xml:space="preserve"> composition is made with that person’s creditors generally in satisfaction of that person’s debts;</w:t>
      </w:r>
      <w:r w:rsidR="003037F9">
        <w:t xml:space="preserve"> or</w:t>
      </w:r>
    </w:p>
    <w:p w14:paraId="041161D2" w14:textId="3596B4F0" w:rsidR="00C95E9F" w:rsidRDefault="00C95E9F" w:rsidP="0028087D">
      <w:pPr>
        <w:tabs>
          <w:tab w:val="left" w:pos="992"/>
        </w:tabs>
        <w:ind w:left="1984" w:hanging="992"/>
      </w:pPr>
      <w:r>
        <w:t>(e)</w:t>
      </w:r>
      <w:r>
        <w:tab/>
      </w:r>
      <w:proofErr w:type="gramStart"/>
      <w:r w:rsidRPr="00C95E9F">
        <w:t>a</w:t>
      </w:r>
      <w:proofErr w:type="gramEnd"/>
      <w:r w:rsidRPr="00C95E9F">
        <w:t xml:space="preserve"> registered medical practitioner</w:t>
      </w:r>
      <w:r w:rsidR="0005177D">
        <w:t>,</w:t>
      </w:r>
      <w:r w:rsidRPr="00C95E9F">
        <w:t xml:space="preserve"> who is treating that person</w:t>
      </w:r>
      <w:r w:rsidR="0005177D">
        <w:t>,</w:t>
      </w:r>
      <w:r w:rsidRPr="00C95E9F">
        <w:t xml:space="preserve"> gives a written opinion to the DCAB Chair stating that that person has become physically or mentally incapable of acting as a DCAB Member and may remain so for more than three months.</w:t>
      </w:r>
    </w:p>
    <w:p w14:paraId="7644A249" w14:textId="0917D32A" w:rsidR="00994D83" w:rsidRPr="00AB3AB5" w:rsidRDefault="00C95E9F" w:rsidP="0028087D">
      <w:pPr>
        <w:ind w:left="992" w:hanging="992"/>
      </w:pPr>
      <w:r>
        <w:t>2.</w:t>
      </w:r>
      <w:r w:rsidR="004908C7">
        <w:t>9</w:t>
      </w:r>
      <w:r>
        <w:t>.5</w:t>
      </w:r>
      <w:r>
        <w:tab/>
      </w:r>
      <w:r w:rsidR="00994D83" w:rsidRPr="00AB3AB5">
        <w:t>The DCAB may establish such sub-</w:t>
      </w:r>
      <w:proofErr w:type="gramStart"/>
      <w:r w:rsidR="001D27F1">
        <w:t>groups</w:t>
      </w:r>
      <w:proofErr w:type="gramEnd"/>
      <w:r w:rsidR="001D27F1" w:rsidRPr="00AB3AB5">
        <w:t xml:space="preserve"> </w:t>
      </w:r>
      <w:r w:rsidR="00994D83" w:rsidRPr="00AB3AB5">
        <w:t>as it considers desirable. However, such sub-</w:t>
      </w:r>
      <w:r w:rsidR="001D27F1">
        <w:t>groups</w:t>
      </w:r>
      <w:r w:rsidR="001D27F1" w:rsidRPr="00AB3AB5">
        <w:t xml:space="preserve"> </w:t>
      </w:r>
      <w:r w:rsidR="00994D83" w:rsidRPr="00AB3AB5">
        <w:t>may only be established to assist the DCAB (whether for a particular matter or on a standing basis)</w:t>
      </w:r>
      <w:r w:rsidR="00C67C22">
        <w:t>.</w:t>
      </w:r>
      <w:r w:rsidR="00994D83" w:rsidRPr="00AB3AB5">
        <w:t xml:space="preserve"> The advice and guidance of any sub-</w:t>
      </w:r>
      <w:r w:rsidR="001D27F1">
        <w:t>group</w:t>
      </w:r>
      <w:r w:rsidR="001D27F1" w:rsidRPr="00AB3AB5">
        <w:t xml:space="preserve"> </w:t>
      </w:r>
      <w:r w:rsidR="00994D83" w:rsidRPr="00AB3AB5">
        <w:t>shall be advisory only and shall not be binding on the DCAB.</w:t>
      </w:r>
    </w:p>
    <w:p w14:paraId="4212C879" w14:textId="2DD282EB" w:rsidR="00994D83" w:rsidRDefault="005A5A6F" w:rsidP="0028087D">
      <w:pPr>
        <w:ind w:left="992" w:hanging="992"/>
      </w:pPr>
      <w:r w:rsidRPr="00AB3AB5">
        <w:t>2.</w:t>
      </w:r>
      <w:r w:rsidR="004908C7">
        <w:t>9</w:t>
      </w:r>
      <w:r w:rsidR="00994D83" w:rsidRPr="00AB3AB5">
        <w:t>.</w:t>
      </w:r>
      <w:r w:rsidR="00C95E9F">
        <w:t>6</w:t>
      </w:r>
      <w:r w:rsidR="00994D83" w:rsidRPr="00AB3AB5">
        <w:tab/>
        <w:t xml:space="preserve">Subject to </w:t>
      </w:r>
      <w:r w:rsidR="00790552" w:rsidRPr="00AB3AB5">
        <w:t>2.</w:t>
      </w:r>
      <w:r w:rsidR="004908C7">
        <w:t>9</w:t>
      </w:r>
      <w:r w:rsidR="00994D83" w:rsidRPr="00AB3AB5">
        <w:t>.</w:t>
      </w:r>
      <w:r w:rsidR="001C33F6">
        <w:t>5</w:t>
      </w:r>
      <w:r w:rsidR="00994D83" w:rsidRPr="00AB3AB5">
        <w:t>, sub-</w:t>
      </w:r>
      <w:r w:rsidR="001D27F1">
        <w:t>group</w:t>
      </w:r>
      <w:r w:rsidR="001D27F1" w:rsidRPr="00AB3AB5">
        <w:t xml:space="preserve">s </w:t>
      </w:r>
      <w:r w:rsidR="00994D83" w:rsidRPr="00AB3AB5">
        <w:t xml:space="preserve">shall be subject to the written terms of reference and procedures determined by the DCAB (as long as those terms of reference do not conflict with </w:t>
      </w:r>
      <w:r w:rsidR="00C67C22">
        <w:t xml:space="preserve">any </w:t>
      </w:r>
      <w:r w:rsidR="00994D83" w:rsidRPr="00AB3AB5">
        <w:t>requirements of the DIP Rules).</w:t>
      </w:r>
    </w:p>
    <w:p w14:paraId="20127B26" w14:textId="57878B8C" w:rsidR="00D7723C" w:rsidRPr="00AB3AB5" w:rsidRDefault="00D7723C" w:rsidP="0028087D">
      <w:pPr>
        <w:ind w:left="992" w:hanging="992"/>
      </w:pPr>
      <w:r>
        <w:t>2.</w:t>
      </w:r>
      <w:r w:rsidR="004908C7">
        <w:t>9</w:t>
      </w:r>
      <w:r>
        <w:t>.</w:t>
      </w:r>
      <w:r w:rsidR="00C95E9F">
        <w:t>7</w:t>
      </w:r>
      <w:r>
        <w:tab/>
      </w:r>
      <w:r w:rsidR="00765CCF">
        <w:t>DSD001 may include provisions allowing determinations of the DCAB to be made by written resolution.</w:t>
      </w:r>
    </w:p>
    <w:p w14:paraId="694F51DD" w14:textId="36CEC3B7" w:rsidR="006078F2" w:rsidRPr="00AB3AB5" w:rsidRDefault="00994D83" w:rsidP="0028087D">
      <w:pPr>
        <w:pStyle w:val="Heading2"/>
      </w:pPr>
      <w:bookmarkStart w:id="26" w:name="_Toc169516739"/>
      <w:r>
        <w:t>3</w:t>
      </w:r>
      <w:r w:rsidR="006078F2">
        <w:t>.</w:t>
      </w:r>
      <w:r>
        <w:tab/>
      </w:r>
      <w:r w:rsidR="008B74C1">
        <w:t xml:space="preserve">DIP </w:t>
      </w:r>
      <w:r w:rsidR="00871A77">
        <w:t>C</w:t>
      </w:r>
      <w:r w:rsidR="00F86AD7">
        <w:t>ONNECTION</w:t>
      </w:r>
      <w:r w:rsidR="00710CC0">
        <w:t xml:space="preserve"> </w:t>
      </w:r>
      <w:r w:rsidR="7DCF9AA0">
        <w:t>AND OPERATION</w:t>
      </w:r>
      <w:bookmarkEnd w:id="26"/>
    </w:p>
    <w:p w14:paraId="23047E74" w14:textId="62412B3A" w:rsidR="0038718B" w:rsidRPr="00AB3AB5" w:rsidRDefault="005A5A6F" w:rsidP="0028087D">
      <w:pPr>
        <w:pStyle w:val="Heading3"/>
      </w:pPr>
      <w:bookmarkStart w:id="27" w:name="_Toc169516740"/>
      <w:r w:rsidRPr="00AB3AB5">
        <w:t>3.1</w:t>
      </w:r>
      <w:r w:rsidRPr="00AB3AB5">
        <w:tab/>
      </w:r>
      <w:r w:rsidR="008B74C1">
        <w:t xml:space="preserve">DIP </w:t>
      </w:r>
      <w:r w:rsidR="0038718B" w:rsidRPr="00AB3AB5">
        <w:t>On-Boarding</w:t>
      </w:r>
      <w:bookmarkEnd w:id="27"/>
    </w:p>
    <w:p w14:paraId="3EC8620B" w14:textId="2F4563E2" w:rsidR="005A5A6F" w:rsidRPr="00AB3AB5" w:rsidRDefault="005A5A6F" w:rsidP="0028087D">
      <w:pPr>
        <w:tabs>
          <w:tab w:val="left" w:pos="992"/>
        </w:tabs>
        <w:ind w:left="992" w:hanging="992"/>
      </w:pPr>
      <w:r>
        <w:t>3.1.1</w:t>
      </w:r>
      <w:r>
        <w:tab/>
        <w:t xml:space="preserve">This </w:t>
      </w:r>
      <w:r w:rsidR="003B33EE">
        <w:t>chapter of the DIP Supplement</w:t>
      </w:r>
      <w:r>
        <w:t xml:space="preserve"> sets out the criteria that must be met by </w:t>
      </w:r>
      <w:r w:rsidR="003B33EE">
        <w:t>DIP Applicants</w:t>
      </w:r>
      <w:r>
        <w:t>. The process</w:t>
      </w:r>
      <w:r w:rsidR="0005177D">
        <w:t>,</w:t>
      </w:r>
      <w:r>
        <w:t xml:space="preserve"> </w:t>
      </w:r>
      <w:r w:rsidR="00267C3D">
        <w:t>as detailed in DSD002</w:t>
      </w:r>
      <w:r w:rsidR="006A27C6">
        <w:t xml:space="preserve"> ‘DIP Connection </w:t>
      </w:r>
      <w:r w:rsidR="007F623D">
        <w:t>and Operation</w:t>
      </w:r>
      <w:r w:rsidR="006A27C6">
        <w:t>’</w:t>
      </w:r>
      <w:r w:rsidR="00267C3D">
        <w:t xml:space="preserve"> </w:t>
      </w:r>
      <w:r>
        <w:t xml:space="preserve">is designed to provide </w:t>
      </w:r>
      <w:r>
        <w:lastRenderedPageBreak/>
        <w:t>assurance that a DIP Applicant’s systems and processes will enable them to comply with this DIP Supplement and interface with other DIP Users. These processes are not intended to place additional requirements on DIP Users over and above those needed to meet this purpose.</w:t>
      </w:r>
    </w:p>
    <w:p w14:paraId="286619D6" w14:textId="48076FAD" w:rsidR="005A5A6F" w:rsidRPr="00AB3AB5" w:rsidRDefault="005A5A6F" w:rsidP="0028087D">
      <w:pPr>
        <w:tabs>
          <w:tab w:val="left" w:pos="992"/>
        </w:tabs>
        <w:ind w:left="992" w:hanging="992"/>
      </w:pPr>
      <w:r w:rsidRPr="00AB3AB5">
        <w:t>3.1.</w:t>
      </w:r>
      <w:r w:rsidR="00267C3D">
        <w:t>2</w:t>
      </w:r>
      <w:r w:rsidRPr="00AB3AB5">
        <w:tab/>
        <w:t xml:space="preserve">In respect of a DIP Role, a DIP User (including a Non-Party DIP User) must have successfully completed </w:t>
      </w:r>
      <w:r w:rsidR="008B74C1">
        <w:t xml:space="preserve">DIP </w:t>
      </w:r>
      <w:proofErr w:type="gramStart"/>
      <w:r w:rsidRPr="00AB3AB5">
        <w:t>On-Boarding</w:t>
      </w:r>
      <w:proofErr w:type="gramEnd"/>
      <w:r w:rsidRPr="00AB3AB5">
        <w:t xml:space="preserve"> for that DIP Role before it may use the DIP Services in the capacity of that DIP Role. </w:t>
      </w:r>
    </w:p>
    <w:p w14:paraId="6FF9F869" w14:textId="270616F6" w:rsidR="005A5A6F" w:rsidRPr="00AB3AB5" w:rsidRDefault="005A5A6F" w:rsidP="0028087D">
      <w:pPr>
        <w:ind w:left="992" w:hanging="992"/>
      </w:pPr>
      <w:r w:rsidRPr="00AB3AB5">
        <w:t>3.1.</w:t>
      </w:r>
      <w:r w:rsidR="00267C3D">
        <w:t>3</w:t>
      </w:r>
      <w:r w:rsidRPr="00AB3AB5">
        <w:tab/>
        <w:t>In respect of Non-Party DIP Users, an Access Agreement will specify the terms and conditions applicable to each relevant DIP Role, to ensure that the Non-Party DIP User is bound to comply with the DIP Supplement. A DIP Applicant that intends to be a Non-Party DIP User shall not be entitled to pass the initial approval process pursuant to DSD002 until they have entered into an Access Agreement.</w:t>
      </w:r>
    </w:p>
    <w:p w14:paraId="63BBD3E5" w14:textId="2CCAFF81" w:rsidR="005A5A6F" w:rsidRPr="00AB3AB5" w:rsidRDefault="005A5A6F" w:rsidP="0028087D">
      <w:pPr>
        <w:ind w:left="992" w:hanging="992"/>
      </w:pPr>
      <w:r w:rsidRPr="00AB3AB5">
        <w:t>3.1.</w:t>
      </w:r>
      <w:r w:rsidR="00267C3D">
        <w:t>4</w:t>
      </w:r>
      <w:r w:rsidRPr="00AB3AB5">
        <w:tab/>
        <w:t xml:space="preserve">The scope of </w:t>
      </w:r>
      <w:r w:rsidR="008B74C1">
        <w:t xml:space="preserve">DIP </w:t>
      </w:r>
      <w:proofErr w:type="gramStart"/>
      <w:r w:rsidRPr="00AB3AB5">
        <w:t>On-Boarding</w:t>
      </w:r>
      <w:proofErr w:type="gramEnd"/>
      <w:r w:rsidRPr="00AB3AB5">
        <w:t xml:space="preserve"> will vary depending on the DIP Roles applied for.</w:t>
      </w:r>
      <w:r w:rsidR="00B47A12">
        <w:t xml:space="preserve"> </w:t>
      </w:r>
      <w:r w:rsidR="00B47A12" w:rsidRPr="00DE5805">
        <w:t xml:space="preserve">All DIP Applicants will be required to agree to any terms and/or agreements required by the DIP Service Provider </w:t>
      </w:r>
      <w:r w:rsidR="00B47A12">
        <w:t>and/</w:t>
      </w:r>
      <w:r w:rsidR="00B47A12" w:rsidRPr="00DE5805">
        <w:t xml:space="preserve">or DIP Verification Service Provider as a provision of DIP </w:t>
      </w:r>
      <w:proofErr w:type="gramStart"/>
      <w:r w:rsidR="00B47A12" w:rsidRPr="00DE5805">
        <w:t>On-Boarding</w:t>
      </w:r>
      <w:proofErr w:type="gramEnd"/>
      <w:r w:rsidR="00B47A12">
        <w:t>. Such terms and/or agreements shall form part of the DIP Rules. Compliance with them shall be deemed part of the DIP User’s obligations under the DIP Rules.</w:t>
      </w:r>
    </w:p>
    <w:p w14:paraId="37BCECDB" w14:textId="3A931337" w:rsidR="005A5A6F" w:rsidRPr="00AB3AB5" w:rsidRDefault="005A5A6F" w:rsidP="0028087D">
      <w:pPr>
        <w:ind w:left="992" w:hanging="992"/>
      </w:pPr>
      <w:r w:rsidRPr="00AB3AB5">
        <w:t>3.1.</w:t>
      </w:r>
      <w:r w:rsidR="00267C3D">
        <w:t>5</w:t>
      </w:r>
      <w:r w:rsidRPr="00AB3AB5">
        <w:tab/>
        <w:t>The DIP Manager and, where appl</w:t>
      </w:r>
      <w:r w:rsidR="00267C3D">
        <w:t xml:space="preserve">icable the DCAB, shall manage </w:t>
      </w:r>
      <w:r w:rsidR="008B74C1">
        <w:t xml:space="preserve">DIP </w:t>
      </w:r>
      <w:proofErr w:type="gramStart"/>
      <w:r w:rsidR="00267C3D">
        <w:t>On-Boarding</w:t>
      </w:r>
      <w:proofErr w:type="gramEnd"/>
      <w:r w:rsidR="00267C3D">
        <w:t xml:space="preserve"> </w:t>
      </w:r>
      <w:r w:rsidRPr="00AB3AB5">
        <w:t>without undue discrimination.</w:t>
      </w:r>
    </w:p>
    <w:p w14:paraId="65D76047" w14:textId="1BCE4CE9" w:rsidR="005A5A6F" w:rsidRPr="00AB3AB5" w:rsidRDefault="005A5A6F" w:rsidP="0028087D">
      <w:pPr>
        <w:ind w:left="992" w:hanging="992"/>
      </w:pPr>
      <w:r w:rsidRPr="00AB3AB5">
        <w:t>3.1.</w:t>
      </w:r>
      <w:r w:rsidR="00267C3D">
        <w:t>6</w:t>
      </w:r>
      <w:r w:rsidRPr="00AB3AB5">
        <w:tab/>
        <w:t xml:space="preserve">The DIP Manager shall be responsible for </w:t>
      </w:r>
      <w:r w:rsidR="008B74C1">
        <w:t xml:space="preserve">DIP </w:t>
      </w:r>
      <w:proofErr w:type="gramStart"/>
      <w:r w:rsidRPr="00AB3AB5">
        <w:t>On-Boarding</w:t>
      </w:r>
      <w:proofErr w:type="gramEnd"/>
      <w:r w:rsidRPr="00AB3AB5">
        <w:t xml:space="preserve"> and shall deter</w:t>
      </w:r>
      <w:r w:rsidR="00267C3D">
        <w:t>mine, subject to paragraph 3.1.7(</w:t>
      </w:r>
      <w:r w:rsidRPr="00AB3AB5">
        <w:t xml:space="preserve">c), whether to approve </w:t>
      </w:r>
      <w:r w:rsidR="008B74C1">
        <w:t xml:space="preserve">DIP </w:t>
      </w:r>
      <w:r w:rsidRPr="00AB3AB5">
        <w:t>On-Boarding of a DIP Applicant, in each case in accordance with DSD002.</w:t>
      </w:r>
    </w:p>
    <w:p w14:paraId="5BB2F714" w14:textId="741F9E3B" w:rsidR="005A5A6F" w:rsidRPr="00AB3AB5" w:rsidRDefault="005A5A6F" w:rsidP="0028087D">
      <w:pPr>
        <w:ind w:left="992" w:hanging="992"/>
      </w:pPr>
      <w:r w:rsidRPr="00AB3AB5">
        <w:t>3.1.</w:t>
      </w:r>
      <w:r w:rsidR="00703EEC">
        <w:t>7</w:t>
      </w:r>
      <w:r w:rsidRPr="00AB3AB5">
        <w:tab/>
        <w:t xml:space="preserve">Where a DIP Applicant disagrees with a decision of the DIP Manager not to approve their </w:t>
      </w:r>
      <w:r w:rsidR="008B74C1">
        <w:t xml:space="preserve">DIP </w:t>
      </w:r>
      <w:proofErr w:type="gramStart"/>
      <w:r w:rsidRPr="00AB3AB5">
        <w:t>On-Boarding</w:t>
      </w:r>
      <w:proofErr w:type="gramEnd"/>
      <w:r w:rsidRPr="00AB3AB5">
        <w:t xml:space="preserve"> under paragraph 3.1.</w:t>
      </w:r>
      <w:r w:rsidR="00703EEC">
        <w:t>6</w:t>
      </w:r>
      <w:r w:rsidRPr="00AB3AB5">
        <w:t>:</w:t>
      </w:r>
    </w:p>
    <w:p w14:paraId="7BBD94DA" w14:textId="3A1A6941" w:rsidR="005A5A6F" w:rsidRPr="00AB3AB5" w:rsidRDefault="005A5A6F" w:rsidP="0028087D">
      <w:pPr>
        <w:tabs>
          <w:tab w:val="left" w:pos="992"/>
        </w:tabs>
        <w:ind w:left="1984" w:hanging="992"/>
      </w:pPr>
      <w:r w:rsidRPr="00AB3AB5">
        <w:t>(a)</w:t>
      </w:r>
      <w:r w:rsidRPr="00AB3AB5">
        <w:tab/>
      </w:r>
      <w:proofErr w:type="gramStart"/>
      <w:r w:rsidRPr="00AB3AB5">
        <w:t>the</w:t>
      </w:r>
      <w:proofErr w:type="gramEnd"/>
      <w:r w:rsidRPr="00AB3AB5">
        <w:t xml:space="preserve"> DIP Applicant may refer the matter to the DCAB for determination;</w:t>
      </w:r>
      <w:r w:rsidR="00FC13B1">
        <w:t xml:space="preserve"> and</w:t>
      </w:r>
    </w:p>
    <w:p w14:paraId="49EAE7FB" w14:textId="2D8341DB" w:rsidR="005A5A6F" w:rsidRPr="00AB3AB5" w:rsidRDefault="005A5A6F" w:rsidP="0028087D">
      <w:pPr>
        <w:tabs>
          <w:tab w:val="left" w:pos="992"/>
        </w:tabs>
        <w:ind w:left="1984" w:hanging="992"/>
      </w:pPr>
      <w:r w:rsidRPr="00AB3AB5">
        <w:t>(b)</w:t>
      </w:r>
      <w:r w:rsidRPr="00AB3AB5">
        <w:tab/>
      </w:r>
      <w:proofErr w:type="gramStart"/>
      <w:r w:rsidRPr="00AB3AB5">
        <w:t>the</w:t>
      </w:r>
      <w:proofErr w:type="gramEnd"/>
      <w:r w:rsidRPr="00AB3AB5">
        <w:t xml:space="preserve"> DCAB shall adopt such procedures as it sees fit (and in adopting such procedures it shall have regard to the requirements of DSD002) for the purposes of determining whether to approve the DIP Applicant’s </w:t>
      </w:r>
      <w:r w:rsidR="008B74C1">
        <w:t xml:space="preserve">DIP </w:t>
      </w:r>
      <w:r w:rsidRPr="00AB3AB5">
        <w:t>On-Boarding</w:t>
      </w:r>
      <w:r w:rsidR="00C828CA">
        <w:t>.</w:t>
      </w:r>
    </w:p>
    <w:p w14:paraId="53D25A27" w14:textId="4092804F" w:rsidR="005A5A6F" w:rsidRPr="00AB3AB5" w:rsidRDefault="005A5A6F" w:rsidP="0028087D">
      <w:pPr>
        <w:pStyle w:val="Heading3"/>
      </w:pPr>
      <w:bookmarkStart w:id="28" w:name="_Toc169516741"/>
      <w:r w:rsidRPr="00AB3AB5">
        <w:t>3.2</w:t>
      </w:r>
      <w:r w:rsidRPr="00AB3AB5">
        <w:tab/>
      </w:r>
      <w:r w:rsidR="008B74C1">
        <w:t xml:space="preserve">DIP </w:t>
      </w:r>
      <w:r w:rsidRPr="00AB3AB5">
        <w:t>Off-Boarding</w:t>
      </w:r>
      <w:bookmarkEnd w:id="28"/>
    </w:p>
    <w:p w14:paraId="47D97F6E" w14:textId="53B14339" w:rsidR="005A5A6F" w:rsidRPr="00AB3AB5" w:rsidRDefault="005A5A6F" w:rsidP="0028087D">
      <w:pPr>
        <w:ind w:left="992" w:hanging="992"/>
      </w:pPr>
      <w:r w:rsidRPr="00AB3AB5">
        <w:t>3.2.1</w:t>
      </w:r>
      <w:r w:rsidRPr="00AB3AB5">
        <w:tab/>
        <w:t xml:space="preserve">This paragraph sets out the process with which the DIP Manager and a DIP User must comply to </w:t>
      </w:r>
      <w:r w:rsidR="00282EB4">
        <w:t xml:space="preserve">discontinue </w:t>
      </w:r>
      <w:r w:rsidRPr="00AB3AB5">
        <w:t xml:space="preserve">that DIP User’s access </w:t>
      </w:r>
      <w:proofErr w:type="gramStart"/>
      <w:r w:rsidRPr="00AB3AB5">
        <w:t>to</w:t>
      </w:r>
      <w:proofErr w:type="gramEnd"/>
      <w:r w:rsidRPr="00AB3AB5">
        <w:t xml:space="preserve"> the DIP.</w:t>
      </w:r>
    </w:p>
    <w:p w14:paraId="7DFA8310" w14:textId="77777777" w:rsidR="005A5A6F" w:rsidRPr="00AB3AB5" w:rsidRDefault="005A5A6F" w:rsidP="0028087D">
      <w:pPr>
        <w:ind w:left="992" w:hanging="992"/>
      </w:pPr>
      <w:r w:rsidRPr="00AB3AB5">
        <w:t>3.2.2</w:t>
      </w:r>
      <w:r w:rsidRPr="00AB3AB5">
        <w:tab/>
        <w:t>This includes:</w:t>
      </w:r>
    </w:p>
    <w:p w14:paraId="0E82F06E" w14:textId="77777777" w:rsidR="005A5A6F" w:rsidRPr="00AB3AB5" w:rsidRDefault="005A5A6F" w:rsidP="0028087D">
      <w:pPr>
        <w:tabs>
          <w:tab w:val="left" w:pos="992"/>
        </w:tabs>
        <w:ind w:left="1984" w:hanging="992"/>
      </w:pPr>
      <w:r w:rsidRPr="00AB3AB5">
        <w:t>(a)</w:t>
      </w:r>
      <w:r w:rsidRPr="00AB3AB5">
        <w:tab/>
        <w:t xml:space="preserve">Revocation of a DIP User’s access to some or all of the DIP Services; </w:t>
      </w:r>
    </w:p>
    <w:p w14:paraId="504E69ED" w14:textId="77777777" w:rsidR="005A5A6F" w:rsidRPr="00AB3AB5" w:rsidRDefault="005A5A6F" w:rsidP="0028087D">
      <w:pPr>
        <w:tabs>
          <w:tab w:val="left" w:pos="992"/>
        </w:tabs>
        <w:ind w:left="1984" w:hanging="992"/>
      </w:pPr>
      <w:r w:rsidRPr="00AB3AB5">
        <w:t>(b)</w:t>
      </w:r>
      <w:r w:rsidRPr="00AB3AB5">
        <w:tab/>
        <w:t>Suspension of a DIP User’s access to some or all of the DIP Services; and</w:t>
      </w:r>
    </w:p>
    <w:p w14:paraId="6B428B40" w14:textId="77777777" w:rsidR="005A5A6F" w:rsidRPr="00AB3AB5" w:rsidRDefault="005A5A6F" w:rsidP="0028087D">
      <w:pPr>
        <w:tabs>
          <w:tab w:val="left" w:pos="992"/>
        </w:tabs>
        <w:ind w:left="1984" w:hanging="992"/>
      </w:pPr>
      <w:r w:rsidRPr="00AB3AB5">
        <w:t>(c)</w:t>
      </w:r>
      <w:r w:rsidRPr="00AB3AB5">
        <w:tab/>
      </w:r>
      <w:proofErr w:type="gramStart"/>
      <w:r w:rsidRPr="00AB3AB5">
        <w:t>voluntary</w:t>
      </w:r>
      <w:proofErr w:type="gramEnd"/>
      <w:r w:rsidRPr="00AB3AB5">
        <w:t xml:space="preserve"> cessation of access by a DIP User to some or all of the DIP Services.</w:t>
      </w:r>
    </w:p>
    <w:p w14:paraId="72E51480" w14:textId="77777777" w:rsidR="005A5A6F" w:rsidRPr="00AB3AB5" w:rsidRDefault="005A5A6F" w:rsidP="0028087D">
      <w:pPr>
        <w:rPr>
          <w:i/>
        </w:rPr>
      </w:pPr>
      <w:r w:rsidRPr="00AB3AB5">
        <w:rPr>
          <w:i/>
        </w:rPr>
        <w:t>Revocation</w:t>
      </w:r>
    </w:p>
    <w:p w14:paraId="59507540" w14:textId="30148A73" w:rsidR="005A5A6F" w:rsidRPr="00AB3AB5" w:rsidRDefault="005A5A6F" w:rsidP="0028087D">
      <w:pPr>
        <w:ind w:left="992" w:hanging="992"/>
      </w:pPr>
      <w:r w:rsidRPr="00AB3AB5">
        <w:t>3.2.3</w:t>
      </w:r>
      <w:r w:rsidRPr="00AB3AB5">
        <w:tab/>
        <w:t>The DIP Manager may, in accordance with this DIP Supplement and DSD002</w:t>
      </w:r>
      <w:r w:rsidR="006A27C6">
        <w:t xml:space="preserve"> ‘</w:t>
      </w:r>
      <w:r w:rsidR="006A27C6" w:rsidRPr="0095744D">
        <w:t xml:space="preserve">DIP Connection </w:t>
      </w:r>
      <w:r w:rsidR="007F623D">
        <w:t>and Operation’</w:t>
      </w:r>
      <w:r w:rsidRPr="00AB3AB5">
        <w:t>, Revoke a DIP User’s access to the DIP Service where:</w:t>
      </w:r>
    </w:p>
    <w:p w14:paraId="7EAEF0BD" w14:textId="6BBA19C4" w:rsidR="005A5A6F" w:rsidRPr="00AB3AB5" w:rsidRDefault="005A5A6F" w:rsidP="0028087D">
      <w:pPr>
        <w:tabs>
          <w:tab w:val="left" w:pos="992"/>
        </w:tabs>
        <w:ind w:left="1984" w:hanging="992"/>
      </w:pPr>
      <w:r w:rsidRPr="00AB3AB5">
        <w:t>(a)</w:t>
      </w:r>
      <w:r w:rsidRPr="00AB3AB5">
        <w:tab/>
      </w:r>
      <w:proofErr w:type="gramStart"/>
      <w:r w:rsidRPr="00AB3AB5">
        <w:t>that</w:t>
      </w:r>
      <w:proofErr w:type="gramEnd"/>
      <w:r w:rsidRPr="00AB3AB5">
        <w:t xml:space="preserve"> DIP User is subject to</w:t>
      </w:r>
      <w:r w:rsidR="00B7652D">
        <w:t xml:space="preserve"> an ongoing Event of Default; </w:t>
      </w:r>
    </w:p>
    <w:p w14:paraId="1856705C" w14:textId="77777777" w:rsidR="005A5A6F" w:rsidRPr="00AB3AB5" w:rsidRDefault="005A5A6F" w:rsidP="0028087D">
      <w:pPr>
        <w:tabs>
          <w:tab w:val="left" w:pos="992"/>
        </w:tabs>
        <w:ind w:left="1984" w:hanging="992"/>
      </w:pPr>
      <w:r w:rsidRPr="00AB3AB5">
        <w:lastRenderedPageBreak/>
        <w:t>(b)</w:t>
      </w:r>
      <w:r w:rsidRPr="00AB3AB5">
        <w:tab/>
      </w:r>
      <w:proofErr w:type="gramStart"/>
      <w:r w:rsidRPr="00AB3AB5">
        <w:t>the</w:t>
      </w:r>
      <w:proofErr w:type="gramEnd"/>
      <w:r w:rsidRPr="00AB3AB5">
        <w:t xml:space="preserve"> DIP User:</w:t>
      </w:r>
    </w:p>
    <w:p w14:paraId="472129E6" w14:textId="336C56D4" w:rsidR="005A5A6F" w:rsidRPr="00AB3AB5" w:rsidRDefault="005A5A6F" w:rsidP="0028087D">
      <w:pPr>
        <w:tabs>
          <w:tab w:val="left" w:pos="992"/>
        </w:tabs>
        <w:ind w:left="2976" w:hanging="992"/>
      </w:pPr>
      <w:r w:rsidRPr="00AB3AB5">
        <w:t>(</w:t>
      </w:r>
      <w:proofErr w:type="spellStart"/>
      <w:r w:rsidRPr="00AB3AB5">
        <w:t>i</w:t>
      </w:r>
      <w:proofErr w:type="spellEnd"/>
      <w:r w:rsidRPr="00AB3AB5">
        <w:t>)</w:t>
      </w:r>
      <w:r w:rsidRPr="00AB3AB5">
        <w:tab/>
      </w:r>
      <w:proofErr w:type="gramStart"/>
      <w:r w:rsidRPr="00AB3AB5">
        <w:t>is</w:t>
      </w:r>
      <w:proofErr w:type="gramEnd"/>
      <w:r w:rsidRPr="00AB3AB5">
        <w:t xml:space="preserve"> a party to an Industry Code that requires them to access DIP Services and that DIP User has been expelled or has otherwise ceased to be a party to that Industry Code;</w:t>
      </w:r>
    </w:p>
    <w:p w14:paraId="5E514A66" w14:textId="65C3D5E3" w:rsidR="005A5A6F" w:rsidRDefault="005A5A6F" w:rsidP="0028087D">
      <w:pPr>
        <w:tabs>
          <w:tab w:val="left" w:pos="992"/>
        </w:tabs>
        <w:ind w:left="2976" w:hanging="992"/>
      </w:pPr>
      <w:r w:rsidRPr="00AB3AB5">
        <w:t>(</w:t>
      </w:r>
      <w:proofErr w:type="gramStart"/>
      <w:r w:rsidRPr="00AB3AB5">
        <w:t>ii</w:t>
      </w:r>
      <w:proofErr w:type="gramEnd"/>
      <w:r w:rsidRPr="00AB3AB5">
        <w:t>)</w:t>
      </w:r>
      <w:r w:rsidRPr="00AB3AB5">
        <w:tab/>
      </w:r>
      <w:r w:rsidR="00521523" w:rsidRPr="00AB3AB5">
        <w:t>h</w:t>
      </w:r>
      <w:r w:rsidR="00521523">
        <w:t>eld</w:t>
      </w:r>
      <w:r w:rsidR="00521523" w:rsidRPr="00AB3AB5">
        <w:t xml:space="preserve"> </w:t>
      </w:r>
      <w:r w:rsidRPr="00AB3AB5">
        <w:t>a Licence that has been revoked by the Authority</w:t>
      </w:r>
      <w:r w:rsidR="0042003B">
        <w:t>;</w:t>
      </w:r>
    </w:p>
    <w:p w14:paraId="13FCD3B0" w14:textId="75EA6BF1" w:rsidR="002B709F" w:rsidRDefault="002B709F" w:rsidP="0028087D">
      <w:pPr>
        <w:tabs>
          <w:tab w:val="left" w:pos="992"/>
        </w:tabs>
        <w:ind w:left="2976" w:hanging="992"/>
      </w:pPr>
      <w:r>
        <w:t>(iii)</w:t>
      </w:r>
      <w:r>
        <w:tab/>
        <w:t xml:space="preserve">has had </w:t>
      </w:r>
      <w:r w:rsidR="00DA2799">
        <w:t>its MPAN</w:t>
      </w:r>
      <w:r w:rsidR="00650708">
        <w:t>s</w:t>
      </w:r>
      <w:r w:rsidR="00DA2799">
        <w:t xml:space="preserve"> transferred to another Supplier pursuant to the</w:t>
      </w:r>
      <w:r>
        <w:t xml:space="preserve"> Supplier of </w:t>
      </w:r>
      <w:r w:rsidR="00DA2799">
        <w:t>Last Resort process, the Trade Sale process or pursuant to the Energy Supply Company Administration regime;</w:t>
      </w:r>
    </w:p>
    <w:p w14:paraId="297D8184" w14:textId="2B1366C4" w:rsidR="0042003B" w:rsidRDefault="0098569C" w:rsidP="0028087D">
      <w:pPr>
        <w:tabs>
          <w:tab w:val="left" w:pos="992"/>
        </w:tabs>
        <w:ind w:left="1984" w:hanging="992"/>
      </w:pPr>
      <w:r>
        <w:t>(c)</w:t>
      </w:r>
      <w:r>
        <w:tab/>
      </w:r>
      <w:proofErr w:type="gramStart"/>
      <w:r w:rsidR="0042003B">
        <w:t>the</w:t>
      </w:r>
      <w:proofErr w:type="gramEnd"/>
      <w:r w:rsidR="0042003B">
        <w:t xml:space="preserve"> Authority has directed the DIP Manager to Revoke a DIP User’s access</w:t>
      </w:r>
      <w:r w:rsidR="00A34507">
        <w:t>, in accordance with DSD002</w:t>
      </w:r>
      <w:r w:rsidR="0042003B">
        <w:t>;</w:t>
      </w:r>
    </w:p>
    <w:p w14:paraId="189A6C79" w14:textId="504EAA81" w:rsidR="0042003B" w:rsidRDefault="0042003B" w:rsidP="0028087D">
      <w:pPr>
        <w:tabs>
          <w:tab w:val="left" w:pos="992"/>
        </w:tabs>
        <w:ind w:left="1984" w:hanging="992"/>
      </w:pPr>
      <w:r>
        <w:t>(d)</w:t>
      </w:r>
      <w:r>
        <w:tab/>
      </w:r>
      <w:r w:rsidR="004A2084">
        <w:t>the DIP User is in breach of the DIP Rules that has caused a Security Breach</w:t>
      </w:r>
      <w:r w:rsidR="006F68CD">
        <w:t>,</w:t>
      </w:r>
      <w:r w:rsidR="004A2084">
        <w:t xml:space="preserve"> including in relation to the DIP User’s own systems</w:t>
      </w:r>
      <w:r w:rsidR="006F68CD">
        <w:t>,</w:t>
      </w:r>
      <w:r w:rsidR="004A2084">
        <w:t xml:space="preserve"> that impact the DIP, the DIP and/or Digital Certificates; and/or</w:t>
      </w:r>
    </w:p>
    <w:p w14:paraId="0B0C665F" w14:textId="409BB273" w:rsidR="0042003B" w:rsidRPr="00AB3AB5" w:rsidRDefault="0042003B" w:rsidP="0028087D">
      <w:pPr>
        <w:tabs>
          <w:tab w:val="left" w:pos="992"/>
        </w:tabs>
        <w:ind w:left="1984" w:hanging="992"/>
      </w:pPr>
      <w:r>
        <w:t>(</w:t>
      </w:r>
      <w:r w:rsidR="004A2084">
        <w:t>e</w:t>
      </w:r>
      <w:r>
        <w:t>)</w:t>
      </w:r>
      <w:r>
        <w:tab/>
      </w:r>
      <w:proofErr w:type="gramStart"/>
      <w:r w:rsidR="0098569C">
        <w:t>the</w:t>
      </w:r>
      <w:proofErr w:type="gramEnd"/>
      <w:r w:rsidR="0098569C">
        <w:t xml:space="preserve"> DIP Manager is entitled to Suspend a DIP User’s access under paragraph 3.2.</w:t>
      </w:r>
      <w:r w:rsidR="00B90C3A">
        <w:t>5</w:t>
      </w:r>
      <w:r w:rsidR="00B90C3A" w:rsidRPr="0098569C">
        <w:t xml:space="preserve"> </w:t>
      </w:r>
      <w:r w:rsidR="0098569C">
        <w:t xml:space="preserve">and considers that the </w:t>
      </w:r>
      <w:r w:rsidR="0098569C" w:rsidRPr="00AB3AB5">
        <w:t xml:space="preserve">severity and impact of </w:t>
      </w:r>
      <w:r w:rsidR="0098569C">
        <w:t xml:space="preserve">the circumstances giving rise to the right to Suspend are </w:t>
      </w:r>
      <w:r w:rsidR="0098569C" w:rsidRPr="00AB3AB5">
        <w:t>such</w:t>
      </w:r>
      <w:r w:rsidR="0098569C">
        <w:t xml:space="preserve"> that the </w:t>
      </w:r>
      <w:r w:rsidR="000839DD">
        <w:t>DIP User’s access should be revoked</w:t>
      </w:r>
      <w:r w:rsidR="004A2084">
        <w:t>,</w:t>
      </w:r>
    </w:p>
    <w:p w14:paraId="6FA00FD5" w14:textId="1461792F" w:rsidR="005A5A6F" w:rsidRDefault="00A43665" w:rsidP="0028087D">
      <w:pPr>
        <w:tabs>
          <w:tab w:val="left" w:pos="992"/>
        </w:tabs>
        <w:ind w:left="993" w:hanging="992"/>
      </w:pPr>
      <w:r w:rsidRPr="00AB3AB5">
        <w:tab/>
      </w:r>
      <w:proofErr w:type="gramStart"/>
      <w:r w:rsidR="005A5A6F" w:rsidRPr="00AB3AB5">
        <w:t>in</w:t>
      </w:r>
      <w:proofErr w:type="gramEnd"/>
      <w:r w:rsidR="005A5A6F" w:rsidRPr="00AB3AB5">
        <w:t xml:space="preserve"> which case the DIP Manager shall co-ordinate any proposed Revocation of access with any concurrent process under the other Industry Codes and/or any action by the Authority.</w:t>
      </w:r>
    </w:p>
    <w:p w14:paraId="7A72AF0D" w14:textId="6A816A1F" w:rsidR="00125D34" w:rsidRPr="00AB3AB5" w:rsidRDefault="00125D34" w:rsidP="0028087D">
      <w:pPr>
        <w:ind w:left="992" w:hanging="992"/>
      </w:pPr>
      <w:r>
        <w:t>3.2.4</w:t>
      </w:r>
      <w:r>
        <w:tab/>
        <w:t xml:space="preserve">DIP Users acknowledge and agree that DSD002 may contain further Revocation events </w:t>
      </w:r>
      <w:proofErr w:type="gramStart"/>
      <w:r>
        <w:t>provided that</w:t>
      </w:r>
      <w:proofErr w:type="gramEnd"/>
      <w:r>
        <w:t xml:space="preserve"> such events </w:t>
      </w:r>
      <w:r w:rsidR="00BD59B6">
        <w:t xml:space="preserve">do not impose Revocation events that </w:t>
      </w:r>
      <w:r w:rsidR="00953C1B">
        <w:t>differ materially in scope or</w:t>
      </w:r>
      <w:r w:rsidRPr="00125D34">
        <w:t xml:space="preserve"> nature </w:t>
      </w:r>
      <w:r w:rsidR="00953C1B">
        <w:t>from the events described in paragraph 3.2.3</w:t>
      </w:r>
      <w:r w:rsidRPr="00125D34">
        <w:t>.</w:t>
      </w:r>
    </w:p>
    <w:p w14:paraId="6A8C43FB" w14:textId="77777777" w:rsidR="005A5A6F" w:rsidRPr="00AB3AB5" w:rsidRDefault="005A5A6F" w:rsidP="0028087D">
      <w:pPr>
        <w:rPr>
          <w:rFonts w:cs="Arial"/>
          <w:i/>
        </w:rPr>
      </w:pPr>
      <w:r w:rsidRPr="00AB3AB5">
        <w:rPr>
          <w:i/>
        </w:rPr>
        <w:t>Suspension</w:t>
      </w:r>
    </w:p>
    <w:p w14:paraId="2218D9B7" w14:textId="34FC375D" w:rsidR="005A5A6F" w:rsidRPr="00AB3AB5" w:rsidRDefault="005A5A6F" w:rsidP="0028087D">
      <w:pPr>
        <w:ind w:left="992" w:hanging="992"/>
      </w:pPr>
      <w:r w:rsidRPr="00AB3AB5">
        <w:t>3.2.</w:t>
      </w:r>
      <w:r w:rsidR="00953C1B">
        <w:t>5</w:t>
      </w:r>
      <w:r w:rsidRPr="00AB3AB5">
        <w:tab/>
        <w:t xml:space="preserve">The DIP Manager </w:t>
      </w:r>
      <w:proofErr w:type="gramStart"/>
      <w:r w:rsidRPr="00AB3AB5">
        <w:t>may, in accordance with this DIP Supplement and DSD002, Suspend</w:t>
      </w:r>
      <w:proofErr w:type="gramEnd"/>
      <w:r w:rsidRPr="00AB3AB5">
        <w:t xml:space="preserve"> a DIP User’s access to DIP Services without notice where:</w:t>
      </w:r>
    </w:p>
    <w:p w14:paraId="2E64F9AE" w14:textId="0ECA5198" w:rsidR="005A5A6F" w:rsidRPr="00AB3AB5" w:rsidRDefault="005A5A6F" w:rsidP="0028087D">
      <w:pPr>
        <w:tabs>
          <w:tab w:val="left" w:pos="992"/>
        </w:tabs>
        <w:ind w:left="1984" w:hanging="992"/>
      </w:pPr>
      <w:r w:rsidRPr="00AB3AB5">
        <w:t>(a)</w:t>
      </w:r>
      <w:r w:rsidRPr="00AB3AB5">
        <w:tab/>
      </w:r>
      <w:proofErr w:type="gramStart"/>
      <w:r w:rsidRPr="00AB3AB5">
        <w:t>the</w:t>
      </w:r>
      <w:proofErr w:type="gramEnd"/>
      <w:r w:rsidRPr="00AB3AB5">
        <w:t xml:space="preserve"> DIP User is in breach </w:t>
      </w:r>
      <w:r w:rsidR="00636329">
        <w:t xml:space="preserve">of the Fair Use Requirements; </w:t>
      </w:r>
    </w:p>
    <w:p w14:paraId="72CB4487" w14:textId="7D3A2F91" w:rsidR="005A5A6F" w:rsidRPr="00AB3AB5" w:rsidRDefault="005A5A6F" w:rsidP="0028087D">
      <w:pPr>
        <w:tabs>
          <w:tab w:val="left" w:pos="992"/>
        </w:tabs>
        <w:ind w:left="1984" w:hanging="992"/>
      </w:pPr>
      <w:r w:rsidRPr="00AB3AB5">
        <w:t>(b)</w:t>
      </w:r>
      <w:r w:rsidRPr="00AB3AB5">
        <w:tab/>
      </w:r>
      <w:proofErr w:type="gramStart"/>
      <w:r w:rsidRPr="00AB3AB5">
        <w:t>the</w:t>
      </w:r>
      <w:proofErr w:type="gramEnd"/>
      <w:r w:rsidRPr="00AB3AB5">
        <w:t xml:space="preserve"> DIP Manager reasonably believes that the Suspension is necessary as a result of an emergency business continuity event;</w:t>
      </w:r>
      <w:r w:rsidR="00C828CA">
        <w:t xml:space="preserve"> </w:t>
      </w:r>
      <w:r w:rsidRPr="00AB3AB5">
        <w:t>or</w:t>
      </w:r>
    </w:p>
    <w:p w14:paraId="7B10D158" w14:textId="479301CE" w:rsidR="005A5A6F" w:rsidRDefault="005A5A6F" w:rsidP="0028087D">
      <w:pPr>
        <w:tabs>
          <w:tab w:val="left" w:pos="992"/>
        </w:tabs>
        <w:ind w:left="1984" w:hanging="992"/>
      </w:pPr>
      <w:r w:rsidRPr="00AB3AB5">
        <w:t>(c)</w:t>
      </w:r>
      <w:r w:rsidRPr="00AB3AB5">
        <w:tab/>
        <w:t xml:space="preserve">the DIP User is subject to an ongoing </w:t>
      </w:r>
      <w:r w:rsidR="003B2023">
        <w:t>Revocation event pursuant to paragraph 3.2.3 and</w:t>
      </w:r>
      <w:r w:rsidRPr="00AB3AB5">
        <w:t xml:space="preserve"> where it has been determined by the DIP Manager (either in conjunction with the Authority and/or Code Bodies, or determined independently) that the severity and impact of such </w:t>
      </w:r>
      <w:r w:rsidR="003B2023">
        <w:t>event</w:t>
      </w:r>
      <w:r w:rsidRPr="00AB3AB5">
        <w:t xml:space="preserve"> does not yet warrant action under paragraph </w:t>
      </w:r>
      <w:r w:rsidR="00521523">
        <w:t>3</w:t>
      </w:r>
      <w:r w:rsidRPr="00AB3AB5">
        <w:t>.2.3.</w:t>
      </w:r>
    </w:p>
    <w:p w14:paraId="7F72D2F7" w14:textId="47F9E1F1" w:rsidR="00953C1B" w:rsidRPr="00AB3AB5" w:rsidRDefault="00953C1B" w:rsidP="0028087D">
      <w:pPr>
        <w:ind w:left="992" w:hanging="992"/>
      </w:pPr>
      <w:r>
        <w:t>3.2.6</w:t>
      </w:r>
      <w:r>
        <w:tab/>
      </w:r>
      <w:r w:rsidRPr="00953C1B">
        <w:t xml:space="preserve">DIP User acknowledge and agree that DSD002 may contain further </w:t>
      </w:r>
      <w:r>
        <w:t>Suspension</w:t>
      </w:r>
      <w:r w:rsidRPr="00953C1B">
        <w:t xml:space="preserve"> events provided that such events do not impose </w:t>
      </w:r>
      <w:r w:rsidR="008D3FFF">
        <w:t>Suspension</w:t>
      </w:r>
      <w:r w:rsidR="008D3FFF" w:rsidRPr="00953C1B">
        <w:t xml:space="preserve"> </w:t>
      </w:r>
      <w:r w:rsidRPr="00953C1B">
        <w:t>events that differ materially in scope or nature from the events described in paragraph 3.2.</w:t>
      </w:r>
      <w:r>
        <w:t>5</w:t>
      </w:r>
      <w:r w:rsidRPr="00953C1B">
        <w:t>.</w:t>
      </w:r>
    </w:p>
    <w:p w14:paraId="4F3C2929" w14:textId="77777777" w:rsidR="005A5A6F" w:rsidRPr="00AB3AB5" w:rsidRDefault="005A5A6F" w:rsidP="0028087D">
      <w:pPr>
        <w:rPr>
          <w:i/>
        </w:rPr>
      </w:pPr>
      <w:r w:rsidRPr="00AB3AB5">
        <w:rPr>
          <w:i/>
        </w:rPr>
        <w:t>Voluntary Cessation</w:t>
      </w:r>
    </w:p>
    <w:p w14:paraId="5203DE0A" w14:textId="5159DBBE" w:rsidR="005A5A6F" w:rsidRPr="00AB3AB5" w:rsidRDefault="005A5A6F" w:rsidP="0028087D">
      <w:pPr>
        <w:ind w:left="992" w:hanging="992"/>
      </w:pPr>
      <w:r w:rsidRPr="00AB3AB5">
        <w:t>3.2.</w:t>
      </w:r>
      <w:r w:rsidR="00953C1B">
        <w:t>7</w:t>
      </w:r>
      <w:r w:rsidRPr="00AB3AB5">
        <w:tab/>
        <w:t>Each DIP User shall be entitled to initiate its own voluntary cessation of access to the DIP Service by giving notice in writin</w:t>
      </w:r>
      <w:r w:rsidR="00267C3D">
        <w:t xml:space="preserve">g </w:t>
      </w:r>
      <w:r w:rsidRPr="00AB3AB5">
        <w:t>to the DIP Manager. The notice shall comply with the requirements of DSD002.</w:t>
      </w:r>
    </w:p>
    <w:p w14:paraId="7969FECB" w14:textId="7EE63591" w:rsidR="005A5A6F" w:rsidRPr="00AB3AB5" w:rsidRDefault="005A5A6F" w:rsidP="0028087D">
      <w:pPr>
        <w:ind w:left="992" w:hanging="992"/>
      </w:pPr>
      <w:r w:rsidRPr="00AB3AB5">
        <w:lastRenderedPageBreak/>
        <w:t>3.2.</w:t>
      </w:r>
      <w:r w:rsidR="00953C1B">
        <w:t>8</w:t>
      </w:r>
      <w:r w:rsidRPr="00AB3AB5">
        <w:tab/>
        <w:t xml:space="preserve">A DIP User may only give notice to the DIP Manager, and the DIP Manager may only give effect to such notice by </w:t>
      </w:r>
      <w:proofErr w:type="gramStart"/>
      <w:r w:rsidRPr="00AB3AB5">
        <w:t>Revoking</w:t>
      </w:r>
      <w:proofErr w:type="gramEnd"/>
      <w:r w:rsidRPr="00AB3AB5">
        <w:t xml:space="preserve"> that DIP User’s access to the DIP Service, in accordance with DSD002.</w:t>
      </w:r>
    </w:p>
    <w:p w14:paraId="7260B7CA" w14:textId="77777777" w:rsidR="005A5A6F" w:rsidRPr="00AB3AB5" w:rsidRDefault="005A5A6F" w:rsidP="0028087D">
      <w:pPr>
        <w:rPr>
          <w:i/>
        </w:rPr>
      </w:pPr>
      <w:r w:rsidRPr="00AB3AB5">
        <w:rPr>
          <w:i/>
        </w:rPr>
        <w:t>General</w:t>
      </w:r>
    </w:p>
    <w:p w14:paraId="0377BEF1" w14:textId="04FEBB8E" w:rsidR="005A5A6F" w:rsidRPr="00AB3AB5" w:rsidRDefault="005A5A6F" w:rsidP="0028087D">
      <w:pPr>
        <w:ind w:left="992" w:hanging="992"/>
      </w:pPr>
      <w:r w:rsidRPr="00AB3AB5">
        <w:t>3.2.</w:t>
      </w:r>
      <w:r w:rsidR="00953C1B">
        <w:t>9</w:t>
      </w:r>
      <w:r w:rsidRPr="00AB3AB5">
        <w:tab/>
        <w:t>Where a DIP User is a Non-Party DIP User then, upon Revocation</w:t>
      </w:r>
      <w:r w:rsidR="006F68CD">
        <w:t>,</w:t>
      </w:r>
      <w:r w:rsidRPr="00AB3AB5">
        <w:t xml:space="preserve"> the DIP Manager shall terminate that Non-Party DIP User’s Access Agreement.</w:t>
      </w:r>
    </w:p>
    <w:p w14:paraId="23E4CF16" w14:textId="2EA86049" w:rsidR="005A5A6F" w:rsidRPr="00AB3AB5" w:rsidRDefault="005A5A6F" w:rsidP="0028087D">
      <w:pPr>
        <w:ind w:left="992" w:hanging="992"/>
      </w:pPr>
      <w:r w:rsidRPr="00AB3AB5">
        <w:t>3.2.</w:t>
      </w:r>
      <w:r w:rsidR="00953C1B">
        <w:t>10</w:t>
      </w:r>
      <w:r w:rsidRPr="00AB3AB5">
        <w:tab/>
        <w:t>Where a DIP User disagrees with a decision of the DIP Manager with respect to the Off-</w:t>
      </w:r>
      <w:r w:rsidR="006F68CD">
        <w:t>B</w:t>
      </w:r>
      <w:r w:rsidR="006F68CD" w:rsidRPr="00AB3AB5">
        <w:t xml:space="preserve">oarding </w:t>
      </w:r>
      <w:r w:rsidRPr="00AB3AB5">
        <w:t>Process under this paragraph 3.2:</w:t>
      </w:r>
    </w:p>
    <w:p w14:paraId="1BE946ED" w14:textId="33B93B9D" w:rsidR="005A5A6F" w:rsidRPr="00AB3AB5" w:rsidRDefault="005A5A6F" w:rsidP="0028087D">
      <w:pPr>
        <w:tabs>
          <w:tab w:val="left" w:pos="992"/>
        </w:tabs>
        <w:ind w:left="1984" w:hanging="992"/>
      </w:pPr>
      <w:r w:rsidRPr="00AB3AB5">
        <w:t>(a)</w:t>
      </w:r>
      <w:r w:rsidRPr="00AB3AB5">
        <w:tab/>
      </w:r>
      <w:proofErr w:type="gramStart"/>
      <w:r w:rsidRPr="00AB3AB5">
        <w:t>the</w:t>
      </w:r>
      <w:proofErr w:type="gramEnd"/>
      <w:r w:rsidRPr="00AB3AB5">
        <w:t xml:space="preserve"> DIP User may refer the matter to the DCAB for determination;</w:t>
      </w:r>
      <w:r w:rsidR="00B7652D">
        <w:t xml:space="preserve"> and</w:t>
      </w:r>
    </w:p>
    <w:p w14:paraId="02CEB13F" w14:textId="3ECD4A38" w:rsidR="005A5A6F" w:rsidRPr="00AB3AB5" w:rsidRDefault="005A5A6F" w:rsidP="0028087D">
      <w:pPr>
        <w:tabs>
          <w:tab w:val="left" w:pos="992"/>
        </w:tabs>
        <w:ind w:left="1984" w:hanging="992"/>
      </w:pPr>
      <w:r w:rsidRPr="00AB3AB5">
        <w:t>(b)</w:t>
      </w:r>
      <w:r w:rsidRPr="00AB3AB5">
        <w:tab/>
      </w:r>
      <w:proofErr w:type="gramStart"/>
      <w:r w:rsidRPr="00AB3AB5">
        <w:t>the</w:t>
      </w:r>
      <w:proofErr w:type="gramEnd"/>
      <w:r w:rsidRPr="00AB3AB5">
        <w:t xml:space="preserve"> DCAB shall adopt such procedures as it sees fit (and in adopting such procedures it shall have regard to the requirements of DSD002) for the purposes of determining whether to approve the DIP User’s Off-</w:t>
      </w:r>
      <w:r w:rsidR="006F68CD">
        <w:t>B</w:t>
      </w:r>
      <w:r w:rsidR="006F68CD" w:rsidRPr="00AB3AB5">
        <w:t>oarding</w:t>
      </w:r>
      <w:r w:rsidRPr="00AB3AB5">
        <w:t>.</w:t>
      </w:r>
    </w:p>
    <w:p w14:paraId="4E727F4C" w14:textId="5AE7065A" w:rsidR="005A5A6F" w:rsidRPr="00AB3AB5" w:rsidRDefault="005A5A6F" w:rsidP="0028087D">
      <w:pPr>
        <w:ind w:left="992" w:hanging="992"/>
      </w:pPr>
      <w:r w:rsidRPr="00AB3AB5">
        <w:t>3.2.</w:t>
      </w:r>
      <w:r w:rsidR="00953C1B">
        <w:t>11</w:t>
      </w:r>
      <w:r w:rsidRPr="00AB3AB5">
        <w:tab/>
        <w:t>Where a DIP User’s access is Revoked (whether pursuant to paragraph 3.2.3 (Revocation) or 3.2.</w:t>
      </w:r>
      <w:r w:rsidR="00953C1B">
        <w:t>7</w:t>
      </w:r>
      <w:r w:rsidR="00953C1B" w:rsidRPr="00AB3AB5">
        <w:t xml:space="preserve"> </w:t>
      </w:r>
      <w:r w:rsidRPr="00AB3AB5">
        <w:t>(</w:t>
      </w:r>
      <w:r w:rsidR="00202759">
        <w:t>v</w:t>
      </w:r>
      <w:r w:rsidRPr="00AB3AB5">
        <w:t>oluntary cessation), then with effect from the time on the date at which such Revocation is effective (pursuant to DSD002</w:t>
      </w:r>
      <w:proofErr w:type="gramStart"/>
      <w:r w:rsidRPr="00AB3AB5">
        <w:t>):</w:t>
      </w:r>
      <w:proofErr w:type="gramEnd"/>
    </w:p>
    <w:p w14:paraId="198A7668" w14:textId="77777777" w:rsidR="005A5A6F" w:rsidRPr="00AB3AB5" w:rsidRDefault="005A5A6F" w:rsidP="0028087D">
      <w:pPr>
        <w:tabs>
          <w:tab w:val="left" w:pos="992"/>
        </w:tabs>
        <w:ind w:left="1984" w:hanging="992"/>
      </w:pPr>
      <w:r w:rsidRPr="00AB3AB5">
        <w:t>(a)</w:t>
      </w:r>
      <w:r w:rsidRPr="00AB3AB5">
        <w:tab/>
      </w:r>
      <w:proofErr w:type="gramStart"/>
      <w:r w:rsidRPr="00AB3AB5">
        <w:t>that</w:t>
      </w:r>
      <w:proofErr w:type="gramEnd"/>
      <w:r w:rsidRPr="00AB3AB5">
        <w:t> DIP User’s access to the DIP Services shall be terminated, and it shall cease to be a DIP User; and</w:t>
      </w:r>
    </w:p>
    <w:p w14:paraId="6FED3E8F" w14:textId="712DD679" w:rsidR="005A5A6F" w:rsidRPr="00AB3AB5" w:rsidRDefault="005A5A6F" w:rsidP="0028087D">
      <w:pPr>
        <w:tabs>
          <w:tab w:val="left" w:pos="992"/>
        </w:tabs>
        <w:ind w:left="1984" w:hanging="992"/>
      </w:pPr>
      <w:r w:rsidRPr="00AB3AB5">
        <w:t>(b)</w:t>
      </w:r>
      <w:r w:rsidRPr="00AB3AB5">
        <w:tab/>
      </w:r>
      <w:proofErr w:type="gramStart"/>
      <w:r w:rsidRPr="00AB3AB5">
        <w:t>subject</w:t>
      </w:r>
      <w:proofErr w:type="gramEnd"/>
      <w:r w:rsidRPr="00AB3AB5">
        <w:t xml:space="preserve"> to paragraph 3.2.</w:t>
      </w:r>
      <w:r w:rsidR="00953C1B" w:rsidRPr="00AB3AB5">
        <w:t>1</w:t>
      </w:r>
      <w:r w:rsidR="00953C1B">
        <w:t>2</w:t>
      </w:r>
      <w:r w:rsidRPr="00AB3AB5">
        <w:t>, that DIP User shall cease to have any rights or obligations under this DIP Supplement.</w:t>
      </w:r>
    </w:p>
    <w:p w14:paraId="7B85D86D" w14:textId="1617E5B6" w:rsidR="005A5A6F" w:rsidRPr="00AB3AB5" w:rsidRDefault="005A5A6F" w:rsidP="0028087D">
      <w:pPr>
        <w:ind w:left="992" w:hanging="992"/>
      </w:pPr>
      <w:r w:rsidRPr="00AB3AB5">
        <w:t>3.2.</w:t>
      </w:r>
      <w:r w:rsidR="00953C1B" w:rsidRPr="00AB3AB5">
        <w:t>1</w:t>
      </w:r>
      <w:r w:rsidR="00953C1B">
        <w:t>2</w:t>
      </w:r>
      <w:r w:rsidRPr="00AB3AB5">
        <w:tab/>
        <w:t>The Revocation of a DIP User’s access to the DIP Services shall be without prejudice to:</w:t>
      </w:r>
    </w:p>
    <w:p w14:paraId="58CCBDC4" w14:textId="474F3DC8" w:rsidR="005A5A6F" w:rsidRPr="00AB3AB5" w:rsidRDefault="005A5A6F" w:rsidP="0028087D">
      <w:pPr>
        <w:tabs>
          <w:tab w:val="left" w:pos="992"/>
        </w:tabs>
        <w:ind w:left="1984" w:hanging="992"/>
      </w:pPr>
      <w:r w:rsidRPr="00AB3AB5">
        <w:t>(a)</w:t>
      </w:r>
      <w:r w:rsidRPr="00AB3AB5">
        <w:tab/>
      </w:r>
      <w:proofErr w:type="gramStart"/>
      <w:r w:rsidRPr="00AB3AB5">
        <w:t>those</w:t>
      </w:r>
      <w:proofErr w:type="gramEnd"/>
      <w:r w:rsidRPr="00AB3AB5">
        <w:t xml:space="preserve"> rights and obligations under this DIP Supplement that may have accru</w:t>
      </w:r>
      <w:r w:rsidR="00B7652D">
        <w:t>ed prior to such termination; and</w:t>
      </w:r>
    </w:p>
    <w:p w14:paraId="16F49518" w14:textId="57B13325" w:rsidR="005A5A6F" w:rsidRPr="00AB3AB5" w:rsidRDefault="005A5A6F" w:rsidP="0028087D">
      <w:pPr>
        <w:tabs>
          <w:tab w:val="left" w:pos="992"/>
        </w:tabs>
        <w:ind w:left="1984" w:hanging="992"/>
      </w:pPr>
      <w:r w:rsidRPr="00AB3AB5">
        <w:t>(b)</w:t>
      </w:r>
      <w:r w:rsidRPr="00AB3AB5">
        <w:tab/>
      </w:r>
      <w:proofErr w:type="gramStart"/>
      <w:r w:rsidRPr="00AB3AB5">
        <w:t>those</w:t>
      </w:r>
      <w:proofErr w:type="gramEnd"/>
      <w:r w:rsidRPr="00AB3AB5">
        <w:t xml:space="preserve"> provisions of this DIP Supplement that are expressly or by implication intended to survive such termination (including, without limitation, any provisions relating to the Data Protection Legislation).</w:t>
      </w:r>
    </w:p>
    <w:p w14:paraId="1D8F31F8" w14:textId="4F057878" w:rsidR="006E76BF" w:rsidRPr="00AB3AB5" w:rsidRDefault="006E76BF" w:rsidP="006E76BF">
      <w:pPr>
        <w:pStyle w:val="Heading3"/>
      </w:pPr>
      <w:bookmarkStart w:id="29" w:name="_Toc169516742"/>
      <w:r>
        <w:t>3</w:t>
      </w:r>
      <w:r w:rsidRPr="00AB3AB5">
        <w:t>.3</w:t>
      </w:r>
      <w:r w:rsidRPr="00AB3AB5">
        <w:tab/>
        <w:t>Information Security Obligations</w:t>
      </w:r>
      <w:bookmarkEnd w:id="29"/>
    </w:p>
    <w:p w14:paraId="197CB690" w14:textId="3E3D5CFC" w:rsidR="006E76BF" w:rsidRPr="00AB3AB5" w:rsidRDefault="006E76BF" w:rsidP="006E76BF">
      <w:pPr>
        <w:suppressAutoHyphens/>
        <w:ind w:left="992" w:hanging="992"/>
      </w:pPr>
      <w:r>
        <w:t>3</w:t>
      </w:r>
      <w:r w:rsidRPr="00AB3AB5">
        <w:t>.3.1</w:t>
      </w:r>
      <w:r w:rsidRPr="00AB3AB5">
        <w:tab/>
        <w:t xml:space="preserve">The DIP Manager shall (and shall ensure that </w:t>
      </w:r>
      <w:r>
        <w:t>the DIP</w:t>
      </w:r>
      <w:r w:rsidRPr="00AB3AB5">
        <w:t xml:space="preserve"> Service Provider</w:t>
      </w:r>
      <w:r>
        <w:t xml:space="preserve"> shall</w:t>
      </w:r>
      <w:r w:rsidRPr="00AB3AB5">
        <w:t>):</w:t>
      </w:r>
    </w:p>
    <w:p w14:paraId="60746004" w14:textId="77777777" w:rsidR="006E76BF" w:rsidRPr="00AB3AB5" w:rsidRDefault="006E76BF" w:rsidP="006E76BF">
      <w:pPr>
        <w:suppressAutoHyphens/>
        <w:ind w:left="1984" w:hanging="992"/>
      </w:pPr>
      <w:r w:rsidRPr="00AB3AB5">
        <w:t>(a)</w:t>
      </w:r>
      <w:r w:rsidRPr="00AB3AB5">
        <w:tab/>
      </w:r>
      <w:proofErr w:type="gramStart"/>
      <w:r>
        <w:t>have</w:t>
      </w:r>
      <w:proofErr w:type="gramEnd"/>
      <w:r w:rsidRPr="00AB3AB5">
        <w:t xml:space="preserve"> appropriate practices and policies in place in respect of information security which shall be in accordance with Good Industry Practice;</w:t>
      </w:r>
    </w:p>
    <w:p w14:paraId="6B947203" w14:textId="77777777" w:rsidR="006E76BF" w:rsidRPr="00AB3AB5" w:rsidRDefault="006E76BF" w:rsidP="006E76BF">
      <w:pPr>
        <w:suppressAutoHyphens/>
        <w:ind w:left="1984" w:hanging="992"/>
      </w:pPr>
      <w:r w:rsidRPr="00AB3AB5">
        <w:t>(b)</w:t>
      </w:r>
      <w:r w:rsidRPr="00AB3AB5">
        <w:tab/>
      </w:r>
      <w:proofErr w:type="gramStart"/>
      <w:r w:rsidRPr="00AB3AB5">
        <w:t>use</w:t>
      </w:r>
      <w:proofErr w:type="gramEnd"/>
      <w:r w:rsidRPr="00AB3AB5">
        <w:t xml:space="preserve"> all reasonable endeavours to prevent:</w:t>
      </w:r>
    </w:p>
    <w:p w14:paraId="38E6C0E5" w14:textId="77777777" w:rsidR="006E76BF" w:rsidRPr="00AB3AB5" w:rsidRDefault="006E76BF" w:rsidP="006E76BF">
      <w:pPr>
        <w:suppressAutoHyphens/>
        <w:ind w:left="2977" w:hanging="992"/>
      </w:pPr>
      <w:r w:rsidRPr="00AB3AB5">
        <w:t>(</w:t>
      </w:r>
      <w:proofErr w:type="spellStart"/>
      <w:r w:rsidRPr="00AB3AB5">
        <w:t>i</w:t>
      </w:r>
      <w:proofErr w:type="spellEnd"/>
      <w:r w:rsidRPr="00AB3AB5">
        <w:t>)</w:t>
      </w:r>
      <w:r w:rsidRPr="00AB3AB5">
        <w:tab/>
      </w:r>
      <w:proofErr w:type="gramStart"/>
      <w:r w:rsidRPr="00AB3AB5">
        <w:t>unauthorised</w:t>
      </w:r>
      <w:proofErr w:type="gramEnd"/>
      <w:r w:rsidRPr="00AB3AB5">
        <w:t xml:space="preserve"> access to the DIP;</w:t>
      </w:r>
    </w:p>
    <w:p w14:paraId="0782E8F0" w14:textId="77777777" w:rsidR="006E76BF" w:rsidRPr="00AB3AB5" w:rsidRDefault="006E76BF" w:rsidP="006E76BF">
      <w:pPr>
        <w:suppressAutoHyphens/>
        <w:ind w:left="2977" w:hanging="992"/>
      </w:pPr>
      <w:r w:rsidRPr="00AB3AB5">
        <w:t>(ii)</w:t>
      </w:r>
      <w:r w:rsidRPr="00AB3AB5">
        <w:tab/>
      </w:r>
      <w:proofErr w:type="gramStart"/>
      <w:r w:rsidRPr="00AB3AB5">
        <w:t>loss</w:t>
      </w:r>
      <w:proofErr w:type="gramEnd"/>
      <w:r w:rsidRPr="00AB3AB5">
        <w:t>, theft or unauthorised disclosure of any Messages whilst being transmitted over the DIP;</w:t>
      </w:r>
    </w:p>
    <w:p w14:paraId="442EE733" w14:textId="77777777" w:rsidR="006E76BF" w:rsidRPr="00AB3AB5" w:rsidRDefault="006E76BF" w:rsidP="006E76BF">
      <w:pPr>
        <w:suppressAutoHyphens/>
        <w:ind w:left="2977" w:hanging="992"/>
      </w:pPr>
      <w:r w:rsidRPr="00AB3AB5">
        <w:t>(iii)</w:t>
      </w:r>
      <w:r w:rsidRPr="00AB3AB5">
        <w:tab/>
      </w:r>
      <w:proofErr w:type="gramStart"/>
      <w:r w:rsidRPr="00AB3AB5">
        <w:t>the</w:t>
      </w:r>
      <w:proofErr w:type="gramEnd"/>
      <w:r w:rsidRPr="00AB3AB5">
        <w:t xml:space="preserve"> insertion or inclusion, or the permitting or causing any third party to insert or include any Malware into any part of the DIP.</w:t>
      </w:r>
    </w:p>
    <w:p w14:paraId="56686937" w14:textId="6A3BDDE3" w:rsidR="006E76BF" w:rsidRPr="00AB3AB5" w:rsidRDefault="006E76BF" w:rsidP="00CC5255">
      <w:pPr>
        <w:keepNext/>
        <w:suppressAutoHyphens/>
        <w:ind w:left="992" w:hanging="992"/>
      </w:pPr>
      <w:r>
        <w:lastRenderedPageBreak/>
        <w:t>3</w:t>
      </w:r>
      <w:r w:rsidRPr="00AB3AB5">
        <w:t>.3.2</w:t>
      </w:r>
      <w:r w:rsidRPr="00AB3AB5">
        <w:tab/>
        <w:t>Each DIP User shall:</w:t>
      </w:r>
    </w:p>
    <w:p w14:paraId="7E994D13" w14:textId="77777777" w:rsidR="006E76BF" w:rsidRPr="00AB3AB5" w:rsidRDefault="006E76BF" w:rsidP="006E76BF">
      <w:pPr>
        <w:suppressAutoHyphens/>
        <w:ind w:left="1984" w:hanging="992"/>
      </w:pPr>
      <w:r w:rsidRPr="00AB3AB5">
        <w:t>(a)</w:t>
      </w:r>
      <w:r w:rsidRPr="00AB3AB5">
        <w:tab/>
        <w:t>only use the DIP for the purposes contemplated by the DIP Rules including, for the avoidance of doubt, compliance with Legal Requirements, Licences and Industry Codes;</w:t>
      </w:r>
    </w:p>
    <w:p w14:paraId="5A2ED9E5" w14:textId="77777777" w:rsidR="006E76BF" w:rsidRPr="00AB3AB5" w:rsidRDefault="006E76BF" w:rsidP="006E76BF">
      <w:pPr>
        <w:suppressAutoHyphens/>
        <w:ind w:left="1984" w:hanging="992"/>
      </w:pPr>
      <w:r w:rsidRPr="00AB3AB5">
        <w:t>(b)</w:t>
      </w:r>
      <w:r w:rsidRPr="00AB3AB5">
        <w:tab/>
      </w:r>
      <w:proofErr w:type="gramStart"/>
      <w:r w:rsidRPr="00AB3AB5">
        <w:t>only</w:t>
      </w:r>
      <w:proofErr w:type="gramEnd"/>
      <w:r w:rsidRPr="00AB3AB5">
        <w:t xml:space="preserve"> allow access to the DIP to authorised individuals;</w:t>
      </w:r>
    </w:p>
    <w:p w14:paraId="526A1A1B" w14:textId="77777777" w:rsidR="006E76BF" w:rsidRPr="00AB3AB5" w:rsidRDefault="006E76BF" w:rsidP="006E76BF">
      <w:pPr>
        <w:suppressAutoHyphens/>
        <w:ind w:left="1984" w:hanging="992"/>
      </w:pPr>
      <w:r w:rsidRPr="00AB3AB5">
        <w:t>(c)</w:t>
      </w:r>
      <w:r w:rsidRPr="00AB3AB5">
        <w:tab/>
      </w:r>
      <w:proofErr w:type="gramStart"/>
      <w:r w:rsidRPr="00AB3AB5">
        <w:t>receive</w:t>
      </w:r>
      <w:proofErr w:type="gramEnd"/>
      <w:r w:rsidRPr="00AB3AB5">
        <w:t xml:space="preserve"> and hold Digital Certificates in the strictest confidence and take all reasonable security precautions in the safekeeping of Digital Certificates and in preventing unauthorised disclosure;</w:t>
      </w:r>
      <w:r>
        <w:t xml:space="preserve"> and</w:t>
      </w:r>
    </w:p>
    <w:p w14:paraId="4B785793" w14:textId="77777777" w:rsidR="006E76BF" w:rsidRPr="00AB3AB5" w:rsidRDefault="006E76BF" w:rsidP="006E76BF">
      <w:pPr>
        <w:suppressAutoHyphens/>
        <w:ind w:left="1984" w:hanging="992"/>
      </w:pPr>
      <w:r w:rsidRPr="00AB3AB5">
        <w:t>(d)</w:t>
      </w:r>
      <w:r w:rsidRPr="00AB3AB5">
        <w:tab/>
      </w:r>
      <w:proofErr w:type="gramStart"/>
      <w:r w:rsidRPr="00AB3AB5">
        <w:t>take</w:t>
      </w:r>
      <w:proofErr w:type="gramEnd"/>
      <w:r w:rsidRPr="00AB3AB5">
        <w:t xml:space="preserve"> reasonable steps to prevent Malware entering the DIP.</w:t>
      </w:r>
    </w:p>
    <w:p w14:paraId="11629ADF" w14:textId="0920A166" w:rsidR="006E76BF" w:rsidRPr="00AB3AB5" w:rsidRDefault="006E76BF" w:rsidP="00CC5255">
      <w:pPr>
        <w:suppressAutoHyphens/>
        <w:ind w:left="992" w:hanging="992"/>
      </w:pPr>
      <w:r>
        <w:t>3</w:t>
      </w:r>
      <w:r w:rsidRPr="00AB3AB5">
        <w:t>.3.</w:t>
      </w:r>
      <w:r>
        <w:t>3</w:t>
      </w:r>
      <w:r w:rsidRPr="00AB3AB5">
        <w:tab/>
        <w:t xml:space="preserve">Without prejudice </w:t>
      </w:r>
      <w:r w:rsidRPr="001C1C71">
        <w:t>to chapter 1 of this DIP Supplement,</w:t>
      </w:r>
      <w:r w:rsidRPr="00AB3AB5">
        <w:t xml:space="preserve"> the DIP Manager shall review and, where relevant, update all relevant requirements relating to information security, in order to ensure it remain</w:t>
      </w:r>
      <w:r>
        <w:t>s</w:t>
      </w:r>
      <w:r w:rsidRPr="00AB3AB5">
        <w:t xml:space="preserve"> aligned to ISO 27001</w:t>
      </w:r>
      <w:r>
        <w:t>.</w:t>
      </w:r>
    </w:p>
    <w:p w14:paraId="20ABD71A" w14:textId="6CF5D50A" w:rsidR="006078F2" w:rsidRPr="00AB3AB5" w:rsidRDefault="00E9483F" w:rsidP="0028087D">
      <w:pPr>
        <w:pStyle w:val="Heading2"/>
      </w:pPr>
      <w:bookmarkStart w:id="30" w:name="_Toc169516743"/>
      <w:bookmarkStart w:id="31" w:name="_Toc84601171"/>
      <w:bookmarkStart w:id="32" w:name="_Toc86658312"/>
      <w:r w:rsidRPr="00AB3AB5">
        <w:t>4</w:t>
      </w:r>
      <w:r w:rsidR="006078F2" w:rsidRPr="00AB3AB5">
        <w:t>.</w:t>
      </w:r>
      <w:r w:rsidR="006078F2" w:rsidRPr="00AB3AB5">
        <w:tab/>
      </w:r>
      <w:r w:rsidR="00790552" w:rsidRPr="00AB3AB5">
        <w:t>ASSURANCE</w:t>
      </w:r>
      <w:bookmarkEnd w:id="30"/>
    </w:p>
    <w:p w14:paraId="7B67C719" w14:textId="77777777" w:rsidR="00E9483F" w:rsidRPr="00AB3AB5" w:rsidRDefault="00E9483F" w:rsidP="0028087D">
      <w:pPr>
        <w:pStyle w:val="Heading3"/>
      </w:pPr>
      <w:bookmarkStart w:id="33" w:name="_Toc169516744"/>
      <w:bookmarkStart w:id="34" w:name="_Toc84601144"/>
      <w:bookmarkStart w:id="35" w:name="_Toc86658285"/>
      <w:r w:rsidRPr="00AB3AB5">
        <w:t>4.1</w:t>
      </w:r>
      <w:r w:rsidRPr="00AB3AB5">
        <w:tab/>
        <w:t>Introduction</w:t>
      </w:r>
      <w:bookmarkEnd w:id="33"/>
    </w:p>
    <w:p w14:paraId="574E154C" w14:textId="00CB08AC" w:rsidR="00E9483F" w:rsidRPr="00AB3AB5" w:rsidRDefault="00E9483F" w:rsidP="0028087D">
      <w:pPr>
        <w:tabs>
          <w:tab w:val="left" w:pos="992"/>
        </w:tabs>
        <w:ind w:left="992" w:hanging="992"/>
      </w:pPr>
      <w:r w:rsidRPr="00AB3AB5">
        <w:t>4.1.1</w:t>
      </w:r>
      <w:r w:rsidRPr="00AB3AB5">
        <w:tab/>
        <w:t xml:space="preserve">This </w:t>
      </w:r>
      <w:r w:rsidR="00D90552">
        <w:t>c</w:t>
      </w:r>
      <w:r w:rsidRPr="00AB3AB5">
        <w:t>hapter sets out the processes and procedures to be followed to provide assurance that the DIP Participants are complying with the DIP Rules</w:t>
      </w:r>
      <w:r w:rsidR="00202759">
        <w:t>.</w:t>
      </w:r>
      <w:r w:rsidRPr="00AB3AB5">
        <w:t xml:space="preserve"> </w:t>
      </w:r>
    </w:p>
    <w:p w14:paraId="6993F154" w14:textId="1430D6FF" w:rsidR="00E9483F" w:rsidRPr="00AB3AB5" w:rsidRDefault="00E9483F" w:rsidP="0028087D">
      <w:pPr>
        <w:tabs>
          <w:tab w:val="left" w:pos="992"/>
        </w:tabs>
        <w:ind w:left="992" w:hanging="992"/>
      </w:pPr>
      <w:r w:rsidRPr="00AB3AB5">
        <w:t>4.1.2</w:t>
      </w:r>
      <w:r w:rsidRPr="00AB3AB5">
        <w:tab/>
        <w:t>For the avoidance of doubt</w:t>
      </w:r>
      <w:r w:rsidR="006F68CD">
        <w:t>,</w:t>
      </w:r>
      <w:r w:rsidRPr="00AB3AB5">
        <w:t xml:space="preserve"> any provisions of an Industry Code that relate to the DIP shall be subject to the audit and assurance procedures in that Industry Code.</w:t>
      </w:r>
    </w:p>
    <w:p w14:paraId="6B9E12DB" w14:textId="77777777" w:rsidR="00E9483F" w:rsidRPr="00AB3AB5" w:rsidRDefault="00E9483F" w:rsidP="0028087D">
      <w:pPr>
        <w:tabs>
          <w:tab w:val="left" w:pos="992"/>
        </w:tabs>
        <w:ind w:left="992" w:hanging="992"/>
      </w:pPr>
      <w:r w:rsidRPr="00AB3AB5">
        <w:t>4.1.3</w:t>
      </w:r>
      <w:r w:rsidRPr="00AB3AB5">
        <w:tab/>
        <w:t>Assurance shall cover audit of and compliance with the DIP Rules by:</w:t>
      </w:r>
    </w:p>
    <w:p w14:paraId="2A46589E" w14:textId="77777777" w:rsidR="00E9483F" w:rsidRPr="00AB3AB5" w:rsidRDefault="00E9483F" w:rsidP="0028087D">
      <w:pPr>
        <w:pStyle w:val="ListParagraph"/>
        <w:tabs>
          <w:tab w:val="left" w:pos="992"/>
        </w:tabs>
        <w:ind w:left="1984" w:hanging="992"/>
        <w:contextualSpacing w:val="0"/>
      </w:pPr>
      <w:r w:rsidRPr="00AB3AB5">
        <w:t>(a)</w:t>
      </w:r>
      <w:r w:rsidRPr="00AB3AB5">
        <w:tab/>
      </w:r>
      <w:proofErr w:type="gramStart"/>
      <w:r w:rsidRPr="00AB3AB5">
        <w:t>the</w:t>
      </w:r>
      <w:proofErr w:type="gramEnd"/>
      <w:r w:rsidRPr="00AB3AB5">
        <w:t xml:space="preserve"> DIP Service Provider;</w:t>
      </w:r>
    </w:p>
    <w:p w14:paraId="67C25F04" w14:textId="77777777" w:rsidR="00E9483F" w:rsidRPr="00AB3AB5" w:rsidRDefault="00E9483F" w:rsidP="0028087D">
      <w:pPr>
        <w:pStyle w:val="ListParagraph"/>
        <w:tabs>
          <w:tab w:val="left" w:pos="992"/>
        </w:tabs>
        <w:ind w:left="1984" w:hanging="992"/>
        <w:contextualSpacing w:val="0"/>
      </w:pPr>
      <w:r w:rsidRPr="00AB3AB5">
        <w:t>(b)</w:t>
      </w:r>
      <w:r w:rsidRPr="00AB3AB5">
        <w:tab/>
        <w:t>DIP Users; and</w:t>
      </w:r>
    </w:p>
    <w:p w14:paraId="26C41072" w14:textId="417AD4FF" w:rsidR="00E9483F" w:rsidRPr="00AB3AB5" w:rsidRDefault="00D90552" w:rsidP="0028087D">
      <w:pPr>
        <w:pStyle w:val="ListParagraph"/>
        <w:tabs>
          <w:tab w:val="left" w:pos="992"/>
        </w:tabs>
        <w:ind w:left="1984" w:hanging="992"/>
        <w:contextualSpacing w:val="0"/>
      </w:pPr>
      <w:r>
        <w:t>(c)</w:t>
      </w:r>
      <w:r w:rsidR="00E9483F" w:rsidRPr="00AB3AB5">
        <w:tab/>
      </w:r>
      <w:proofErr w:type="gramStart"/>
      <w:r w:rsidR="00E9483F" w:rsidRPr="00AB3AB5">
        <w:t>the</w:t>
      </w:r>
      <w:proofErr w:type="gramEnd"/>
      <w:r w:rsidR="00E9483F" w:rsidRPr="00AB3AB5">
        <w:t xml:space="preserve"> DIP Manager</w:t>
      </w:r>
      <w:r w:rsidR="00C828CA">
        <w:t>.</w:t>
      </w:r>
    </w:p>
    <w:p w14:paraId="4AB79FC8" w14:textId="36F66DD5" w:rsidR="00E9483F" w:rsidRPr="00AB3AB5" w:rsidRDefault="00E9483F" w:rsidP="0028087D">
      <w:pPr>
        <w:pStyle w:val="Heading3"/>
      </w:pPr>
      <w:bookmarkStart w:id="36" w:name="_Toc169516745"/>
      <w:r w:rsidRPr="00AB3AB5">
        <w:t>4.2</w:t>
      </w:r>
      <w:r w:rsidRPr="00AB3AB5">
        <w:tab/>
        <w:t xml:space="preserve">DIP Assurance </w:t>
      </w:r>
      <w:r w:rsidR="007C50BD">
        <w:t>Strategy</w:t>
      </w:r>
      <w:bookmarkEnd w:id="36"/>
    </w:p>
    <w:p w14:paraId="0179A89B" w14:textId="2716335F" w:rsidR="00E9483F" w:rsidRPr="00AB3AB5" w:rsidRDefault="00E9483F" w:rsidP="0028087D">
      <w:pPr>
        <w:tabs>
          <w:tab w:val="left" w:pos="992"/>
        </w:tabs>
        <w:ind w:left="992" w:hanging="992"/>
      </w:pPr>
      <w:r w:rsidRPr="00AB3AB5">
        <w:t>4.2.1</w:t>
      </w:r>
      <w:r w:rsidRPr="00AB3AB5">
        <w:tab/>
        <w:t>The scope of the Assurance to be carried out by the DIP Manager is set out in DSD003</w:t>
      </w:r>
      <w:r w:rsidR="0028087D">
        <w:t xml:space="preserve"> ‘</w:t>
      </w:r>
      <w:r w:rsidR="0028087D" w:rsidRPr="0028087D">
        <w:t>Assurance and Reporting</w:t>
      </w:r>
      <w:r w:rsidR="0028087D">
        <w:t>’</w:t>
      </w:r>
      <w:r w:rsidRPr="00AB3AB5">
        <w:t xml:space="preserve"> and shall include:</w:t>
      </w:r>
    </w:p>
    <w:p w14:paraId="3345F9D5" w14:textId="77777777" w:rsidR="00E9483F" w:rsidRPr="00AB3AB5" w:rsidRDefault="00E9483F" w:rsidP="0028087D">
      <w:pPr>
        <w:pStyle w:val="ListParagraph"/>
        <w:tabs>
          <w:tab w:val="left" w:pos="992"/>
        </w:tabs>
        <w:ind w:left="1984" w:hanging="992"/>
        <w:contextualSpacing w:val="0"/>
      </w:pPr>
      <w:r w:rsidRPr="00AB3AB5">
        <w:t>(a)</w:t>
      </w:r>
      <w:r w:rsidRPr="00AB3AB5">
        <w:tab/>
      </w:r>
      <w:proofErr w:type="gramStart"/>
      <w:r w:rsidRPr="00AB3AB5">
        <w:t>assurance</w:t>
      </w:r>
      <w:proofErr w:type="gramEnd"/>
      <w:r w:rsidRPr="00AB3AB5">
        <w:t xml:space="preserve"> that the DIP Users are acting in accordance with the DIP Rules;</w:t>
      </w:r>
    </w:p>
    <w:p w14:paraId="1E8E2AB6" w14:textId="3D7A738C" w:rsidR="00E9483F" w:rsidRPr="00AB3AB5" w:rsidRDefault="00E9483F" w:rsidP="0028087D">
      <w:pPr>
        <w:pStyle w:val="ListParagraph"/>
        <w:tabs>
          <w:tab w:val="left" w:pos="992"/>
        </w:tabs>
        <w:ind w:left="1984" w:hanging="992"/>
        <w:contextualSpacing w:val="0"/>
      </w:pPr>
      <w:r w:rsidRPr="00AB3AB5">
        <w:t>(b)</w:t>
      </w:r>
      <w:r w:rsidRPr="00AB3AB5">
        <w:tab/>
      </w:r>
      <w:proofErr w:type="gramStart"/>
      <w:r w:rsidRPr="00AB3AB5">
        <w:t>undertaking</w:t>
      </w:r>
      <w:proofErr w:type="gramEnd"/>
      <w:r w:rsidRPr="00AB3AB5">
        <w:t xml:space="preserve"> audits of compliance with the DIP Rules on a continuing basis on all DIP </w:t>
      </w:r>
      <w:r w:rsidR="00D27613">
        <w:t>Participants</w:t>
      </w:r>
      <w:r w:rsidRPr="00AB3AB5">
        <w:t>;</w:t>
      </w:r>
      <w:r w:rsidR="00B7652D">
        <w:t xml:space="preserve"> and</w:t>
      </w:r>
    </w:p>
    <w:p w14:paraId="700E189B" w14:textId="33D49974" w:rsidR="001772DA" w:rsidRPr="00AB3AB5" w:rsidRDefault="00E9483F" w:rsidP="0028087D">
      <w:pPr>
        <w:pStyle w:val="ListParagraph"/>
        <w:tabs>
          <w:tab w:val="left" w:pos="992"/>
        </w:tabs>
        <w:ind w:left="1984" w:hanging="992"/>
        <w:contextualSpacing w:val="0"/>
      </w:pPr>
      <w:r w:rsidRPr="00AB3AB5">
        <w:t>(c)</w:t>
      </w:r>
      <w:r w:rsidRPr="00AB3AB5">
        <w:tab/>
        <w:t>undertaking any such activities at such times and by such means (including for the avoidance of doubt remote desk top audits</w:t>
      </w:r>
      <w:r w:rsidR="00F631E1">
        <w:t>,</w:t>
      </w:r>
      <w:r w:rsidRPr="00AB3AB5">
        <w:t xml:space="preserve"> data analysis and </w:t>
      </w:r>
      <w:r w:rsidR="00FE4BE0">
        <w:t>Artificial Intelligence (</w:t>
      </w:r>
      <w:r w:rsidRPr="00AB3AB5">
        <w:t>AI</w:t>
      </w:r>
      <w:r w:rsidR="00FE4BE0">
        <w:t>)</w:t>
      </w:r>
      <w:r w:rsidRPr="00AB3AB5">
        <w:t xml:space="preserve"> or other appropriate technology) and on-site or remotely</w:t>
      </w:r>
      <w:r w:rsidR="00B42E46">
        <w:t>,</w:t>
      </w:r>
      <w:r w:rsidRPr="00AB3AB5">
        <w:t xml:space="preserve"> as </w:t>
      </w:r>
      <w:r w:rsidR="00F631E1">
        <w:t xml:space="preserve">the </w:t>
      </w:r>
      <w:r w:rsidRPr="00AB3AB5">
        <w:t>DIP Manager reasonably thinks necessary.</w:t>
      </w:r>
    </w:p>
    <w:p w14:paraId="330D37A0" w14:textId="2D5ED110" w:rsidR="00E9483F" w:rsidRPr="00AB3AB5" w:rsidRDefault="00E9483F" w:rsidP="0028087D">
      <w:pPr>
        <w:tabs>
          <w:tab w:val="left" w:pos="992"/>
        </w:tabs>
        <w:ind w:left="992" w:hanging="992"/>
      </w:pPr>
      <w:r w:rsidRPr="00AB3AB5">
        <w:t>4.2.2</w:t>
      </w:r>
      <w:r w:rsidRPr="00AB3AB5">
        <w:tab/>
        <w:t xml:space="preserve">Within each </w:t>
      </w:r>
      <w:r w:rsidR="00EB4ED0">
        <w:t xml:space="preserve">DIP </w:t>
      </w:r>
      <w:r w:rsidRPr="00AB3AB5">
        <w:t xml:space="preserve">Assurance </w:t>
      </w:r>
      <w:r w:rsidR="007C50BD">
        <w:t>Strategy</w:t>
      </w:r>
      <w:r w:rsidR="00B42E46">
        <w:t>,</w:t>
      </w:r>
      <w:r w:rsidR="00B977A9">
        <w:t xml:space="preserve"> the DIP Manager shall:</w:t>
      </w:r>
      <w:r w:rsidRPr="00AB3AB5">
        <w:t xml:space="preserve"> </w:t>
      </w:r>
    </w:p>
    <w:p w14:paraId="1D1BC2E7" w14:textId="1EC98A70" w:rsidR="00E9483F" w:rsidRPr="00AB3AB5" w:rsidRDefault="00B977A9" w:rsidP="0028087D">
      <w:pPr>
        <w:pStyle w:val="ListParagraph"/>
        <w:tabs>
          <w:tab w:val="left" w:pos="992"/>
        </w:tabs>
        <w:ind w:left="1984" w:hanging="992"/>
        <w:contextualSpacing w:val="0"/>
      </w:pPr>
      <w:r>
        <w:t>(a)</w:t>
      </w:r>
      <w:r>
        <w:tab/>
      </w:r>
      <w:proofErr w:type="gramStart"/>
      <w:r w:rsidR="00E9483F" w:rsidRPr="00AB3AB5">
        <w:t>include</w:t>
      </w:r>
      <w:proofErr w:type="gramEnd"/>
      <w:r w:rsidR="00E9483F" w:rsidRPr="00AB3AB5">
        <w:t xml:space="preserve"> details of Assurance to be carried out in the following DIP Year; and</w:t>
      </w:r>
    </w:p>
    <w:p w14:paraId="4D10E039" w14:textId="12102DB7" w:rsidR="00E9483F" w:rsidRPr="007C50BD" w:rsidRDefault="00B977A9" w:rsidP="0028087D">
      <w:pPr>
        <w:pStyle w:val="ListParagraph"/>
        <w:tabs>
          <w:tab w:val="left" w:pos="992"/>
        </w:tabs>
        <w:ind w:left="1984" w:hanging="992"/>
        <w:contextualSpacing w:val="0"/>
      </w:pPr>
      <w:r>
        <w:t>(b)</w:t>
      </w:r>
      <w:r>
        <w:tab/>
      </w:r>
      <w:proofErr w:type="gramStart"/>
      <w:r w:rsidR="00E9483F" w:rsidRPr="00AB3AB5">
        <w:t>set</w:t>
      </w:r>
      <w:proofErr w:type="gramEnd"/>
      <w:r w:rsidR="00E9483F" w:rsidRPr="00AB3AB5">
        <w:t xml:space="preserve"> out its priorities for Assurance activities for the </w:t>
      </w:r>
      <w:r w:rsidR="00E9483F" w:rsidRPr="007C50BD">
        <w:t xml:space="preserve">forthcoming DIP Year. </w:t>
      </w:r>
    </w:p>
    <w:p w14:paraId="2BE13A35" w14:textId="7CCBD706" w:rsidR="00E9483F" w:rsidRPr="00AB3AB5" w:rsidRDefault="00E9483F" w:rsidP="0028087D">
      <w:pPr>
        <w:pStyle w:val="Heading3"/>
      </w:pPr>
      <w:bookmarkStart w:id="37" w:name="_Toc169516746"/>
      <w:r w:rsidRPr="00AB3AB5">
        <w:lastRenderedPageBreak/>
        <w:t>4.</w:t>
      </w:r>
      <w:r w:rsidR="00D8031E">
        <w:t>3</w:t>
      </w:r>
      <w:r w:rsidRPr="00AB3AB5">
        <w:tab/>
        <w:t>DIP User Obligations</w:t>
      </w:r>
      <w:bookmarkEnd w:id="37"/>
    </w:p>
    <w:p w14:paraId="7A82C2F1" w14:textId="3304F924" w:rsidR="00E9483F" w:rsidRPr="00AB3AB5" w:rsidRDefault="00E9483F" w:rsidP="0028087D">
      <w:pPr>
        <w:tabs>
          <w:tab w:val="left" w:pos="992"/>
        </w:tabs>
        <w:ind w:left="992" w:hanging="992"/>
      </w:pPr>
      <w:r w:rsidRPr="00AB3AB5">
        <w:t>4.</w:t>
      </w:r>
      <w:r w:rsidR="00D8031E">
        <w:t>3</w:t>
      </w:r>
      <w:r w:rsidRPr="00AB3AB5">
        <w:t>.1</w:t>
      </w:r>
      <w:r w:rsidRPr="00AB3AB5">
        <w:tab/>
        <w:t>Each DIP User agrees that</w:t>
      </w:r>
      <w:r w:rsidR="00B42E46">
        <w:t>,</w:t>
      </w:r>
      <w:r w:rsidRPr="00AB3AB5">
        <w:t xml:space="preserve"> by becoming a DIP Participant</w:t>
      </w:r>
      <w:r w:rsidR="00B42E46">
        <w:t>,</w:t>
      </w:r>
      <w:r w:rsidRPr="00AB3AB5">
        <w:t xml:space="preserve"> it is subject to Assurance processes and procedures as are set out in the DIP Rules and will:</w:t>
      </w:r>
    </w:p>
    <w:p w14:paraId="057D8087" w14:textId="77777777" w:rsidR="00E9483F" w:rsidRPr="00AB3AB5" w:rsidRDefault="00E9483F" w:rsidP="0028087D">
      <w:pPr>
        <w:pStyle w:val="ListParagraph"/>
        <w:tabs>
          <w:tab w:val="left" w:pos="992"/>
        </w:tabs>
        <w:ind w:left="1984" w:hanging="992"/>
        <w:contextualSpacing w:val="0"/>
      </w:pPr>
      <w:r w:rsidRPr="00AB3AB5">
        <w:t>(a)</w:t>
      </w:r>
      <w:r w:rsidRPr="00AB3AB5">
        <w:tab/>
        <w:t>provide the DIP Manager (or any auditor appointed by it) with such data as it may from time to time reasonably request for the purposes of fulfilling its Assurance functions;</w:t>
      </w:r>
    </w:p>
    <w:p w14:paraId="3AB880F4" w14:textId="74BF588A" w:rsidR="00E9483F" w:rsidRPr="00AB3AB5" w:rsidRDefault="00E9483F" w:rsidP="0028087D">
      <w:pPr>
        <w:pStyle w:val="ListParagraph"/>
        <w:tabs>
          <w:tab w:val="left" w:pos="992"/>
        </w:tabs>
        <w:ind w:left="1984" w:hanging="992"/>
        <w:contextualSpacing w:val="0"/>
      </w:pPr>
      <w:r w:rsidRPr="00AB3AB5">
        <w:t>(b)</w:t>
      </w:r>
      <w:r w:rsidRPr="00AB3AB5">
        <w:tab/>
      </w:r>
      <w:proofErr w:type="gramStart"/>
      <w:r w:rsidRPr="00AB3AB5">
        <w:t>subject</w:t>
      </w:r>
      <w:proofErr w:type="gramEnd"/>
      <w:r w:rsidRPr="00AB3AB5">
        <w:t xml:space="preserve"> to receiving reasonable prior notice, (during normal business hours) provide access to its premises, records and systems (in each case to the extent relevant) to assess its compliance with the DIP Rules;</w:t>
      </w:r>
    </w:p>
    <w:p w14:paraId="5337D62C" w14:textId="6C679C6E" w:rsidR="00E9483F" w:rsidRPr="00AB3AB5" w:rsidRDefault="00E9483F" w:rsidP="0028087D">
      <w:pPr>
        <w:pStyle w:val="ListParagraph"/>
        <w:tabs>
          <w:tab w:val="left" w:pos="992"/>
        </w:tabs>
        <w:ind w:left="1984" w:hanging="992"/>
        <w:contextualSpacing w:val="0"/>
      </w:pPr>
      <w:r w:rsidRPr="00AB3AB5">
        <w:t>(c)</w:t>
      </w:r>
      <w:r w:rsidRPr="00AB3AB5">
        <w:tab/>
      </w:r>
      <w:proofErr w:type="gramStart"/>
      <w:r w:rsidRPr="00AB3AB5">
        <w:t>provide</w:t>
      </w:r>
      <w:proofErr w:type="gramEnd"/>
      <w:r w:rsidRPr="00AB3AB5">
        <w:t xml:space="preserve"> reasonable co-operation to any auditor appointed to carry out the necessary tasks set out in this section of the DIP Rules; </w:t>
      </w:r>
      <w:r w:rsidR="00B7652D">
        <w:t>and</w:t>
      </w:r>
    </w:p>
    <w:p w14:paraId="20204568" w14:textId="77777777" w:rsidR="00E9483F" w:rsidRPr="00AB3AB5" w:rsidRDefault="00E9483F" w:rsidP="0028087D">
      <w:pPr>
        <w:pStyle w:val="ListParagraph"/>
        <w:tabs>
          <w:tab w:val="left" w:pos="992"/>
        </w:tabs>
        <w:ind w:left="1984" w:hanging="992"/>
        <w:contextualSpacing w:val="0"/>
      </w:pPr>
      <w:r w:rsidRPr="00AB3AB5">
        <w:t>(d)</w:t>
      </w:r>
      <w:r w:rsidRPr="00AB3AB5">
        <w:tab/>
      </w:r>
      <w:proofErr w:type="gramStart"/>
      <w:r w:rsidRPr="00AB3AB5">
        <w:t>follow</w:t>
      </w:r>
      <w:proofErr w:type="gramEnd"/>
      <w:r w:rsidRPr="00AB3AB5">
        <w:t xml:space="preserve"> and comply with any findings of Assurance prepared by or on behalf of the DIP Manager.</w:t>
      </w:r>
    </w:p>
    <w:p w14:paraId="11135E15" w14:textId="60D6AC93" w:rsidR="00E9483F" w:rsidRPr="00AB3AB5" w:rsidRDefault="00E9483F" w:rsidP="0028087D">
      <w:pPr>
        <w:tabs>
          <w:tab w:val="left" w:pos="992"/>
        </w:tabs>
        <w:ind w:left="992" w:hanging="992"/>
      </w:pPr>
      <w:r w:rsidRPr="00AB3AB5">
        <w:t>4.</w:t>
      </w:r>
      <w:r w:rsidR="00D8031E">
        <w:t>3</w:t>
      </w:r>
      <w:r w:rsidRPr="00AB3AB5">
        <w:t>.2</w:t>
      </w:r>
      <w:r w:rsidRPr="00AB3AB5">
        <w:tab/>
        <w:t>DIP User members of DCAB should not be present at or make decisions on any A</w:t>
      </w:r>
      <w:r w:rsidR="005F7B81">
        <w:t>ssurance activity or entry in a</w:t>
      </w:r>
      <w:r w:rsidRPr="00AB3AB5">
        <w:t xml:space="preserve"> </w:t>
      </w:r>
      <w:r w:rsidR="00EB4ED0">
        <w:t xml:space="preserve">DIP </w:t>
      </w:r>
      <w:r w:rsidRPr="00AB3AB5">
        <w:t xml:space="preserve">Assurance </w:t>
      </w:r>
      <w:proofErr w:type="gramStart"/>
      <w:r w:rsidR="007C50BD">
        <w:t>Strategy</w:t>
      </w:r>
      <w:r w:rsidR="00E3772D">
        <w:t xml:space="preserve"> which affects them</w:t>
      </w:r>
      <w:proofErr w:type="gramEnd"/>
      <w:r w:rsidR="00E3772D">
        <w:t xml:space="preserve"> or the p</w:t>
      </w:r>
      <w:r w:rsidRPr="00AB3AB5">
        <w:t>arty that they represent.</w:t>
      </w:r>
    </w:p>
    <w:p w14:paraId="2F0D010E" w14:textId="26A75CB8" w:rsidR="00E9483F" w:rsidRPr="00AB3AB5" w:rsidRDefault="00E9483F" w:rsidP="0028087D">
      <w:pPr>
        <w:pStyle w:val="Heading3"/>
      </w:pPr>
      <w:bookmarkStart w:id="38" w:name="_Toc169516747"/>
      <w:r w:rsidRPr="00AB3AB5">
        <w:t>4.</w:t>
      </w:r>
      <w:r w:rsidR="00D8031E">
        <w:t>4</w:t>
      </w:r>
      <w:r w:rsidRPr="00AB3AB5">
        <w:tab/>
        <w:t>DIP Manager Audit</w:t>
      </w:r>
      <w:bookmarkEnd w:id="38"/>
    </w:p>
    <w:p w14:paraId="20EE3D1F" w14:textId="7D9CC619" w:rsidR="00E9483F" w:rsidRPr="00AB3AB5" w:rsidRDefault="00E9483F" w:rsidP="0028087D">
      <w:pPr>
        <w:tabs>
          <w:tab w:val="left" w:pos="992"/>
        </w:tabs>
        <w:ind w:left="992" w:hanging="992"/>
      </w:pPr>
      <w:r w:rsidRPr="00AB3AB5">
        <w:t>4.</w:t>
      </w:r>
      <w:r w:rsidR="00D8031E">
        <w:t>4</w:t>
      </w:r>
      <w:r w:rsidRPr="00AB3AB5">
        <w:t>.1</w:t>
      </w:r>
      <w:r w:rsidRPr="00AB3AB5">
        <w:tab/>
        <w:t xml:space="preserve">The DIP Manager shall be audited on delivery of its obligations in the DIP Rules </w:t>
      </w:r>
      <w:r w:rsidR="00F631E1">
        <w:t>in accordance with DSD003</w:t>
      </w:r>
      <w:r w:rsidR="006A27C6">
        <w:t xml:space="preserve"> ‘</w:t>
      </w:r>
      <w:r w:rsidR="006A27C6" w:rsidRPr="0028087D">
        <w:t>Assurance and Reporting</w:t>
      </w:r>
      <w:r w:rsidR="006A27C6">
        <w:t>’</w:t>
      </w:r>
      <w:r w:rsidR="0028087D">
        <w:t>.</w:t>
      </w:r>
    </w:p>
    <w:p w14:paraId="6EAB893A" w14:textId="0268A353" w:rsidR="00E9483F" w:rsidRPr="00AB3AB5" w:rsidRDefault="00E9483F" w:rsidP="0028087D">
      <w:pPr>
        <w:tabs>
          <w:tab w:val="left" w:pos="992"/>
        </w:tabs>
        <w:ind w:left="992" w:hanging="992"/>
      </w:pPr>
      <w:r w:rsidRPr="00AB3AB5">
        <w:t>4.</w:t>
      </w:r>
      <w:r w:rsidR="00D8031E">
        <w:t>4</w:t>
      </w:r>
      <w:r w:rsidRPr="00AB3AB5">
        <w:t>.2</w:t>
      </w:r>
      <w:r w:rsidRPr="00AB3AB5">
        <w:tab/>
        <w:t xml:space="preserve">The </w:t>
      </w:r>
      <w:r w:rsidR="00801095">
        <w:t xml:space="preserve">DIP Manager shall consult the DCAB on the </w:t>
      </w:r>
      <w:r w:rsidRPr="00AB3AB5">
        <w:t>scope of the DIP Manager Audit</w:t>
      </w:r>
      <w:r w:rsidR="00801095">
        <w:t>.</w:t>
      </w:r>
    </w:p>
    <w:p w14:paraId="45BC7466" w14:textId="034E4C8C" w:rsidR="006078F2" w:rsidRPr="00AB3AB5" w:rsidRDefault="00E9483F" w:rsidP="0028087D">
      <w:pPr>
        <w:tabs>
          <w:tab w:val="left" w:pos="992"/>
        </w:tabs>
        <w:ind w:left="992" w:hanging="992"/>
      </w:pPr>
      <w:r w:rsidRPr="00AB3AB5">
        <w:t>4.</w:t>
      </w:r>
      <w:r w:rsidR="00D8031E">
        <w:t>4</w:t>
      </w:r>
      <w:r w:rsidRPr="00AB3AB5">
        <w:t>.3</w:t>
      </w:r>
      <w:r w:rsidRPr="00AB3AB5">
        <w:tab/>
        <w:t xml:space="preserve">The DIP Manager shall publish a summary of the findings of the DIP Manager Audit. Where there are findings in the DIP Manager </w:t>
      </w:r>
      <w:proofErr w:type="gramStart"/>
      <w:r w:rsidRPr="00AB3AB5">
        <w:t>Audit</w:t>
      </w:r>
      <w:proofErr w:type="gramEnd"/>
      <w:r w:rsidRPr="00AB3AB5">
        <w:t xml:space="preserve"> which require rectification by the DIP Manager, then the DIP Manager will publish updates </w:t>
      </w:r>
      <w:bookmarkEnd w:id="34"/>
      <w:bookmarkEnd w:id="35"/>
      <w:r w:rsidR="00F631E1">
        <w:t>in accordance with DSD003</w:t>
      </w:r>
      <w:r w:rsidR="00B977A9">
        <w:t>.</w:t>
      </w:r>
    </w:p>
    <w:p w14:paraId="69CA507B" w14:textId="73A413A8" w:rsidR="00790552" w:rsidRPr="00AB3AB5" w:rsidRDefault="00E9483F" w:rsidP="0028087D">
      <w:pPr>
        <w:pStyle w:val="Heading2"/>
      </w:pPr>
      <w:bookmarkStart w:id="39" w:name="_Toc169516748"/>
      <w:r w:rsidRPr="00AB3AB5">
        <w:t>5</w:t>
      </w:r>
      <w:r w:rsidR="00790552" w:rsidRPr="00AB3AB5">
        <w:t>.</w:t>
      </w:r>
      <w:r w:rsidR="00790552" w:rsidRPr="00AB3AB5">
        <w:tab/>
      </w:r>
      <w:r w:rsidRPr="00AB3AB5">
        <w:t>CHANGE</w:t>
      </w:r>
      <w:r w:rsidR="00B977A9">
        <w:t xml:space="preserve"> MANAGEMENT</w:t>
      </w:r>
      <w:bookmarkEnd w:id="39"/>
    </w:p>
    <w:p w14:paraId="117E8050" w14:textId="77777777" w:rsidR="0049069F" w:rsidRPr="00AB3AB5" w:rsidRDefault="0049069F" w:rsidP="0028087D">
      <w:pPr>
        <w:pStyle w:val="Heading3"/>
      </w:pPr>
      <w:bookmarkStart w:id="40" w:name="_Toc169516749"/>
      <w:r w:rsidRPr="00AB3AB5">
        <w:t>5.1</w:t>
      </w:r>
      <w:r w:rsidRPr="00AB3AB5">
        <w:tab/>
        <w:t>Introduction</w:t>
      </w:r>
      <w:bookmarkEnd w:id="40"/>
    </w:p>
    <w:p w14:paraId="3D0D39AE" w14:textId="6DDB3C79" w:rsidR="0049069F" w:rsidRPr="00AB3AB5" w:rsidRDefault="0049069F" w:rsidP="0028087D">
      <w:pPr>
        <w:tabs>
          <w:tab w:val="left" w:pos="992"/>
        </w:tabs>
        <w:ind w:left="992" w:hanging="992"/>
      </w:pPr>
      <w:r>
        <w:t>5.1.1</w:t>
      </w:r>
      <w:r>
        <w:tab/>
        <w:t xml:space="preserve">This </w:t>
      </w:r>
      <w:r w:rsidR="006B1205">
        <w:t>c</w:t>
      </w:r>
      <w:r>
        <w:t>hapter (together with DSD004</w:t>
      </w:r>
      <w:r w:rsidR="0028087D">
        <w:t xml:space="preserve"> ‘DIP Change and Document Management’</w:t>
      </w:r>
      <w:r>
        <w:t xml:space="preserve">) sets out the procedures for submitting, progressing, consulting (where relevant), and approving </w:t>
      </w:r>
      <w:r w:rsidR="00B33D66">
        <w:t xml:space="preserve">DIP </w:t>
      </w:r>
      <w:r w:rsidR="00E3772D">
        <w:t>CR</w:t>
      </w:r>
      <w:r w:rsidR="002137F2">
        <w:t>s</w:t>
      </w:r>
      <w:r w:rsidR="00E3772D">
        <w:t xml:space="preserve"> </w:t>
      </w:r>
      <w:r>
        <w:t xml:space="preserve">in relation to the DIP and the DIP </w:t>
      </w:r>
      <w:r w:rsidR="47203486">
        <w:t>Subsidiary Documents</w:t>
      </w:r>
      <w:r>
        <w:t>.</w:t>
      </w:r>
    </w:p>
    <w:p w14:paraId="3F6AA007" w14:textId="77777777" w:rsidR="0049069F" w:rsidRPr="00AB3AB5" w:rsidRDefault="0049069F" w:rsidP="0028087D">
      <w:pPr>
        <w:tabs>
          <w:tab w:val="left" w:pos="992"/>
        </w:tabs>
        <w:ind w:left="992" w:hanging="992"/>
      </w:pPr>
      <w:r w:rsidRPr="00AB3AB5">
        <w:t>5.1.2</w:t>
      </w:r>
      <w:r w:rsidRPr="00AB3AB5">
        <w:tab/>
      </w:r>
      <w:proofErr w:type="gramStart"/>
      <w:r w:rsidRPr="00AB3AB5">
        <w:t>For</w:t>
      </w:r>
      <w:proofErr w:type="gramEnd"/>
      <w:r w:rsidRPr="00AB3AB5">
        <w:t xml:space="preserve"> the avoidance of doubt:</w:t>
      </w:r>
    </w:p>
    <w:p w14:paraId="788A01E2" w14:textId="0EABE5D7" w:rsidR="0049069F" w:rsidRPr="00AB3AB5" w:rsidRDefault="0049069F" w:rsidP="0028087D">
      <w:pPr>
        <w:tabs>
          <w:tab w:val="left" w:pos="992"/>
        </w:tabs>
        <w:ind w:left="1984" w:hanging="992"/>
      </w:pPr>
      <w:r w:rsidRPr="00AB3AB5">
        <w:t>(a)</w:t>
      </w:r>
      <w:r w:rsidRPr="00AB3AB5">
        <w:tab/>
      </w:r>
      <w:proofErr w:type="gramStart"/>
      <w:r w:rsidRPr="00AB3AB5">
        <w:t>any</w:t>
      </w:r>
      <w:proofErr w:type="gramEnd"/>
      <w:r w:rsidRPr="00AB3AB5">
        <w:t xml:space="preserve"> provisions of the BSC that relate to the DIP</w:t>
      </w:r>
      <w:r w:rsidR="00421749">
        <w:t>, including this DIP Supplement,</w:t>
      </w:r>
      <w:r w:rsidRPr="00AB3AB5">
        <w:t xml:space="preserve"> shall be subject to the Modification </w:t>
      </w:r>
      <w:r w:rsidR="00421749">
        <w:t>P</w:t>
      </w:r>
      <w:r w:rsidRPr="00AB3AB5">
        <w:t>rocedures in the BSC;</w:t>
      </w:r>
      <w:r w:rsidR="00B7652D">
        <w:t xml:space="preserve"> and</w:t>
      </w:r>
    </w:p>
    <w:p w14:paraId="61773708" w14:textId="739D2D10" w:rsidR="0049069F" w:rsidRPr="00AB3AB5" w:rsidRDefault="0049069F" w:rsidP="0028087D">
      <w:pPr>
        <w:tabs>
          <w:tab w:val="left" w:pos="992"/>
        </w:tabs>
        <w:ind w:left="1984" w:hanging="992"/>
      </w:pPr>
      <w:r w:rsidRPr="00AB3AB5">
        <w:t>(b)</w:t>
      </w:r>
      <w:r w:rsidRPr="00AB3AB5">
        <w:tab/>
      </w:r>
      <w:proofErr w:type="gramStart"/>
      <w:r w:rsidRPr="00AB3AB5">
        <w:t>the</w:t>
      </w:r>
      <w:proofErr w:type="gramEnd"/>
      <w:r w:rsidRPr="00AB3AB5">
        <w:t xml:space="preserve"> Modification </w:t>
      </w:r>
      <w:r w:rsidR="00421749">
        <w:t>P</w:t>
      </w:r>
      <w:r w:rsidRPr="00AB3AB5">
        <w:t>rocedures in the BSC shall not apply to any DIP</w:t>
      </w:r>
      <w:r w:rsidR="002137F2">
        <w:t xml:space="preserve"> CR</w:t>
      </w:r>
      <w:r w:rsidRPr="00AB3AB5">
        <w:t>.</w:t>
      </w:r>
    </w:p>
    <w:p w14:paraId="35871888" w14:textId="77777777" w:rsidR="0049069F" w:rsidRPr="00AB3AB5" w:rsidRDefault="0049069F" w:rsidP="0028087D">
      <w:pPr>
        <w:pStyle w:val="Heading3"/>
      </w:pPr>
      <w:bookmarkStart w:id="41" w:name="_Toc169516750"/>
      <w:r w:rsidRPr="00AB3AB5">
        <w:t>5.2</w:t>
      </w:r>
      <w:r w:rsidRPr="00AB3AB5">
        <w:tab/>
        <w:t>Submitting Change Requests</w:t>
      </w:r>
      <w:bookmarkEnd w:id="41"/>
    </w:p>
    <w:p w14:paraId="1AC4DF18" w14:textId="3C4E2E2F" w:rsidR="0049069F" w:rsidRPr="00AB3AB5" w:rsidRDefault="0049069F" w:rsidP="0028087D">
      <w:pPr>
        <w:tabs>
          <w:tab w:val="left" w:pos="992"/>
        </w:tabs>
        <w:ind w:left="992" w:hanging="992"/>
      </w:pPr>
      <w:r w:rsidRPr="00AB3AB5">
        <w:t>5.2.1</w:t>
      </w:r>
      <w:r w:rsidRPr="00AB3AB5">
        <w:tab/>
        <w:t xml:space="preserve">Any person (including, for the avoidance of doubt, the DIP Manager and the DCAB) may submit a DIP </w:t>
      </w:r>
      <w:r w:rsidR="00E3772D">
        <w:t>CR</w:t>
      </w:r>
      <w:r w:rsidRPr="00AB3AB5">
        <w:t>, regardless of whether or not they are a DIP User.</w:t>
      </w:r>
    </w:p>
    <w:p w14:paraId="0DAF4C5A" w14:textId="23A9C81F" w:rsidR="0049069F" w:rsidRPr="00AB3AB5" w:rsidRDefault="0049069F" w:rsidP="0028087D">
      <w:pPr>
        <w:tabs>
          <w:tab w:val="left" w:pos="992"/>
        </w:tabs>
        <w:ind w:left="992" w:hanging="992"/>
      </w:pPr>
      <w:r w:rsidRPr="00AB3AB5">
        <w:t>5.2.2</w:t>
      </w:r>
      <w:r w:rsidRPr="00AB3AB5">
        <w:tab/>
        <w:t xml:space="preserve">The DIP Manager shall determine whether a DIP </w:t>
      </w:r>
      <w:r w:rsidR="00E3772D">
        <w:t>CR</w:t>
      </w:r>
      <w:r w:rsidR="00667081">
        <w:t xml:space="preserve"> is valid and may therefore be accepted and progressed</w:t>
      </w:r>
      <w:r w:rsidRPr="00AB3AB5">
        <w:t>.</w:t>
      </w:r>
    </w:p>
    <w:p w14:paraId="1910C7C1" w14:textId="77777777" w:rsidR="0049069F" w:rsidRPr="00AB3AB5" w:rsidRDefault="0049069F" w:rsidP="0028087D">
      <w:pPr>
        <w:pStyle w:val="Heading3"/>
      </w:pPr>
      <w:bookmarkStart w:id="42" w:name="_Toc169516751"/>
      <w:r w:rsidRPr="00AB3AB5">
        <w:lastRenderedPageBreak/>
        <w:t>5.3</w:t>
      </w:r>
      <w:r w:rsidRPr="00AB3AB5">
        <w:tab/>
        <w:t>Change Paths</w:t>
      </w:r>
      <w:bookmarkEnd w:id="42"/>
      <w:r w:rsidRPr="00AB3AB5">
        <w:t xml:space="preserve"> </w:t>
      </w:r>
    </w:p>
    <w:p w14:paraId="08B11C80" w14:textId="093003B9" w:rsidR="0049069F" w:rsidRPr="00AB3AB5" w:rsidRDefault="0049069F" w:rsidP="002408F3">
      <w:pPr>
        <w:tabs>
          <w:tab w:val="left" w:pos="992"/>
        </w:tabs>
        <w:ind w:left="992" w:hanging="992"/>
      </w:pPr>
      <w:r w:rsidRPr="00AB3AB5">
        <w:t>5.3.1</w:t>
      </w:r>
      <w:r w:rsidRPr="00AB3AB5">
        <w:tab/>
        <w:t>Changes that require DCAB approval (“</w:t>
      </w:r>
      <w:r w:rsidRPr="00AB3AB5">
        <w:rPr>
          <w:b/>
          <w:bCs/>
        </w:rPr>
        <w:t xml:space="preserve">Tier One </w:t>
      </w:r>
      <w:r w:rsidR="005051F3">
        <w:rPr>
          <w:b/>
          <w:bCs/>
        </w:rPr>
        <w:t xml:space="preserve">DIP </w:t>
      </w:r>
      <w:r w:rsidRPr="00AB3AB5">
        <w:rPr>
          <w:b/>
          <w:bCs/>
        </w:rPr>
        <w:t>CRs</w:t>
      </w:r>
      <w:r w:rsidRPr="00AB3AB5">
        <w:t xml:space="preserve">”) are DIP </w:t>
      </w:r>
      <w:r w:rsidR="005051F3">
        <w:t>CRs</w:t>
      </w:r>
      <w:r w:rsidRPr="00AB3AB5">
        <w:t xml:space="preserve"> that</w:t>
      </w:r>
      <w:r w:rsidR="0050673A">
        <w:t xml:space="preserve"> </w:t>
      </w:r>
      <w:r w:rsidRPr="00AB3AB5">
        <w:t xml:space="preserve">have a material effect on how DIP Users interact with the DIP and/or how </w:t>
      </w:r>
      <w:r w:rsidR="00CB4579">
        <w:t>M</w:t>
      </w:r>
      <w:r w:rsidR="00CB4579" w:rsidRPr="00AB3AB5">
        <w:t xml:space="preserve">essages </w:t>
      </w:r>
      <w:r w:rsidRPr="00AB3AB5">
        <w:t xml:space="preserve">are shared, where the criteria for determining whether a DIP </w:t>
      </w:r>
      <w:r w:rsidR="00B33D66">
        <w:t xml:space="preserve">CR </w:t>
      </w:r>
      <w:r w:rsidRPr="00AB3AB5">
        <w:t>is material shall be established in accordance with DSD004</w:t>
      </w:r>
      <w:r w:rsidR="006A27C6">
        <w:t xml:space="preserve"> ‘</w:t>
      </w:r>
      <w:r w:rsidR="006A27C6" w:rsidRPr="0028087D">
        <w:t>DIP Change and Document Management</w:t>
      </w:r>
      <w:r w:rsidR="006A27C6">
        <w:t>’</w:t>
      </w:r>
      <w:r w:rsidRPr="00AB3AB5">
        <w:t>.</w:t>
      </w:r>
    </w:p>
    <w:p w14:paraId="2A2FDE43" w14:textId="2522AD37" w:rsidR="0049069F" w:rsidRPr="00AB3AB5" w:rsidRDefault="0049069F" w:rsidP="0028087D">
      <w:pPr>
        <w:tabs>
          <w:tab w:val="left" w:pos="992"/>
        </w:tabs>
        <w:ind w:left="992" w:hanging="992"/>
      </w:pPr>
      <w:r w:rsidRPr="00AB3AB5">
        <w:t>5.3.3</w:t>
      </w:r>
      <w:r w:rsidRPr="00AB3AB5">
        <w:tab/>
        <w:t xml:space="preserve">All other DIP </w:t>
      </w:r>
      <w:r w:rsidR="005051F3">
        <w:t>CRs</w:t>
      </w:r>
      <w:r w:rsidRPr="00AB3AB5">
        <w:t>, including Housekeeping Changes, shall be subject to approval by the DIP Manager (“</w:t>
      </w:r>
      <w:r w:rsidRPr="00AB3AB5">
        <w:rPr>
          <w:b/>
          <w:bCs/>
        </w:rPr>
        <w:t xml:space="preserve">Tier Two </w:t>
      </w:r>
      <w:r w:rsidR="005051F3">
        <w:rPr>
          <w:b/>
          <w:bCs/>
        </w:rPr>
        <w:t xml:space="preserve">DIP </w:t>
      </w:r>
      <w:r w:rsidRPr="00AB3AB5">
        <w:rPr>
          <w:b/>
          <w:bCs/>
        </w:rPr>
        <w:t>CRs</w:t>
      </w:r>
      <w:r w:rsidRPr="00AB3AB5">
        <w:t>”).</w:t>
      </w:r>
    </w:p>
    <w:p w14:paraId="096E6F6F" w14:textId="48A18163" w:rsidR="0049069F" w:rsidRPr="00AB3AB5" w:rsidRDefault="005051F3" w:rsidP="0028087D">
      <w:pPr>
        <w:tabs>
          <w:tab w:val="left" w:pos="992"/>
        </w:tabs>
        <w:ind w:left="992" w:hanging="992"/>
      </w:pPr>
      <w:r>
        <w:t>5.3.4</w:t>
      </w:r>
      <w:r w:rsidR="0049069F" w:rsidRPr="00AB3AB5">
        <w:tab/>
        <w:t>The DSDs may contain provisions setting out criteria or circumstances where:</w:t>
      </w:r>
    </w:p>
    <w:p w14:paraId="6CB5A68D" w14:textId="1A58727B" w:rsidR="0049069F" w:rsidRPr="00AB3AB5" w:rsidRDefault="0049069F" w:rsidP="0028087D">
      <w:pPr>
        <w:tabs>
          <w:tab w:val="left" w:pos="992"/>
        </w:tabs>
        <w:ind w:left="1984" w:hanging="992"/>
      </w:pPr>
      <w:r w:rsidRPr="00AB3AB5">
        <w:t>(a)</w:t>
      </w:r>
      <w:r w:rsidRPr="00AB3AB5">
        <w:tab/>
      </w:r>
      <w:proofErr w:type="gramStart"/>
      <w:r w:rsidRPr="00AB3AB5">
        <w:t>there</w:t>
      </w:r>
      <w:proofErr w:type="gramEnd"/>
      <w:r w:rsidRPr="00AB3AB5">
        <w:t xml:space="preserve"> is no requirement to consult on a DIP </w:t>
      </w:r>
      <w:r w:rsidR="005051F3">
        <w:t>CR</w:t>
      </w:r>
      <w:r w:rsidRPr="00AB3AB5">
        <w:t>;</w:t>
      </w:r>
      <w:r w:rsidR="00B7652D">
        <w:t xml:space="preserve"> and</w:t>
      </w:r>
    </w:p>
    <w:p w14:paraId="0FC35607" w14:textId="0065738C" w:rsidR="0049069F" w:rsidRPr="00AB3AB5" w:rsidRDefault="0049069F" w:rsidP="0028087D">
      <w:pPr>
        <w:tabs>
          <w:tab w:val="left" w:pos="992"/>
        </w:tabs>
        <w:ind w:left="1984" w:hanging="992"/>
      </w:pPr>
      <w:r w:rsidRPr="00AB3AB5">
        <w:t>(b)</w:t>
      </w:r>
      <w:r w:rsidRPr="00AB3AB5">
        <w:tab/>
      </w:r>
      <w:proofErr w:type="gramStart"/>
      <w:r w:rsidRPr="00AB3AB5">
        <w:t>there</w:t>
      </w:r>
      <w:proofErr w:type="gramEnd"/>
      <w:r w:rsidRPr="00AB3AB5">
        <w:t xml:space="preserve"> is no requirement</w:t>
      </w:r>
      <w:r w:rsidR="005051F3">
        <w:t xml:space="preserve"> to follow a formal DIP Change p</w:t>
      </w:r>
      <w:r w:rsidRPr="00AB3AB5">
        <w:t>rocess.</w:t>
      </w:r>
    </w:p>
    <w:p w14:paraId="53C8061C" w14:textId="0ACEB608" w:rsidR="0049069F" w:rsidRPr="00AB3AB5" w:rsidRDefault="005051F3" w:rsidP="0028087D">
      <w:pPr>
        <w:tabs>
          <w:tab w:val="left" w:pos="992"/>
        </w:tabs>
        <w:spacing w:line="276" w:lineRule="auto"/>
        <w:ind w:left="992" w:hanging="992"/>
      </w:pPr>
      <w:r>
        <w:t>5.3.5</w:t>
      </w:r>
      <w:r w:rsidR="0049069F" w:rsidRPr="00AB3AB5">
        <w:tab/>
        <w:t xml:space="preserve">The DIP Manager shall establish and publish the criteria it uses to determine materiality when considering whether a </w:t>
      </w:r>
      <w:r>
        <w:t xml:space="preserve">DIP </w:t>
      </w:r>
      <w:r w:rsidR="0049069F" w:rsidRPr="00AB3AB5">
        <w:t xml:space="preserve">CR is a Tier One </w:t>
      </w:r>
      <w:r>
        <w:t xml:space="preserve">DIP </w:t>
      </w:r>
      <w:r w:rsidR="0049069F" w:rsidRPr="00AB3AB5">
        <w:t>CR. Before updating the criteria, the DIP Manager shall seek the views of DIP Participants, including the DCAB</w:t>
      </w:r>
      <w:r w:rsidR="002137F2">
        <w:t>.</w:t>
      </w:r>
    </w:p>
    <w:p w14:paraId="3B9F4986" w14:textId="168D27EA" w:rsidR="0049069F" w:rsidRPr="00AB3AB5" w:rsidRDefault="0049069F" w:rsidP="0028087D">
      <w:pPr>
        <w:pStyle w:val="Heading3"/>
      </w:pPr>
      <w:bookmarkStart w:id="43" w:name="_Toc169516752"/>
      <w:r w:rsidRPr="00AB3AB5">
        <w:t>5.4</w:t>
      </w:r>
      <w:r w:rsidRPr="00AB3AB5">
        <w:tab/>
        <w:t xml:space="preserve">Authority </w:t>
      </w:r>
      <w:r w:rsidR="00FC1E49">
        <w:t>S</w:t>
      </w:r>
      <w:r w:rsidRPr="00AB3AB5">
        <w:t>tep-in procedure</w:t>
      </w:r>
      <w:bookmarkEnd w:id="43"/>
    </w:p>
    <w:p w14:paraId="68D45BFD" w14:textId="6E61F4E8" w:rsidR="0049069F" w:rsidRPr="00AB3AB5" w:rsidRDefault="0049069F" w:rsidP="0028087D">
      <w:pPr>
        <w:tabs>
          <w:tab w:val="left" w:pos="992"/>
        </w:tabs>
        <w:ind w:left="992" w:hanging="992"/>
      </w:pPr>
      <w:r w:rsidRPr="00AB3AB5">
        <w:t>5.4.1</w:t>
      </w:r>
      <w:r w:rsidRPr="00AB3AB5">
        <w:tab/>
        <w:t xml:space="preserve">The DIP Manager shall inform the Authority when they or the DCAB are due to make a determination on whether to approve a DIP </w:t>
      </w:r>
      <w:r w:rsidR="005051F3">
        <w:t>CR</w:t>
      </w:r>
      <w:r w:rsidRPr="00AB3AB5">
        <w:t xml:space="preserve">. </w:t>
      </w:r>
    </w:p>
    <w:p w14:paraId="35D9EF99" w14:textId="62F0F192" w:rsidR="0049069F" w:rsidRPr="00AB3AB5" w:rsidRDefault="0049069F" w:rsidP="0028087D">
      <w:pPr>
        <w:tabs>
          <w:tab w:val="left" w:pos="992"/>
        </w:tabs>
        <w:ind w:left="992" w:hanging="992"/>
      </w:pPr>
      <w:r w:rsidRPr="00AB3AB5">
        <w:t>5.4.2</w:t>
      </w:r>
      <w:r w:rsidRPr="00AB3AB5">
        <w:tab/>
        <w:t xml:space="preserve">The Authority </w:t>
      </w:r>
      <w:proofErr w:type="gramStart"/>
      <w:r w:rsidRPr="00AB3AB5">
        <w:t xml:space="preserve">may, following a notification pursuant to paragraph </w:t>
      </w:r>
      <w:r w:rsidR="009A6802">
        <w:t>5.</w:t>
      </w:r>
      <w:r w:rsidRPr="00AB3AB5">
        <w:t>4.1, direct</w:t>
      </w:r>
      <w:proofErr w:type="gramEnd"/>
      <w:r w:rsidRPr="00AB3AB5">
        <w:t xml:space="preserve"> that such determination shall be made by it where the DIP </w:t>
      </w:r>
      <w:r w:rsidR="005051F3">
        <w:t>CR</w:t>
      </w:r>
      <w:r w:rsidRPr="00AB3AB5">
        <w:t xml:space="preserve"> includes:</w:t>
      </w:r>
    </w:p>
    <w:p w14:paraId="04C98FA3" w14:textId="77777777" w:rsidR="0049069F" w:rsidRPr="00AB3AB5" w:rsidRDefault="0049069F" w:rsidP="0028087D">
      <w:pPr>
        <w:tabs>
          <w:tab w:val="left" w:pos="992"/>
        </w:tabs>
        <w:ind w:left="1984" w:hanging="992"/>
      </w:pPr>
      <w:r w:rsidRPr="00AB3AB5">
        <w:t>(a)</w:t>
      </w:r>
      <w:r w:rsidRPr="00AB3AB5">
        <w:tab/>
      </w:r>
      <w:proofErr w:type="gramStart"/>
      <w:r w:rsidRPr="00AB3AB5">
        <w:t>changes</w:t>
      </w:r>
      <w:proofErr w:type="gramEnd"/>
      <w:r w:rsidRPr="00AB3AB5">
        <w:t xml:space="preserve"> that are likely to have a material impact on existing or future electricity consumers;</w:t>
      </w:r>
    </w:p>
    <w:p w14:paraId="43980587" w14:textId="77777777" w:rsidR="0049069F" w:rsidRPr="00AB3AB5" w:rsidRDefault="0049069F" w:rsidP="0028087D">
      <w:pPr>
        <w:tabs>
          <w:tab w:val="left" w:pos="992"/>
        </w:tabs>
        <w:ind w:left="1984" w:hanging="992"/>
      </w:pPr>
      <w:r w:rsidRPr="00AB3AB5">
        <w:t>(b)</w:t>
      </w:r>
      <w:r w:rsidRPr="00AB3AB5">
        <w:tab/>
        <w:t>changes that are likely to have a material impact on competition in the generation, distribution, or supply of electricity or any commercial activities connected with the generation, distribution, or supply of electricity;</w:t>
      </w:r>
    </w:p>
    <w:p w14:paraId="3A18F76A" w14:textId="77777777" w:rsidR="0049069F" w:rsidRPr="00AB3AB5" w:rsidRDefault="0049069F" w:rsidP="0028087D">
      <w:pPr>
        <w:tabs>
          <w:tab w:val="left" w:pos="992"/>
        </w:tabs>
        <w:ind w:left="1984" w:hanging="992"/>
      </w:pPr>
      <w:r w:rsidRPr="00AB3AB5">
        <w:t>(c)</w:t>
      </w:r>
      <w:r w:rsidRPr="00AB3AB5">
        <w:tab/>
      </w:r>
      <w:proofErr w:type="gramStart"/>
      <w:r w:rsidRPr="00AB3AB5">
        <w:t>changes</w:t>
      </w:r>
      <w:proofErr w:type="gramEnd"/>
      <w:r w:rsidRPr="00AB3AB5">
        <w:t xml:space="preserve"> that are likely to discriminate in their effect between different classes of DIP Users; or</w:t>
      </w:r>
    </w:p>
    <w:p w14:paraId="6AD88282" w14:textId="25BB64DD" w:rsidR="0049069F" w:rsidRPr="00AB3AB5" w:rsidRDefault="0049069F" w:rsidP="0028087D">
      <w:pPr>
        <w:tabs>
          <w:tab w:val="left" w:pos="992"/>
        </w:tabs>
        <w:ind w:left="1984" w:hanging="992"/>
      </w:pPr>
      <w:r w:rsidRPr="00AB3AB5">
        <w:t>(d)</w:t>
      </w:r>
      <w:r w:rsidRPr="00AB3AB5">
        <w:tab/>
        <w:t xml:space="preserve">any other DIP </w:t>
      </w:r>
      <w:r w:rsidR="005051F3">
        <w:t>CR</w:t>
      </w:r>
      <w:r w:rsidRPr="00AB3AB5">
        <w:t xml:space="preserve"> which the Authority has determined, in its absolute discretion, that it should decide (provided that any such determination must be notified to the DIP Manager by no later than five </w:t>
      </w:r>
      <w:r w:rsidR="00DE7572">
        <w:t>WD</w:t>
      </w:r>
      <w:r w:rsidRPr="00AB3AB5">
        <w:t xml:space="preserve"> prior to the notified decision due date).</w:t>
      </w:r>
    </w:p>
    <w:p w14:paraId="0F13AFBD" w14:textId="77777777" w:rsidR="0049069F" w:rsidRPr="00AB3AB5" w:rsidRDefault="0049069F" w:rsidP="0028087D">
      <w:pPr>
        <w:pStyle w:val="Heading3"/>
      </w:pPr>
      <w:bookmarkStart w:id="44" w:name="_Toc169516753"/>
      <w:r w:rsidRPr="00AB3AB5">
        <w:t>5.5</w:t>
      </w:r>
      <w:r w:rsidRPr="00AB3AB5">
        <w:tab/>
        <w:t>Prioritisation of Changes</w:t>
      </w:r>
      <w:bookmarkEnd w:id="44"/>
    </w:p>
    <w:p w14:paraId="0149988A" w14:textId="4242FEF6" w:rsidR="0049069F" w:rsidRPr="00AB3AB5" w:rsidRDefault="0049069F" w:rsidP="0028087D">
      <w:pPr>
        <w:tabs>
          <w:tab w:val="left" w:pos="992"/>
        </w:tabs>
        <w:ind w:left="992" w:hanging="992"/>
      </w:pPr>
      <w:r w:rsidRPr="00AB3AB5">
        <w:t>5.5.1</w:t>
      </w:r>
      <w:r w:rsidRPr="00AB3AB5">
        <w:tab/>
        <w:t xml:space="preserve">The DIP Manager shall prioritise DIP </w:t>
      </w:r>
      <w:r w:rsidR="005051F3">
        <w:t>CRs</w:t>
      </w:r>
      <w:r w:rsidRPr="00AB3AB5">
        <w:t xml:space="preserve"> </w:t>
      </w:r>
      <w:r w:rsidR="00FB164E">
        <w:t>in accordance with any prioritisation methodology or means set out in DSD004</w:t>
      </w:r>
      <w:r w:rsidR="006A27C6">
        <w:t xml:space="preserve"> ‘</w:t>
      </w:r>
      <w:r w:rsidR="006A27C6" w:rsidRPr="0028087D">
        <w:t>DIP Change and Document Management</w:t>
      </w:r>
      <w:r w:rsidR="006A27C6">
        <w:t>’</w:t>
      </w:r>
      <w:r w:rsidR="00FB164E">
        <w:t>.</w:t>
      </w:r>
      <w:r w:rsidR="00FB164E" w:rsidRPr="00AB3AB5" w:rsidDel="00FB164E">
        <w:t xml:space="preserve"> </w:t>
      </w:r>
    </w:p>
    <w:p w14:paraId="7F6DA66B" w14:textId="77777777" w:rsidR="0049069F" w:rsidRPr="00AB3AB5" w:rsidRDefault="0049069F" w:rsidP="0028087D">
      <w:pPr>
        <w:pStyle w:val="Heading3"/>
      </w:pPr>
      <w:bookmarkStart w:id="45" w:name="_Toc169516754"/>
      <w:r w:rsidRPr="00AB3AB5">
        <w:t>5.5</w:t>
      </w:r>
      <w:r w:rsidRPr="00AB3AB5">
        <w:tab/>
        <w:t>Withdrawal of Changes</w:t>
      </w:r>
      <w:bookmarkEnd w:id="45"/>
    </w:p>
    <w:p w14:paraId="2C96513B" w14:textId="3159E40F" w:rsidR="0049069F" w:rsidRPr="00AB3AB5" w:rsidRDefault="0049069F" w:rsidP="0028087D">
      <w:pPr>
        <w:tabs>
          <w:tab w:val="left" w:pos="992"/>
        </w:tabs>
        <w:ind w:left="992" w:hanging="992"/>
      </w:pPr>
      <w:r w:rsidRPr="00AB3AB5">
        <w:t>5.5.1</w:t>
      </w:r>
      <w:r w:rsidRPr="00AB3AB5">
        <w:tab/>
        <w:t xml:space="preserve">Proposers may withdraw a DIP </w:t>
      </w:r>
      <w:r w:rsidR="005051F3">
        <w:t>CR</w:t>
      </w:r>
      <w:r w:rsidRPr="00AB3AB5">
        <w:t xml:space="preserve"> that they have submitted. </w:t>
      </w:r>
    </w:p>
    <w:p w14:paraId="1DB71B47" w14:textId="77777777" w:rsidR="0049069F" w:rsidRPr="00AB3AB5" w:rsidRDefault="0049069F" w:rsidP="0028087D">
      <w:pPr>
        <w:pStyle w:val="Heading3"/>
      </w:pPr>
      <w:bookmarkStart w:id="46" w:name="_Toc169516755"/>
      <w:r w:rsidRPr="00AB3AB5">
        <w:t>5.6</w:t>
      </w:r>
      <w:r w:rsidRPr="00AB3AB5">
        <w:tab/>
        <w:t>Implementation of Changes</w:t>
      </w:r>
      <w:bookmarkEnd w:id="46"/>
    </w:p>
    <w:p w14:paraId="149E3A47" w14:textId="0ABAD9EA" w:rsidR="0049069F" w:rsidRPr="00AB3AB5" w:rsidRDefault="0049069F" w:rsidP="0028087D">
      <w:pPr>
        <w:tabs>
          <w:tab w:val="left" w:pos="992"/>
        </w:tabs>
        <w:ind w:left="992" w:hanging="992"/>
      </w:pPr>
      <w:r w:rsidRPr="00AB3AB5">
        <w:t>5.6.1</w:t>
      </w:r>
      <w:r w:rsidRPr="00AB3AB5">
        <w:tab/>
        <w:t xml:space="preserve">DIP </w:t>
      </w:r>
      <w:r w:rsidR="005051F3">
        <w:t>CRs</w:t>
      </w:r>
      <w:r w:rsidRPr="00AB3AB5">
        <w:t xml:space="preserve"> that are approved in accordance </w:t>
      </w:r>
      <w:r w:rsidR="00B90C3A">
        <w:t xml:space="preserve">with </w:t>
      </w:r>
      <w:r w:rsidRPr="00AB3AB5">
        <w:t xml:space="preserve">this </w:t>
      </w:r>
      <w:r w:rsidR="006B1205">
        <w:t>c</w:t>
      </w:r>
      <w:r w:rsidRPr="00AB3AB5">
        <w:t>hapter and the DSDs shall be implemented by the DIP Manager.</w:t>
      </w:r>
    </w:p>
    <w:p w14:paraId="322CFADC" w14:textId="4EFF61D6" w:rsidR="0049069F" w:rsidRPr="00AB3AB5" w:rsidRDefault="0049069F" w:rsidP="0028087D">
      <w:pPr>
        <w:tabs>
          <w:tab w:val="left" w:pos="992"/>
        </w:tabs>
        <w:ind w:left="992" w:hanging="992"/>
      </w:pPr>
      <w:r w:rsidRPr="00AB3AB5">
        <w:lastRenderedPageBreak/>
        <w:t>5.6.2</w:t>
      </w:r>
      <w:r w:rsidRPr="00AB3AB5">
        <w:tab/>
        <w:t>DSD004</w:t>
      </w:r>
      <w:r w:rsidR="006A27C6">
        <w:t xml:space="preserve"> ‘</w:t>
      </w:r>
      <w:r w:rsidR="006A27C6" w:rsidRPr="0028087D">
        <w:t>DIP Change and Document Management</w:t>
      </w:r>
      <w:r w:rsidR="006A27C6">
        <w:t>’</w:t>
      </w:r>
      <w:r w:rsidRPr="00AB3AB5">
        <w:t xml:space="preserve"> may include provisions for the changing of implementation dates for approved DIP </w:t>
      </w:r>
      <w:r w:rsidR="005051F3">
        <w:t>CRs</w:t>
      </w:r>
      <w:r w:rsidR="00A07E64">
        <w:t>,</w:t>
      </w:r>
      <w:r w:rsidRPr="00AB3AB5">
        <w:t xml:space="preserve"> </w:t>
      </w:r>
      <w:proofErr w:type="gramStart"/>
      <w:r w:rsidRPr="00AB3AB5">
        <w:t>provided that</w:t>
      </w:r>
      <w:proofErr w:type="gramEnd"/>
      <w:r w:rsidRPr="00AB3AB5">
        <w:t>:</w:t>
      </w:r>
    </w:p>
    <w:p w14:paraId="02A08917" w14:textId="557BFED2" w:rsidR="0049069F" w:rsidRPr="00AB3AB5" w:rsidRDefault="0049069F" w:rsidP="0028087D">
      <w:pPr>
        <w:tabs>
          <w:tab w:val="left" w:pos="992"/>
        </w:tabs>
        <w:ind w:left="1984" w:hanging="992"/>
      </w:pPr>
      <w:r w:rsidRPr="00AB3AB5">
        <w:t>(a)</w:t>
      </w:r>
      <w:r w:rsidRPr="00AB3AB5">
        <w:tab/>
      </w:r>
      <w:proofErr w:type="gramStart"/>
      <w:r w:rsidRPr="00AB3AB5">
        <w:t>where</w:t>
      </w:r>
      <w:proofErr w:type="gramEnd"/>
      <w:r w:rsidRPr="00AB3AB5">
        <w:t xml:space="preserve"> a DIP </w:t>
      </w:r>
      <w:r w:rsidR="005051F3">
        <w:t>CR</w:t>
      </w:r>
      <w:r w:rsidRPr="00AB3AB5">
        <w:t xml:space="preserve"> has been approved by the DCAB</w:t>
      </w:r>
      <w:r w:rsidR="00A07E64">
        <w:t>,</w:t>
      </w:r>
      <w:r w:rsidRPr="00AB3AB5">
        <w:t xml:space="preserve"> then the implementation date for that Change may only be amended with the cons</w:t>
      </w:r>
      <w:r w:rsidR="00B7652D">
        <w:t xml:space="preserve">ent of the DCAB; </w:t>
      </w:r>
    </w:p>
    <w:p w14:paraId="63B7EF8D" w14:textId="5863534A" w:rsidR="0049069F" w:rsidRPr="00AB3AB5" w:rsidRDefault="0049069F" w:rsidP="0028087D">
      <w:pPr>
        <w:tabs>
          <w:tab w:val="left" w:pos="992"/>
        </w:tabs>
        <w:ind w:left="1984" w:hanging="992"/>
      </w:pPr>
      <w:r w:rsidRPr="00AB3AB5">
        <w:t>(b)</w:t>
      </w:r>
      <w:r w:rsidRPr="00AB3AB5">
        <w:tab/>
        <w:t xml:space="preserve">where a DIP </w:t>
      </w:r>
      <w:r w:rsidR="005051F3">
        <w:t>CR</w:t>
      </w:r>
      <w:r w:rsidRPr="00AB3AB5">
        <w:t xml:space="preserve"> has been approved by the Authority</w:t>
      </w:r>
      <w:r w:rsidR="00A07E64">
        <w:t>,</w:t>
      </w:r>
      <w:r w:rsidRPr="00AB3AB5">
        <w:t xml:space="preserve"> then the implementation date for that DIP Change may only be amended with the consent of the Authority; </w:t>
      </w:r>
      <w:r w:rsidR="00FB164E">
        <w:t>and</w:t>
      </w:r>
    </w:p>
    <w:p w14:paraId="226DD6E8" w14:textId="00B10EBA" w:rsidR="0049069F" w:rsidRPr="00AB3AB5" w:rsidRDefault="0049069F" w:rsidP="0028087D">
      <w:pPr>
        <w:tabs>
          <w:tab w:val="left" w:pos="992"/>
        </w:tabs>
        <w:ind w:left="1984" w:hanging="992"/>
      </w:pPr>
      <w:r w:rsidRPr="00AB3AB5">
        <w:t>(c)</w:t>
      </w:r>
      <w:r w:rsidRPr="00AB3AB5">
        <w:tab/>
      </w:r>
      <w:proofErr w:type="gramStart"/>
      <w:r w:rsidRPr="00AB3AB5">
        <w:t>for</w:t>
      </w:r>
      <w:proofErr w:type="gramEnd"/>
      <w:r w:rsidRPr="00AB3AB5">
        <w:t xml:space="preserve"> any other DIP </w:t>
      </w:r>
      <w:r w:rsidR="005051F3">
        <w:t>CR</w:t>
      </w:r>
      <w:r w:rsidRPr="00AB3AB5">
        <w:t>, the DIP Manager may amend the implementation date.</w:t>
      </w:r>
    </w:p>
    <w:p w14:paraId="6ADA5539" w14:textId="6FF92E9F" w:rsidR="00790552" w:rsidRPr="00AB3AB5" w:rsidRDefault="00E9483F" w:rsidP="0028087D">
      <w:pPr>
        <w:pStyle w:val="Heading2"/>
      </w:pPr>
      <w:bookmarkStart w:id="47" w:name="_Toc169516756"/>
      <w:r w:rsidRPr="00AB3AB5">
        <w:t>6.</w:t>
      </w:r>
      <w:r w:rsidR="00790552" w:rsidRPr="00AB3AB5">
        <w:tab/>
      </w:r>
      <w:r w:rsidRPr="00AB3AB5">
        <w:t>COST RECOVERY</w:t>
      </w:r>
      <w:bookmarkEnd w:id="47"/>
    </w:p>
    <w:p w14:paraId="55046ED5" w14:textId="77777777" w:rsidR="00D3092F" w:rsidRPr="00AB3AB5" w:rsidRDefault="00D3092F" w:rsidP="0028087D">
      <w:pPr>
        <w:pStyle w:val="Heading3"/>
      </w:pPr>
      <w:bookmarkStart w:id="48" w:name="_Toc169516757"/>
      <w:r w:rsidRPr="00AB3AB5">
        <w:t>6.1.</w:t>
      </w:r>
      <w:r w:rsidRPr="00AB3AB5">
        <w:tab/>
        <w:t>Recoverable Costs</w:t>
      </w:r>
      <w:bookmarkEnd w:id="48"/>
    </w:p>
    <w:p w14:paraId="261CB66D" w14:textId="77777777" w:rsidR="00D3092F" w:rsidRPr="00AB3AB5" w:rsidRDefault="00D3092F" w:rsidP="0028087D">
      <w:pPr>
        <w:tabs>
          <w:tab w:val="left" w:pos="992"/>
        </w:tabs>
      </w:pPr>
      <w:r w:rsidRPr="00AB3AB5">
        <w:t>6.1.1</w:t>
      </w:r>
      <w:r w:rsidRPr="00AB3AB5">
        <w:tab/>
        <w:t xml:space="preserve">The DIP Manager will: </w:t>
      </w:r>
    </w:p>
    <w:p w14:paraId="368F2D4B" w14:textId="58D36BDF" w:rsidR="00D3092F" w:rsidRPr="00AB3AB5" w:rsidRDefault="00D3092F" w:rsidP="0028087D">
      <w:pPr>
        <w:tabs>
          <w:tab w:val="left" w:pos="992"/>
        </w:tabs>
        <w:ind w:left="1984" w:hanging="992"/>
      </w:pPr>
      <w:r w:rsidRPr="00AB3AB5">
        <w:t>(a)</w:t>
      </w:r>
      <w:r w:rsidRPr="00AB3AB5">
        <w:tab/>
      </w:r>
      <w:proofErr w:type="gramStart"/>
      <w:r w:rsidRPr="00AB3AB5">
        <w:t>calculate</w:t>
      </w:r>
      <w:proofErr w:type="gramEnd"/>
      <w:r w:rsidRPr="00AB3AB5">
        <w:t xml:space="preserve"> and be entitled to charge and to recover in accordance with this chapter of the DIP all costs and expenses (“DIP Costs”) it properly incurs under the DIP Rules; </w:t>
      </w:r>
      <w:r w:rsidR="00F17718">
        <w:t>and</w:t>
      </w:r>
    </w:p>
    <w:p w14:paraId="2DC96AD7" w14:textId="51AC2208" w:rsidR="00D3092F" w:rsidRDefault="00D3092F" w:rsidP="0028087D">
      <w:pPr>
        <w:tabs>
          <w:tab w:val="left" w:pos="992"/>
        </w:tabs>
        <w:ind w:left="1984" w:hanging="992"/>
      </w:pPr>
      <w:r w:rsidRPr="00AB3AB5">
        <w:t>(b)</w:t>
      </w:r>
      <w:r w:rsidRPr="00AB3AB5">
        <w:tab/>
      </w:r>
      <w:proofErr w:type="gramStart"/>
      <w:r w:rsidRPr="00AB3AB5">
        <w:t>charge</w:t>
      </w:r>
      <w:proofErr w:type="gramEnd"/>
      <w:r w:rsidRPr="00AB3AB5">
        <w:t xml:space="preserve"> and be paid in accordance with and at </w:t>
      </w:r>
      <w:r w:rsidRPr="00332173">
        <w:t>the times detailed in DSD005</w:t>
      </w:r>
      <w:r w:rsidR="0028087D">
        <w:t xml:space="preserve"> ‘</w:t>
      </w:r>
      <w:r w:rsidR="00EC2C34">
        <w:t xml:space="preserve">DIP </w:t>
      </w:r>
      <w:r w:rsidR="0028087D" w:rsidRPr="0028087D">
        <w:t>Funding and Budget</w:t>
      </w:r>
      <w:r w:rsidR="0028087D">
        <w:t>’</w:t>
      </w:r>
      <w:r w:rsidR="00F17718">
        <w:t>.</w:t>
      </w:r>
    </w:p>
    <w:p w14:paraId="32B4FA96" w14:textId="71305448" w:rsidR="004C5086" w:rsidRDefault="00A42179" w:rsidP="0028087D">
      <w:pPr>
        <w:tabs>
          <w:tab w:val="left" w:pos="992"/>
        </w:tabs>
        <w:ind w:left="992" w:hanging="992"/>
      </w:pPr>
      <w:r>
        <w:t>6.1.2</w:t>
      </w:r>
      <w:r>
        <w:tab/>
        <w:t>DIP Costs shall</w:t>
      </w:r>
      <w:r w:rsidR="004C5086">
        <w:t xml:space="preserve"> be </w:t>
      </w:r>
      <w:r w:rsidR="0049403E">
        <w:t xml:space="preserve">set and </w:t>
      </w:r>
      <w:r w:rsidR="004C5086">
        <w:t>recovered on the basis that:</w:t>
      </w:r>
    </w:p>
    <w:p w14:paraId="114350AD" w14:textId="4A4F818B" w:rsidR="004C5086" w:rsidRDefault="004C5086" w:rsidP="0028087D">
      <w:pPr>
        <w:tabs>
          <w:tab w:val="left" w:pos="992"/>
        </w:tabs>
        <w:ind w:left="1984" w:hanging="992"/>
      </w:pPr>
      <w:r>
        <w:t>(a)</w:t>
      </w:r>
      <w:r>
        <w:tab/>
      </w:r>
      <w:proofErr w:type="gramStart"/>
      <w:r>
        <w:t>the</w:t>
      </w:r>
      <w:proofErr w:type="gramEnd"/>
      <w:r>
        <w:t xml:space="preserve"> DIP Manager must propose, seek comments on and approve a DIP Budget in advance of the DIP Year to which the </w:t>
      </w:r>
      <w:r w:rsidR="0049403E">
        <w:t>budget</w:t>
      </w:r>
      <w:r>
        <w:t xml:space="preserve"> relates, in each case in accordance with DSD005;</w:t>
      </w:r>
    </w:p>
    <w:p w14:paraId="1536E865" w14:textId="3EBAB5F3" w:rsidR="004C5086" w:rsidRDefault="004C5086" w:rsidP="0028087D">
      <w:pPr>
        <w:tabs>
          <w:tab w:val="left" w:pos="992"/>
        </w:tabs>
        <w:ind w:left="1984" w:hanging="992"/>
      </w:pPr>
      <w:r>
        <w:t>(b)</w:t>
      </w:r>
      <w:r>
        <w:tab/>
      </w:r>
      <w:proofErr w:type="gramStart"/>
      <w:r>
        <w:t>where</w:t>
      </w:r>
      <w:proofErr w:type="gramEnd"/>
      <w:r>
        <w:t xml:space="preserve"> the DIP Manager anticipates that Annual DIP Costs will or may exceed the amounts included in the DIP Budget for a DIP Year, it may revise the DIP Budget relating to that year. DSD005 may include </w:t>
      </w:r>
      <w:r w:rsidR="0049403E">
        <w:t>provisions</w:t>
      </w:r>
      <w:r>
        <w:t xml:space="preserve"> allowing the DIP Manager to exercise its discretion in revising </w:t>
      </w:r>
      <w:r w:rsidR="0049403E">
        <w:t xml:space="preserve">the DIP Budget in such circumstances, </w:t>
      </w:r>
      <w:r>
        <w:t xml:space="preserve">provided that DSD005 must also set a reasonable threshold for </w:t>
      </w:r>
      <w:r w:rsidR="0049403E">
        <w:t xml:space="preserve">such </w:t>
      </w:r>
      <w:r>
        <w:t>revisions which, if exceeded, will require the DIP Manager to seek comments from DIP Payees;</w:t>
      </w:r>
      <w:r w:rsidR="00B7652D">
        <w:t xml:space="preserve"> and</w:t>
      </w:r>
    </w:p>
    <w:p w14:paraId="70FB08BA" w14:textId="6AEFCFE5" w:rsidR="00A42179" w:rsidRPr="00332173" w:rsidRDefault="004C5086" w:rsidP="0028087D">
      <w:pPr>
        <w:tabs>
          <w:tab w:val="left" w:pos="992"/>
        </w:tabs>
        <w:ind w:left="1984" w:hanging="992"/>
      </w:pPr>
      <w:r>
        <w:t>(c)</w:t>
      </w:r>
      <w:r>
        <w:tab/>
      </w:r>
      <w:proofErr w:type="gramStart"/>
      <w:r>
        <w:t>the</w:t>
      </w:r>
      <w:proofErr w:type="gramEnd"/>
      <w:r>
        <w:t xml:space="preserve"> DIP </w:t>
      </w:r>
      <w:r w:rsidR="0049403E">
        <w:t>M</w:t>
      </w:r>
      <w:r w:rsidR="00A42179">
        <w:t>anager is not intended to make a profit or a loss in relation to any DIP Year.</w:t>
      </w:r>
    </w:p>
    <w:p w14:paraId="231496B8" w14:textId="5C88F266" w:rsidR="00D3092F" w:rsidRPr="00332173" w:rsidRDefault="00D3092F" w:rsidP="0028087D">
      <w:pPr>
        <w:tabs>
          <w:tab w:val="left" w:pos="992"/>
        </w:tabs>
        <w:ind w:left="992" w:hanging="992"/>
      </w:pPr>
      <w:r w:rsidRPr="00332173">
        <w:t>6.1.</w:t>
      </w:r>
      <w:r w:rsidR="00A42179">
        <w:t>3</w:t>
      </w:r>
      <w:r w:rsidRPr="00332173">
        <w:tab/>
        <w:t>DIP Payees invoiced shall make payments as set out in and at times mentioned in DSD005.</w:t>
      </w:r>
    </w:p>
    <w:p w14:paraId="67E6D7CC" w14:textId="1F251E87" w:rsidR="00D3092F" w:rsidRPr="00332173" w:rsidRDefault="00D3092F" w:rsidP="0028087D">
      <w:pPr>
        <w:tabs>
          <w:tab w:val="left" w:pos="992"/>
        </w:tabs>
        <w:ind w:left="992" w:hanging="992"/>
      </w:pPr>
      <w:r w:rsidRPr="00332173">
        <w:t>6.1.</w:t>
      </w:r>
      <w:r w:rsidR="00A42179">
        <w:t>4</w:t>
      </w:r>
      <w:r w:rsidRPr="00332173">
        <w:tab/>
        <w:t>Payments will be made by those parties invoiced in accordance with DSD005.</w:t>
      </w:r>
    </w:p>
    <w:p w14:paraId="6B524F94" w14:textId="24EC9C5B" w:rsidR="00D3092F" w:rsidRPr="00AB3AB5" w:rsidRDefault="00D3092F" w:rsidP="00CC5255">
      <w:pPr>
        <w:tabs>
          <w:tab w:val="left" w:pos="992"/>
        </w:tabs>
        <w:ind w:left="992" w:hanging="992"/>
      </w:pPr>
      <w:r w:rsidRPr="00332173">
        <w:t>6.1.</w:t>
      </w:r>
      <w:r w:rsidR="00A42179">
        <w:t>5</w:t>
      </w:r>
      <w:r w:rsidRPr="00332173">
        <w:tab/>
        <w:t xml:space="preserve">The DIP Manager may, in accordance with DSD005, charge interest on payments not paid within the time for payment stipulated in the invoices and </w:t>
      </w:r>
      <w:proofErr w:type="gramStart"/>
      <w:r w:rsidRPr="00332173">
        <w:t>such interest payments shall be paid by the relevant DIP Payee in accordance with</w:t>
      </w:r>
      <w:r w:rsidR="00332173">
        <w:t xml:space="preserve"> </w:t>
      </w:r>
      <w:r w:rsidRPr="00332173">
        <w:t>DSD005</w:t>
      </w:r>
      <w:r w:rsidR="00781A9E" w:rsidRPr="00332173">
        <w:t xml:space="preserve"> and</w:t>
      </w:r>
      <w:r w:rsidRPr="00332173">
        <w:t xml:space="preserve"> shall include provisions for the recovery of unpaid amounts (including bad debt) from DIP Payees</w:t>
      </w:r>
      <w:proofErr w:type="gramEnd"/>
      <w:r w:rsidRPr="00332173">
        <w:t>.</w:t>
      </w:r>
    </w:p>
    <w:p w14:paraId="4FC3E098" w14:textId="0A609554" w:rsidR="00D3092F" w:rsidRPr="00AB3AB5" w:rsidRDefault="00D3092F" w:rsidP="0028087D">
      <w:pPr>
        <w:tabs>
          <w:tab w:val="left" w:pos="992"/>
        </w:tabs>
        <w:ind w:left="992" w:hanging="992"/>
      </w:pPr>
      <w:r w:rsidRPr="00AB3AB5">
        <w:t>6.1.</w:t>
      </w:r>
      <w:r w:rsidR="00F55923">
        <w:t>6</w:t>
      </w:r>
      <w:r w:rsidRPr="00AB3AB5">
        <w:tab/>
        <w:t xml:space="preserve">Notwithstanding paragraph </w:t>
      </w:r>
      <w:r w:rsidR="003D449A">
        <w:t>6.1.5</w:t>
      </w:r>
      <w:r w:rsidRPr="00AB3AB5">
        <w:t>, a Code Body that owns or otherwise operates the DIP Manager shall not be required to:</w:t>
      </w:r>
    </w:p>
    <w:p w14:paraId="288BFC90" w14:textId="77777777" w:rsidR="00D3092F" w:rsidRPr="00AB3AB5" w:rsidRDefault="00D3092F" w:rsidP="0028087D">
      <w:pPr>
        <w:ind w:left="1984" w:hanging="992"/>
      </w:pPr>
      <w:r w:rsidRPr="00AB3AB5">
        <w:t>(a)</w:t>
      </w:r>
      <w:r w:rsidRPr="00AB3AB5">
        <w:tab/>
      </w:r>
      <w:proofErr w:type="gramStart"/>
      <w:r w:rsidRPr="00AB3AB5">
        <w:t>hold</w:t>
      </w:r>
      <w:proofErr w:type="gramEnd"/>
      <w:r w:rsidRPr="00AB3AB5">
        <w:t xml:space="preserve"> amounts relating to DIP Manager activities in a separate bank account; or</w:t>
      </w:r>
    </w:p>
    <w:p w14:paraId="1D64F5E2" w14:textId="77777777" w:rsidR="00D3092F" w:rsidRPr="00AB3AB5" w:rsidRDefault="00D3092F" w:rsidP="0028087D">
      <w:pPr>
        <w:ind w:left="1984" w:hanging="992"/>
      </w:pPr>
      <w:r w:rsidRPr="00AB3AB5">
        <w:t>(b)</w:t>
      </w:r>
      <w:r w:rsidRPr="00AB3AB5">
        <w:tab/>
      </w:r>
      <w:proofErr w:type="gramStart"/>
      <w:r w:rsidRPr="00AB3AB5">
        <w:t>account</w:t>
      </w:r>
      <w:proofErr w:type="gramEnd"/>
      <w:r w:rsidRPr="00AB3AB5">
        <w:t xml:space="preserve"> for DIP Costs separately in its financial statements.</w:t>
      </w:r>
    </w:p>
    <w:p w14:paraId="4539A336" w14:textId="4E6AA01F" w:rsidR="00790552" w:rsidRPr="00AB3AB5" w:rsidRDefault="00E9483F" w:rsidP="0028087D">
      <w:pPr>
        <w:pStyle w:val="Heading2"/>
      </w:pPr>
      <w:bookmarkStart w:id="49" w:name="_Toc169516758"/>
      <w:r w:rsidRPr="00AB3AB5">
        <w:lastRenderedPageBreak/>
        <w:t>7</w:t>
      </w:r>
      <w:r w:rsidR="00790552" w:rsidRPr="00AB3AB5">
        <w:t>.</w:t>
      </w:r>
      <w:r w:rsidR="00790552" w:rsidRPr="00AB3AB5">
        <w:tab/>
      </w:r>
      <w:r w:rsidRPr="00AB3AB5">
        <w:t>DATA MANAGEMENT</w:t>
      </w:r>
      <w:bookmarkEnd w:id="49"/>
    </w:p>
    <w:p w14:paraId="4F372CBA" w14:textId="77777777" w:rsidR="00957339" w:rsidRPr="00AB3AB5" w:rsidRDefault="00957339" w:rsidP="0028087D">
      <w:pPr>
        <w:pStyle w:val="Heading3"/>
      </w:pPr>
      <w:bookmarkStart w:id="50" w:name="_Toc169516759"/>
      <w:r w:rsidRPr="00AB3AB5">
        <w:t>7.1</w:t>
      </w:r>
      <w:r w:rsidRPr="00AB3AB5">
        <w:tab/>
        <w:t>Duty of Confidentiality</w:t>
      </w:r>
      <w:bookmarkEnd w:id="50"/>
    </w:p>
    <w:p w14:paraId="12BBBACF" w14:textId="77777777" w:rsidR="00957339" w:rsidRPr="00AB3AB5" w:rsidRDefault="00957339" w:rsidP="0028087D">
      <w:pPr>
        <w:suppressAutoHyphens/>
        <w:ind w:left="992" w:hanging="992"/>
      </w:pPr>
      <w:r w:rsidRPr="00AB3AB5">
        <w:t>7.1.1</w:t>
      </w:r>
      <w:r w:rsidRPr="00AB3AB5">
        <w:tab/>
      </w:r>
      <w:proofErr w:type="gramStart"/>
      <w:r w:rsidRPr="00AB3AB5">
        <w:t>For</w:t>
      </w:r>
      <w:proofErr w:type="gramEnd"/>
      <w:r w:rsidRPr="00AB3AB5">
        <w:t xml:space="preserve"> the purposes of the DIP Rules:</w:t>
      </w:r>
    </w:p>
    <w:p w14:paraId="46FA4581" w14:textId="77777777" w:rsidR="00957339" w:rsidRPr="00AB3AB5" w:rsidRDefault="00957339" w:rsidP="0028087D">
      <w:pPr>
        <w:suppressAutoHyphens/>
        <w:ind w:left="1984" w:hanging="992"/>
      </w:pPr>
      <w:r w:rsidRPr="00AB3AB5">
        <w:t>(a)</w:t>
      </w:r>
      <w:r w:rsidRPr="00AB3AB5">
        <w:tab/>
        <w:t>Confidential Information means:</w:t>
      </w:r>
    </w:p>
    <w:p w14:paraId="0A494972" w14:textId="1E322E7C" w:rsidR="00957339" w:rsidRPr="00AB3AB5" w:rsidRDefault="00957339" w:rsidP="0028087D">
      <w:pPr>
        <w:suppressAutoHyphens/>
        <w:ind w:left="2977" w:hanging="992"/>
      </w:pPr>
      <w:r w:rsidRPr="00AB3AB5">
        <w:t>(</w:t>
      </w:r>
      <w:proofErr w:type="spellStart"/>
      <w:r w:rsidRPr="00AB3AB5">
        <w:t>i</w:t>
      </w:r>
      <w:proofErr w:type="spellEnd"/>
      <w:r w:rsidRPr="00AB3AB5">
        <w:t>)</w:t>
      </w:r>
      <w:r w:rsidRPr="00AB3AB5">
        <w:tab/>
        <w:t>all information of a confidential nature whether in writing or otherwise that a Recipient gets from a Discloser as a result of the performance of, or exercise of the receiving Party's rights under, the DIP Rules;</w:t>
      </w:r>
      <w:r w:rsidR="00B7652D">
        <w:t xml:space="preserve"> </w:t>
      </w:r>
    </w:p>
    <w:p w14:paraId="38935D40" w14:textId="10B7D8EE" w:rsidR="00957339" w:rsidRPr="00AB3AB5" w:rsidRDefault="00957339" w:rsidP="0028087D">
      <w:pPr>
        <w:suppressAutoHyphens/>
        <w:ind w:left="2977" w:hanging="992"/>
      </w:pPr>
      <w:r w:rsidRPr="00AB3AB5">
        <w:t>(ii)</w:t>
      </w:r>
      <w:r w:rsidRPr="00AB3AB5">
        <w:tab/>
      </w:r>
      <w:proofErr w:type="gramStart"/>
      <w:r w:rsidRPr="00AB3AB5">
        <w:t>without</w:t>
      </w:r>
      <w:proofErr w:type="gramEnd"/>
      <w:r w:rsidRPr="00AB3AB5">
        <w:t xml:space="preserve"> prejudice to the generality of the foregoing, any </w:t>
      </w:r>
      <w:r w:rsidR="00142E13">
        <w:t>Personal Identifiable Information (</w:t>
      </w:r>
      <w:r w:rsidRPr="00AB3AB5">
        <w:t>PII</w:t>
      </w:r>
      <w:r w:rsidR="00142E13">
        <w:t>)</w:t>
      </w:r>
      <w:r w:rsidRPr="00AB3AB5">
        <w:t xml:space="preserve"> contained in a Message;</w:t>
      </w:r>
    </w:p>
    <w:p w14:paraId="086D3AFE" w14:textId="4F2909A0" w:rsidR="00957339" w:rsidRPr="00AB3AB5" w:rsidRDefault="00957339" w:rsidP="0028087D">
      <w:pPr>
        <w:suppressAutoHyphens/>
        <w:ind w:left="1984" w:hanging="992"/>
      </w:pPr>
      <w:r w:rsidRPr="00AB3AB5">
        <w:t>(b)</w:t>
      </w:r>
      <w:r w:rsidRPr="00AB3AB5">
        <w:tab/>
        <w:t>Disclose means disclose, reveal, report, publish or transfer. 'Disclosed' and 'Disclosure' shall be construed accordingly</w:t>
      </w:r>
      <w:r w:rsidR="00332173">
        <w:t>;</w:t>
      </w:r>
    </w:p>
    <w:p w14:paraId="617CD479" w14:textId="1387DE02" w:rsidR="00957339" w:rsidRPr="00AB3AB5" w:rsidRDefault="00957339" w:rsidP="0028087D">
      <w:pPr>
        <w:suppressAutoHyphens/>
        <w:ind w:left="1984" w:hanging="992"/>
      </w:pPr>
      <w:r w:rsidRPr="00AB3AB5">
        <w:t>(c)</w:t>
      </w:r>
      <w:r w:rsidRPr="00AB3AB5">
        <w:tab/>
        <w:t xml:space="preserve">Discloser means the DIP Manager and each DIP User that </w:t>
      </w:r>
      <w:r w:rsidR="008D324A" w:rsidRPr="00AB3AB5">
        <w:t>Disclose</w:t>
      </w:r>
      <w:r w:rsidR="008D324A">
        <w:t>s</w:t>
      </w:r>
      <w:r w:rsidR="008D324A" w:rsidRPr="00AB3AB5">
        <w:t xml:space="preserve"> </w:t>
      </w:r>
      <w:r w:rsidRPr="00AB3AB5">
        <w:t>Confidential Information under the DIP Rules;</w:t>
      </w:r>
      <w:r w:rsidR="00B7652D">
        <w:t xml:space="preserve"> and</w:t>
      </w:r>
    </w:p>
    <w:p w14:paraId="0CF01AA0" w14:textId="77777777" w:rsidR="00957339" w:rsidRPr="00AB3AB5" w:rsidRDefault="00957339" w:rsidP="0028087D">
      <w:pPr>
        <w:suppressAutoHyphens/>
        <w:ind w:left="1984" w:hanging="992"/>
      </w:pPr>
      <w:r w:rsidRPr="00AB3AB5">
        <w:t>(d)</w:t>
      </w:r>
      <w:r w:rsidRPr="00AB3AB5">
        <w:tab/>
        <w:t>Recipient means the DIP Manager and each DIP User that receives Confidential Information under the DIP Rules.</w:t>
      </w:r>
    </w:p>
    <w:p w14:paraId="723A187B" w14:textId="1D243951" w:rsidR="00957339" w:rsidRPr="00AB3AB5" w:rsidRDefault="00957339" w:rsidP="0028087D">
      <w:pPr>
        <w:suppressAutoHyphens/>
        <w:ind w:left="992" w:hanging="992"/>
      </w:pPr>
      <w:r w:rsidRPr="00AB3AB5">
        <w:t>7.1.2</w:t>
      </w:r>
      <w:r w:rsidRPr="00AB3AB5">
        <w:tab/>
        <w:t>Each Recipient must, subject to paragraph 7.2, keep all Confidential Information confidential an</w:t>
      </w:r>
      <w:r w:rsidR="00332173">
        <w:t xml:space="preserve">d not </w:t>
      </w:r>
      <w:proofErr w:type="gramStart"/>
      <w:r w:rsidR="00332173">
        <w:t>Disclose</w:t>
      </w:r>
      <w:proofErr w:type="gramEnd"/>
      <w:r w:rsidR="00332173">
        <w:t xml:space="preserve"> it to any person.</w:t>
      </w:r>
    </w:p>
    <w:p w14:paraId="39CA14E7" w14:textId="77777777" w:rsidR="00957339" w:rsidRPr="00AB3AB5" w:rsidRDefault="00957339" w:rsidP="0028087D">
      <w:pPr>
        <w:pStyle w:val="Heading3"/>
      </w:pPr>
      <w:bookmarkStart w:id="51" w:name="_Toc169516760"/>
      <w:r w:rsidRPr="00AB3AB5">
        <w:t>7.2</w:t>
      </w:r>
      <w:r w:rsidRPr="00AB3AB5">
        <w:tab/>
        <w:t>Allowed Disclosures</w:t>
      </w:r>
      <w:bookmarkEnd w:id="51"/>
    </w:p>
    <w:p w14:paraId="1890C341" w14:textId="77777777" w:rsidR="00957339" w:rsidRPr="00AB3AB5" w:rsidRDefault="00957339" w:rsidP="0028087D">
      <w:pPr>
        <w:suppressAutoHyphens/>
        <w:ind w:left="992" w:hanging="992"/>
      </w:pPr>
      <w:r w:rsidRPr="00AB3AB5">
        <w:t>7.2.1</w:t>
      </w:r>
      <w:r w:rsidRPr="00AB3AB5">
        <w:tab/>
        <w:t>A Recipient may Disclose or allow Disclosure of Confidential Information:</w:t>
      </w:r>
    </w:p>
    <w:p w14:paraId="049F4638" w14:textId="77777777" w:rsidR="00957339" w:rsidRPr="00AB3AB5" w:rsidRDefault="00957339" w:rsidP="0028087D">
      <w:pPr>
        <w:suppressAutoHyphens/>
        <w:ind w:left="1984" w:hanging="992"/>
      </w:pPr>
      <w:r w:rsidRPr="00AB3AB5">
        <w:t>(a)</w:t>
      </w:r>
      <w:r w:rsidRPr="00AB3AB5">
        <w:tab/>
        <w:t>where the Recipient is required or permitted to Disclose or use the Confidential Information by its Licence, the DIP Rules, an Industry Code (including, for the avoidance of doubt, the BSC) or a Nominated Agreement (as defined in the BSC) to the extent of such requirement or permission;</w:t>
      </w:r>
    </w:p>
    <w:p w14:paraId="6D558F42" w14:textId="77777777" w:rsidR="00957339" w:rsidRPr="00AB3AB5" w:rsidRDefault="00957339" w:rsidP="0028087D">
      <w:pPr>
        <w:suppressAutoHyphens/>
        <w:ind w:left="1984" w:hanging="992"/>
      </w:pPr>
      <w:r w:rsidRPr="00AB3AB5">
        <w:t>(b)</w:t>
      </w:r>
      <w:r w:rsidRPr="00AB3AB5">
        <w:tab/>
      </w:r>
      <w:proofErr w:type="gramStart"/>
      <w:r w:rsidRPr="00AB3AB5">
        <w:t>where</w:t>
      </w:r>
      <w:proofErr w:type="gramEnd"/>
      <w:r w:rsidRPr="00AB3AB5">
        <w:t xml:space="preserve"> the person to whose affairs the Confidential Information relates gives its prior written consent to the Disclosure or use, to the extent of such consent;</w:t>
      </w:r>
    </w:p>
    <w:p w14:paraId="0665CAAB" w14:textId="453BD333" w:rsidR="00957339" w:rsidRPr="00AB3AB5" w:rsidRDefault="00957339" w:rsidP="0028087D">
      <w:pPr>
        <w:suppressAutoHyphens/>
        <w:ind w:left="1984" w:hanging="992"/>
      </w:pPr>
      <w:r w:rsidRPr="00AB3AB5">
        <w:t>(c)</w:t>
      </w:r>
      <w:r w:rsidRPr="00AB3AB5">
        <w:tab/>
      </w:r>
      <w:proofErr w:type="gramStart"/>
      <w:r w:rsidRPr="00AB3AB5">
        <w:t>to</w:t>
      </w:r>
      <w:proofErr w:type="gramEnd"/>
      <w:r w:rsidRPr="00AB3AB5">
        <w:t xml:space="preserve"> the extent the Confidential Information </w:t>
      </w:r>
      <w:r w:rsidRPr="00AB3AB5">
        <w:rPr>
          <w:rFonts w:cs="Arial"/>
          <w:bCs/>
        </w:rPr>
        <w:t>has become publicly available or generally known to the public at the time of the Disclosure other than as a result o</w:t>
      </w:r>
      <w:r w:rsidR="001C1C71">
        <w:rPr>
          <w:rFonts w:cs="Arial"/>
          <w:bCs/>
        </w:rPr>
        <w:t>f a breach of this paragraph 7.2</w:t>
      </w:r>
      <w:r w:rsidRPr="00AB3AB5">
        <w:t>;</w:t>
      </w:r>
    </w:p>
    <w:p w14:paraId="0A1CC6FC" w14:textId="77777777" w:rsidR="00957339" w:rsidRPr="00AB3AB5" w:rsidRDefault="00957339" w:rsidP="0028087D">
      <w:pPr>
        <w:suppressAutoHyphens/>
        <w:ind w:left="1984" w:hanging="992"/>
      </w:pPr>
      <w:r w:rsidRPr="00AB3AB5">
        <w:t>(d)</w:t>
      </w:r>
      <w:r w:rsidRPr="00AB3AB5">
        <w:tab/>
      </w:r>
      <w:proofErr w:type="gramStart"/>
      <w:r w:rsidRPr="00AB3AB5">
        <w:t>where</w:t>
      </w:r>
      <w:proofErr w:type="gramEnd"/>
      <w:r w:rsidRPr="00AB3AB5">
        <w:t xml:space="preserve"> the Confidential Information, after it is furnished to the Recipient:</w:t>
      </w:r>
    </w:p>
    <w:p w14:paraId="0D0A6241" w14:textId="77777777" w:rsidR="00957339" w:rsidRPr="00AB3AB5" w:rsidRDefault="00957339" w:rsidP="0028087D">
      <w:pPr>
        <w:suppressAutoHyphens/>
        <w:ind w:left="2977" w:hanging="992"/>
      </w:pPr>
      <w:r w:rsidRPr="00AB3AB5">
        <w:t>(</w:t>
      </w:r>
      <w:proofErr w:type="spellStart"/>
      <w:r w:rsidRPr="00AB3AB5">
        <w:t>i</w:t>
      </w:r>
      <w:proofErr w:type="spellEnd"/>
      <w:r w:rsidRPr="00AB3AB5">
        <w:t>)</w:t>
      </w:r>
      <w:r w:rsidRPr="00AB3AB5">
        <w:tab/>
      </w:r>
      <w:proofErr w:type="gramStart"/>
      <w:r w:rsidRPr="00AB3AB5">
        <w:t>is</w:t>
      </w:r>
      <w:proofErr w:type="gramEnd"/>
      <w:r w:rsidRPr="00AB3AB5">
        <w:t xml:space="preserve"> acquired by the Recipient in circumstances to which paragraph 7.1 does not apply;</w:t>
      </w:r>
    </w:p>
    <w:p w14:paraId="62680DA3" w14:textId="2645EAF4" w:rsidR="00957339" w:rsidRPr="00AB3AB5" w:rsidRDefault="00957339" w:rsidP="0028087D">
      <w:pPr>
        <w:suppressAutoHyphens/>
        <w:ind w:left="2977" w:hanging="992"/>
      </w:pPr>
      <w:r w:rsidRPr="00AB3AB5">
        <w:t>(ii)</w:t>
      </w:r>
      <w:r w:rsidRPr="00AB3AB5">
        <w:tab/>
      </w:r>
      <w:proofErr w:type="gramStart"/>
      <w:r w:rsidRPr="00AB3AB5">
        <w:t>is</w:t>
      </w:r>
      <w:proofErr w:type="gramEnd"/>
      <w:r w:rsidRPr="00AB3AB5">
        <w:t xml:space="preserve"> acquired by the Recipient in circ</w:t>
      </w:r>
      <w:r w:rsidR="00332173">
        <w:t>umstances in which paragraph 7.1</w:t>
      </w:r>
      <w:r w:rsidRPr="00AB3AB5">
        <w:t xml:space="preserve"> does apply and thereafter ceases to be subject to the restrictions imposed by paragraph 7.1;</w:t>
      </w:r>
    </w:p>
    <w:p w14:paraId="4CDFFEA1" w14:textId="7033856D" w:rsidR="00957339" w:rsidRPr="00AB3AB5" w:rsidRDefault="00957339" w:rsidP="0028087D">
      <w:pPr>
        <w:suppressAutoHyphens/>
        <w:ind w:left="2977" w:hanging="992"/>
      </w:pPr>
      <w:r w:rsidRPr="00AB3AB5">
        <w:t>(iii)</w:t>
      </w:r>
      <w:r w:rsidRPr="00AB3AB5">
        <w:tab/>
      </w:r>
      <w:proofErr w:type="gramStart"/>
      <w:r w:rsidRPr="00AB3AB5">
        <w:t>enters</w:t>
      </w:r>
      <w:proofErr w:type="gramEnd"/>
      <w:r w:rsidRPr="00AB3AB5">
        <w:t xml:space="preserve"> the</w:t>
      </w:r>
      <w:r w:rsidR="00332173">
        <w:t xml:space="preserve"> public domain;</w:t>
      </w:r>
    </w:p>
    <w:p w14:paraId="48384D37" w14:textId="7D2121F0" w:rsidR="00957339" w:rsidRPr="00AB3AB5" w:rsidRDefault="00957339" w:rsidP="0028087D">
      <w:pPr>
        <w:suppressAutoHyphens/>
        <w:ind w:left="1985"/>
      </w:pPr>
      <w:r w:rsidRPr="00AB3AB5">
        <w:t xml:space="preserve">and in any such case otherwise than as a result of either a breach by the Recipient of its obligations in this paragraph </w:t>
      </w:r>
      <w:r w:rsidR="00AC4565">
        <w:t>7.2.</w:t>
      </w:r>
      <w:r w:rsidRPr="00AB3AB5">
        <w:t xml:space="preserve">1 or a breach by the person who Disclosed </w:t>
      </w:r>
      <w:r w:rsidRPr="00AB3AB5">
        <w:lastRenderedPageBreak/>
        <w:t>that Confidential Information of any confidentiality obligation of that person where the Recipient is aware of such breach by that person;</w:t>
      </w:r>
    </w:p>
    <w:p w14:paraId="32F711F2" w14:textId="6DD2FE84" w:rsidR="00957339" w:rsidRPr="00AB3AB5" w:rsidRDefault="00957339" w:rsidP="0028087D">
      <w:pPr>
        <w:suppressAutoHyphens/>
        <w:ind w:left="1984" w:hanging="992"/>
      </w:pPr>
      <w:r w:rsidRPr="00AB3AB5">
        <w:t>(e)</w:t>
      </w:r>
      <w:r w:rsidRPr="00AB3AB5">
        <w:tab/>
      </w:r>
      <w:proofErr w:type="gramStart"/>
      <w:r w:rsidR="00B90C3A">
        <w:t>where</w:t>
      </w:r>
      <w:proofErr w:type="gramEnd"/>
      <w:r w:rsidR="00B90C3A">
        <w:t xml:space="preserve"> </w:t>
      </w:r>
      <w:r w:rsidRPr="00AB3AB5">
        <w:t>the Recipient is required or permitted to Disclose to any person Confidential Information or to use Confidential Information:</w:t>
      </w:r>
    </w:p>
    <w:p w14:paraId="4B783805" w14:textId="37A7884A" w:rsidR="00957339" w:rsidRPr="00AB3AB5" w:rsidRDefault="00957339" w:rsidP="0028087D">
      <w:pPr>
        <w:suppressAutoHyphens/>
        <w:ind w:left="2977" w:hanging="992"/>
      </w:pPr>
      <w:r w:rsidRPr="00AB3AB5">
        <w:t>(</w:t>
      </w:r>
      <w:proofErr w:type="spellStart"/>
      <w:r w:rsidRPr="00AB3AB5">
        <w:t>i</w:t>
      </w:r>
      <w:proofErr w:type="spellEnd"/>
      <w:r w:rsidRPr="00AB3AB5">
        <w:t>)</w:t>
      </w:r>
      <w:r w:rsidRPr="00AB3AB5">
        <w:tab/>
      </w:r>
      <w:proofErr w:type="gramStart"/>
      <w:r w:rsidRPr="00AB3AB5">
        <w:t>in</w:t>
      </w:r>
      <w:proofErr w:type="gramEnd"/>
      <w:r w:rsidRPr="00AB3AB5">
        <w:t xml:space="preserve"> compliance with any provisions of </w:t>
      </w:r>
      <w:r w:rsidR="008D324A">
        <w:t>the Data Protection Legislation, any Licence and/or the Energy Act</w:t>
      </w:r>
      <w:r w:rsidRPr="00AB3AB5">
        <w:t>;</w:t>
      </w:r>
    </w:p>
    <w:p w14:paraId="5E0A001D" w14:textId="77777777" w:rsidR="00957339" w:rsidRPr="00AB3AB5" w:rsidRDefault="00957339" w:rsidP="0028087D">
      <w:pPr>
        <w:suppressAutoHyphens/>
        <w:ind w:left="2977" w:hanging="992"/>
      </w:pPr>
      <w:r w:rsidRPr="00AB3AB5">
        <w:t>(ii)</w:t>
      </w:r>
      <w:r w:rsidRPr="00AB3AB5">
        <w:tab/>
      </w:r>
      <w:proofErr w:type="gramStart"/>
      <w:r w:rsidRPr="00AB3AB5">
        <w:t>in</w:t>
      </w:r>
      <w:proofErr w:type="gramEnd"/>
      <w:r w:rsidRPr="00AB3AB5">
        <w:t xml:space="preserve"> compliance with any Legal Requirement;</w:t>
      </w:r>
    </w:p>
    <w:p w14:paraId="40B352BE" w14:textId="77777777" w:rsidR="00957339" w:rsidRPr="00AB3AB5" w:rsidRDefault="00957339" w:rsidP="0028087D">
      <w:pPr>
        <w:suppressAutoHyphens/>
        <w:ind w:left="2977" w:hanging="992"/>
      </w:pPr>
      <w:r w:rsidRPr="00AB3AB5">
        <w:t>(iii)</w:t>
      </w:r>
      <w:r w:rsidRPr="00AB3AB5">
        <w:tab/>
      </w:r>
      <w:proofErr w:type="gramStart"/>
      <w:r w:rsidRPr="00AB3AB5">
        <w:t>in</w:t>
      </w:r>
      <w:proofErr w:type="gramEnd"/>
      <w:r w:rsidRPr="00AB3AB5">
        <w:t xml:space="preserve"> response to a requirement of any recognised stock exchange; or</w:t>
      </w:r>
    </w:p>
    <w:p w14:paraId="3A7A26AE" w14:textId="77777777" w:rsidR="00957339" w:rsidRPr="00AB3AB5" w:rsidRDefault="00957339" w:rsidP="0028087D">
      <w:pPr>
        <w:suppressAutoHyphens/>
        <w:ind w:left="2977" w:hanging="992"/>
      </w:pPr>
      <w:r w:rsidRPr="00AB3AB5">
        <w:t>(iv)</w:t>
      </w:r>
      <w:r w:rsidRPr="00AB3AB5">
        <w:tab/>
      </w:r>
      <w:proofErr w:type="gramStart"/>
      <w:r w:rsidRPr="00AB3AB5">
        <w:t>pursuant</w:t>
      </w:r>
      <w:proofErr w:type="gramEnd"/>
      <w:r w:rsidRPr="00AB3AB5">
        <w:t xml:space="preserve"> to any judicial or arbitral process or tribunal having jurisdiction in relation to the Recipient;</w:t>
      </w:r>
    </w:p>
    <w:p w14:paraId="7B2AAB03" w14:textId="5B9B664E" w:rsidR="00957339" w:rsidRPr="00AB3AB5" w:rsidRDefault="00957339" w:rsidP="0028087D">
      <w:pPr>
        <w:suppressAutoHyphens/>
        <w:ind w:left="1984" w:hanging="992"/>
      </w:pPr>
      <w:r w:rsidRPr="00AB3AB5">
        <w:t>(f)</w:t>
      </w:r>
      <w:r w:rsidRPr="00AB3AB5">
        <w:tab/>
      </w:r>
      <w:r w:rsidR="00B90C3A">
        <w:t xml:space="preserve">and if </w:t>
      </w:r>
      <w:r w:rsidRPr="00AB3AB5">
        <w:t>the Recipient Discloses Confidential Information to its Affiliates, or its employees, directors, agents, consultants and professional advisers (or those of its Affiliates), in in case subject to paragraphs 7.2.3 and 7.2.4.</w:t>
      </w:r>
    </w:p>
    <w:p w14:paraId="2EEF8F12" w14:textId="4ACDC236" w:rsidR="00957339" w:rsidRPr="00AB3AB5" w:rsidRDefault="00957339" w:rsidP="0028087D">
      <w:pPr>
        <w:suppressAutoHyphens/>
        <w:ind w:left="992" w:hanging="992"/>
      </w:pPr>
      <w:r w:rsidRPr="00AB3AB5">
        <w:t>7.2.2</w:t>
      </w:r>
      <w:r w:rsidRPr="00AB3AB5">
        <w:tab/>
        <w:t xml:space="preserve">Confidential </w:t>
      </w:r>
      <w:proofErr w:type="gramStart"/>
      <w:r w:rsidRPr="00AB3AB5">
        <w:t xml:space="preserve">Information which a Recipient is permitted or obliged to Disclose or use pursuant to this paragraph </w:t>
      </w:r>
      <w:r w:rsidR="00332173">
        <w:t>7</w:t>
      </w:r>
      <w:r w:rsidR="001C1C71">
        <w:t>.2</w:t>
      </w:r>
      <w:proofErr w:type="gramEnd"/>
      <w:r w:rsidRPr="00AB3AB5">
        <w:t xml:space="preserve"> shall not cease to be regarded as Confidential Information by virtue of such Disclosure or use.</w:t>
      </w:r>
    </w:p>
    <w:p w14:paraId="37507E7B" w14:textId="77777777" w:rsidR="00957339" w:rsidRPr="00AB3AB5" w:rsidRDefault="00957339" w:rsidP="0028087D">
      <w:pPr>
        <w:suppressAutoHyphens/>
        <w:ind w:left="992" w:hanging="992"/>
      </w:pPr>
      <w:r w:rsidRPr="00AB3AB5">
        <w:t>7.2.3</w:t>
      </w:r>
      <w:r w:rsidRPr="00AB3AB5">
        <w:tab/>
        <w:t>Each Recipient shall adopt procedures within its organisation for ensuring the confidentiality of all Confidential Information, including the following:</w:t>
      </w:r>
    </w:p>
    <w:p w14:paraId="2610FF77" w14:textId="77777777" w:rsidR="00957339" w:rsidRPr="00AB3AB5" w:rsidRDefault="00957339" w:rsidP="0028087D">
      <w:pPr>
        <w:suppressAutoHyphens/>
        <w:ind w:left="1984" w:hanging="992"/>
      </w:pPr>
      <w:r w:rsidRPr="00AB3AB5">
        <w:t>(a)</w:t>
      </w:r>
      <w:r w:rsidRPr="00AB3AB5">
        <w:tab/>
        <w:t>Confidential Information will be disseminated within its organisation on a "need-to-know" basis</w:t>
      </w:r>
      <w:proofErr w:type="gramStart"/>
      <w:r w:rsidRPr="00AB3AB5">
        <w:t>;</w:t>
      </w:r>
      <w:proofErr w:type="gramEnd"/>
    </w:p>
    <w:p w14:paraId="75253658" w14:textId="175096F4" w:rsidR="00957339" w:rsidRPr="00AB3AB5" w:rsidRDefault="00957339" w:rsidP="0028087D">
      <w:pPr>
        <w:suppressAutoHyphens/>
        <w:ind w:left="1984" w:hanging="992"/>
      </w:pPr>
      <w:r w:rsidRPr="00AB3AB5">
        <w:t>(b)</w:t>
      </w:r>
      <w:r w:rsidRPr="00AB3AB5">
        <w:tab/>
        <w:t>employees, directors, agents, consultants and professional advisers of the Recipient in receipt of Confidential Information will be made fully aware of the provisions of paragraph 7.1; and</w:t>
      </w:r>
    </w:p>
    <w:p w14:paraId="2FA2BE10" w14:textId="35FCAE19" w:rsidR="00957339" w:rsidRPr="00AB3AB5" w:rsidRDefault="00957339" w:rsidP="0028087D">
      <w:pPr>
        <w:suppressAutoHyphens/>
        <w:ind w:left="1984" w:hanging="992"/>
      </w:pPr>
      <w:r w:rsidRPr="00AB3AB5">
        <w:t>(c)</w:t>
      </w:r>
      <w:r w:rsidRPr="00AB3AB5">
        <w:tab/>
      </w:r>
      <w:proofErr w:type="gramStart"/>
      <w:r w:rsidRPr="00AB3AB5">
        <w:t>any</w:t>
      </w:r>
      <w:proofErr w:type="gramEnd"/>
      <w:r w:rsidRPr="00AB3AB5">
        <w:t xml:space="preserve"> copies of Confidential Information will clearly identify the information as confidential.</w:t>
      </w:r>
    </w:p>
    <w:p w14:paraId="11623B77" w14:textId="2150CB76" w:rsidR="00957339" w:rsidRPr="00AB3AB5" w:rsidRDefault="00957339" w:rsidP="0028087D">
      <w:pPr>
        <w:suppressAutoHyphens/>
        <w:ind w:left="992" w:hanging="992"/>
      </w:pPr>
      <w:proofErr w:type="gramStart"/>
      <w:r w:rsidRPr="00AB3AB5">
        <w:t>7.2.4</w:t>
      </w:r>
      <w:r w:rsidRPr="00AB3AB5">
        <w:tab/>
        <w:t>Each Recipient shall take all reasonable steps to ensure that any person referred to in paragraph 7.2.1(f) and 7.2.3(b) to whom the Recipient Discloses the Confidential Information does not use that Confidential Information for any purpose other than that for which it is provided and does not Disclose that Confidential Information otherwise than in accordance with this paragraph 7</w:t>
      </w:r>
      <w:r w:rsidR="001C1C71">
        <w:t>.2</w:t>
      </w:r>
      <w:r w:rsidRPr="00AB3AB5">
        <w:t>.</w:t>
      </w:r>
      <w:proofErr w:type="gramEnd"/>
    </w:p>
    <w:p w14:paraId="49CF6273" w14:textId="61FC945C" w:rsidR="00957339" w:rsidRPr="00AB3AB5" w:rsidRDefault="00957339" w:rsidP="0028087D">
      <w:pPr>
        <w:pStyle w:val="Heading3"/>
      </w:pPr>
      <w:bookmarkStart w:id="52" w:name="_Toc169516761"/>
      <w:r w:rsidRPr="00AB3AB5">
        <w:t>7.</w:t>
      </w:r>
      <w:r w:rsidR="006E76BF">
        <w:t>3</w:t>
      </w:r>
      <w:r w:rsidRPr="00AB3AB5">
        <w:tab/>
        <w:t>Security Breaches</w:t>
      </w:r>
      <w:bookmarkEnd w:id="52"/>
    </w:p>
    <w:p w14:paraId="34009F6F" w14:textId="4D5AF0DE" w:rsidR="00957339" w:rsidRPr="00AB3AB5" w:rsidRDefault="00957339" w:rsidP="0028087D">
      <w:pPr>
        <w:suppressAutoHyphens/>
        <w:ind w:left="992" w:hanging="992"/>
      </w:pPr>
      <w:r w:rsidRPr="00AB3AB5">
        <w:t>7.</w:t>
      </w:r>
      <w:r w:rsidR="006E76BF">
        <w:t>3</w:t>
      </w:r>
      <w:r w:rsidRPr="00AB3AB5">
        <w:t>.1</w:t>
      </w:r>
      <w:r w:rsidRPr="00AB3AB5">
        <w:tab/>
        <w:t>In the event of a suspected Security Breach:</w:t>
      </w:r>
    </w:p>
    <w:p w14:paraId="16F12E02" w14:textId="77777777" w:rsidR="00957339" w:rsidRPr="00AB3AB5" w:rsidRDefault="00957339" w:rsidP="0028087D">
      <w:pPr>
        <w:suppressAutoHyphens/>
        <w:ind w:left="1984" w:hanging="992"/>
      </w:pPr>
      <w:r w:rsidRPr="00AB3AB5">
        <w:t>(a)</w:t>
      </w:r>
      <w:r w:rsidRPr="00AB3AB5">
        <w:tab/>
      </w:r>
      <w:proofErr w:type="gramStart"/>
      <w:r w:rsidRPr="00AB3AB5">
        <w:t>any</w:t>
      </w:r>
      <w:proofErr w:type="gramEnd"/>
      <w:r w:rsidRPr="00AB3AB5">
        <w:t xml:space="preserve"> DIP Participant that is aware of the suspected Security Breach shall report such incident to the DIP Manager as soon as reasonably practicable;</w:t>
      </w:r>
    </w:p>
    <w:p w14:paraId="3D7EBD8C" w14:textId="77777777" w:rsidR="00957339" w:rsidRPr="00AB3AB5" w:rsidRDefault="00957339" w:rsidP="0028087D">
      <w:pPr>
        <w:suppressAutoHyphens/>
        <w:ind w:left="1984" w:hanging="992"/>
      </w:pPr>
      <w:r w:rsidRPr="00AB3AB5">
        <w:t>(b)</w:t>
      </w:r>
      <w:r w:rsidRPr="00AB3AB5">
        <w:tab/>
      </w:r>
      <w:proofErr w:type="gramStart"/>
      <w:r w:rsidRPr="00AB3AB5">
        <w:t>the</w:t>
      </w:r>
      <w:proofErr w:type="gramEnd"/>
      <w:r w:rsidRPr="00AB3AB5">
        <w:t xml:space="preserve"> DIP Manager shall take all appropriate measures relating to resolving the suspected Security Breach, including:</w:t>
      </w:r>
    </w:p>
    <w:p w14:paraId="423A6DE4" w14:textId="1019BD89" w:rsidR="00957339" w:rsidRPr="00AB3AB5" w:rsidRDefault="00957339" w:rsidP="0028087D">
      <w:pPr>
        <w:suppressAutoHyphens/>
        <w:ind w:left="2977" w:hanging="992"/>
      </w:pPr>
      <w:r w:rsidRPr="00AB3AB5">
        <w:t>(</w:t>
      </w:r>
      <w:proofErr w:type="spellStart"/>
      <w:r w:rsidRPr="00AB3AB5">
        <w:t>i</w:t>
      </w:r>
      <w:proofErr w:type="spellEnd"/>
      <w:r w:rsidRPr="00AB3AB5">
        <w:t>)</w:t>
      </w:r>
      <w:r w:rsidRPr="00AB3AB5">
        <w:tab/>
      </w:r>
      <w:proofErr w:type="gramStart"/>
      <w:r w:rsidRPr="00AB3AB5">
        <w:t>suspending</w:t>
      </w:r>
      <w:proofErr w:type="gramEnd"/>
      <w:r w:rsidRPr="00AB3AB5">
        <w:t xml:space="preserve"> access to the DIP in accordance with DSD002</w:t>
      </w:r>
      <w:r w:rsidR="006A27C6">
        <w:t xml:space="preserve"> ‘</w:t>
      </w:r>
      <w:r w:rsidR="006A27C6" w:rsidRPr="0095744D">
        <w:t xml:space="preserve">DIP Connection </w:t>
      </w:r>
      <w:r w:rsidR="00EC2C34">
        <w:t>and Operation</w:t>
      </w:r>
      <w:r w:rsidR="006A27C6">
        <w:t>’</w:t>
      </w:r>
      <w:r w:rsidR="00B7652D">
        <w:t xml:space="preserve">; </w:t>
      </w:r>
      <w:r w:rsidR="00AC4565">
        <w:t>and</w:t>
      </w:r>
    </w:p>
    <w:p w14:paraId="569688FC" w14:textId="77777777" w:rsidR="00957339" w:rsidRPr="00AB3AB5" w:rsidRDefault="00957339" w:rsidP="0028087D">
      <w:pPr>
        <w:suppressAutoHyphens/>
        <w:ind w:left="2977" w:hanging="992"/>
      </w:pPr>
      <w:r w:rsidRPr="00AB3AB5">
        <w:t>(ii)</w:t>
      </w:r>
      <w:r w:rsidRPr="00AB3AB5">
        <w:tab/>
      </w:r>
      <w:proofErr w:type="gramStart"/>
      <w:r w:rsidRPr="00AB3AB5">
        <w:t>notifying</w:t>
      </w:r>
      <w:proofErr w:type="gramEnd"/>
      <w:r w:rsidRPr="00AB3AB5">
        <w:t xml:space="preserve"> all potentially impacted DIP Participants;</w:t>
      </w:r>
    </w:p>
    <w:p w14:paraId="68121E7C" w14:textId="20C03C23" w:rsidR="00957339" w:rsidRPr="00AB3AB5" w:rsidRDefault="00957339" w:rsidP="0028087D">
      <w:pPr>
        <w:suppressAutoHyphens/>
        <w:ind w:left="1984" w:hanging="992"/>
      </w:pPr>
      <w:r w:rsidRPr="00AB3AB5">
        <w:lastRenderedPageBreak/>
        <w:t>(c)</w:t>
      </w:r>
      <w:r w:rsidRPr="00AB3AB5">
        <w:tab/>
      </w:r>
      <w:proofErr w:type="gramStart"/>
      <w:r w:rsidRPr="00AB3AB5">
        <w:t>the</w:t>
      </w:r>
      <w:proofErr w:type="gramEnd"/>
      <w:r w:rsidRPr="00AB3AB5">
        <w:t xml:space="preserve"> DIP Manager and each relevant DIP User shall co-operate in good faith and in a timely manner with each other in taking any of the steps set out </w:t>
      </w:r>
      <w:r w:rsidRPr="00F70C3C">
        <w:t>in DSD002</w:t>
      </w:r>
      <w:r w:rsidR="00F70C3C" w:rsidRPr="00F70C3C">
        <w:t>.</w:t>
      </w:r>
      <w:r w:rsidRPr="00F70C3C">
        <w:t xml:space="preserve"> </w:t>
      </w:r>
    </w:p>
    <w:p w14:paraId="1A286D51" w14:textId="1ABCBAA1" w:rsidR="00957339" w:rsidRPr="00AB3AB5" w:rsidRDefault="00957339" w:rsidP="0028087D">
      <w:pPr>
        <w:pStyle w:val="Heading3"/>
      </w:pPr>
      <w:bookmarkStart w:id="53" w:name="_Toc169516762"/>
      <w:r w:rsidRPr="00AB3AB5">
        <w:t>7.</w:t>
      </w:r>
      <w:r w:rsidR="006E76BF">
        <w:t>4</w:t>
      </w:r>
      <w:r w:rsidRPr="00AB3AB5">
        <w:tab/>
        <w:t>Ownership of data</w:t>
      </w:r>
      <w:bookmarkEnd w:id="53"/>
    </w:p>
    <w:p w14:paraId="1BF66FFB" w14:textId="3D599A14" w:rsidR="00957339" w:rsidRPr="00AB3AB5" w:rsidRDefault="00957339" w:rsidP="0028087D">
      <w:pPr>
        <w:suppressAutoHyphens/>
        <w:ind w:left="992" w:hanging="992"/>
      </w:pPr>
      <w:r w:rsidRPr="00AB3AB5">
        <w:t>7.</w:t>
      </w:r>
      <w:r w:rsidR="006E76BF">
        <w:t>4</w:t>
      </w:r>
      <w:r w:rsidRPr="00AB3AB5">
        <w:t>.1</w:t>
      </w:r>
      <w:r w:rsidRPr="00AB3AB5">
        <w:tab/>
      </w:r>
      <w:proofErr w:type="gramStart"/>
      <w:r w:rsidRPr="00AB3AB5">
        <w:t>Except</w:t>
      </w:r>
      <w:proofErr w:type="gramEnd"/>
      <w:r w:rsidRPr="00AB3AB5">
        <w:t xml:space="preserve"> as explicitly set out in the DIP Rules, nothing in the DIP Rules shall operate to transfer ownership of the Intellectual Property Rights (IPRs) in any of the Messages or any </w:t>
      </w:r>
      <w:r w:rsidR="00F9374B" w:rsidRPr="00BB22D6">
        <w:t>data</w:t>
      </w:r>
      <w:r w:rsidRPr="00AB3AB5">
        <w:t xml:space="preserve"> contained in such Messages. For the avoidance of doubt, and for the purposes of the DIP Rules, the ownership of such IPRs shall be determined in accordance with the provisions of the Industry Code </w:t>
      </w:r>
      <w:r w:rsidR="0011551E">
        <w:t xml:space="preserve">that </w:t>
      </w:r>
      <w:r w:rsidR="0087412E">
        <w:t>determines</w:t>
      </w:r>
      <w:r w:rsidR="0011551E">
        <w:t xml:space="preserve"> the Message interface</w:t>
      </w:r>
      <w:r w:rsidRPr="00AB3AB5">
        <w:t>.</w:t>
      </w:r>
    </w:p>
    <w:p w14:paraId="5832A276" w14:textId="3AE716D5" w:rsidR="00957339" w:rsidRPr="00AB3AB5" w:rsidRDefault="00957339" w:rsidP="0028087D">
      <w:pPr>
        <w:suppressAutoHyphens/>
        <w:ind w:left="992" w:hanging="992"/>
      </w:pPr>
      <w:proofErr w:type="gramStart"/>
      <w:r w:rsidRPr="00AB3AB5">
        <w:t>7.</w:t>
      </w:r>
      <w:r w:rsidR="006E76BF">
        <w:t>4</w:t>
      </w:r>
      <w:r w:rsidRPr="00AB3AB5">
        <w:t>.2</w:t>
      </w:r>
      <w:r w:rsidRPr="00AB3AB5">
        <w:tab/>
        <w:t xml:space="preserve">Where any provision of the DIP Rules permits the DIP Manager to access the </w:t>
      </w:r>
      <w:r w:rsidR="00F9374B">
        <w:t>d</w:t>
      </w:r>
      <w:r w:rsidR="00F9374B" w:rsidRPr="00AB3AB5">
        <w:t xml:space="preserve">ata </w:t>
      </w:r>
      <w:r w:rsidRPr="00AB3AB5">
        <w:t>contained in any Messages, or requires DIP Users to give any such permission to the DIP Manager:</w:t>
      </w:r>
      <w:proofErr w:type="gramEnd"/>
    </w:p>
    <w:p w14:paraId="298F5E23" w14:textId="4D68B9E7" w:rsidR="00957339" w:rsidRPr="00AB3AB5" w:rsidRDefault="00957339" w:rsidP="0028087D">
      <w:pPr>
        <w:suppressAutoHyphens/>
        <w:ind w:left="1984" w:hanging="992"/>
      </w:pPr>
      <w:r w:rsidRPr="00AB3AB5">
        <w:t>(a)</w:t>
      </w:r>
      <w:r w:rsidRPr="00AB3AB5">
        <w:tab/>
        <w:t xml:space="preserve">each such DIP User grants to the DIP Manager a non-exclusive licence to use such </w:t>
      </w:r>
      <w:r w:rsidR="00F9374B">
        <w:t>d</w:t>
      </w:r>
      <w:r w:rsidR="00F9374B" w:rsidRPr="00AB3AB5">
        <w:t xml:space="preserve">ata </w:t>
      </w:r>
      <w:r w:rsidRPr="00AB3AB5">
        <w:t xml:space="preserve">to the extent necessary and solely for the purposes contemplated by the DIP Rules, together with the right to sub-license the use of such </w:t>
      </w:r>
      <w:r w:rsidR="00F9374B">
        <w:t>d</w:t>
      </w:r>
      <w:r w:rsidR="00F9374B" w:rsidRPr="00AB3AB5">
        <w:t xml:space="preserve">ata </w:t>
      </w:r>
      <w:r w:rsidRPr="00AB3AB5">
        <w:t>as necessary solely for those purposes;</w:t>
      </w:r>
      <w:r w:rsidR="00B7652D">
        <w:t xml:space="preserve"> and</w:t>
      </w:r>
    </w:p>
    <w:p w14:paraId="7C1B3350" w14:textId="56B0A097" w:rsidR="00957339" w:rsidRPr="00AB3AB5" w:rsidRDefault="00957339" w:rsidP="0028087D">
      <w:pPr>
        <w:suppressAutoHyphens/>
        <w:ind w:left="1984" w:hanging="992"/>
      </w:pPr>
      <w:proofErr w:type="gramStart"/>
      <w:r w:rsidRPr="00AB3AB5">
        <w:t>(b)</w:t>
      </w:r>
      <w:r w:rsidRPr="00AB3AB5">
        <w:tab/>
        <w:t xml:space="preserve">each such DIP User shall (without payment) use all reasonable endeavours to ensure that, and warrants to the DIP Manager in respect of such </w:t>
      </w:r>
      <w:r w:rsidR="00F9374B">
        <w:t>d</w:t>
      </w:r>
      <w:r w:rsidR="00F9374B" w:rsidRPr="00AB3AB5">
        <w:t xml:space="preserve">ata </w:t>
      </w:r>
      <w:r w:rsidRPr="00AB3AB5">
        <w:t xml:space="preserve">that the use and disclosure of all such </w:t>
      </w:r>
      <w:r w:rsidR="00F9374B">
        <w:t>d</w:t>
      </w:r>
      <w:r w:rsidR="00F9374B" w:rsidRPr="00AB3AB5">
        <w:t xml:space="preserve">ata </w:t>
      </w:r>
      <w:r w:rsidRPr="00AB3AB5">
        <w:t>by the DIP Manager (and any of its sub-licensees pursuant to paragraph 7.</w:t>
      </w:r>
      <w:r w:rsidR="006E76BF">
        <w:t>4</w:t>
      </w:r>
      <w:r w:rsidRPr="00AB3AB5">
        <w:t>.2(a)) pursuant to, or as and for the purposes contemplated, by the DIP Rules will not, as far as it is aware, infringe the IPRs of any person, or be contrary to any obligations of confidence or be in breach of any obligation or duty to any third party and each DIP User hereby indemnifies the DIP Manager in respect of any loss, liability, damages, costs (including legal costs), expenses, claims and proceedings which such relevant person may suffer or incur by reason of any breach by that DIP User of its obligations under this paragraph 7.</w:t>
      </w:r>
      <w:r w:rsidR="006E76BF">
        <w:t>4</w:t>
      </w:r>
      <w:r w:rsidRPr="00AB3AB5">
        <w:t>.2.</w:t>
      </w:r>
      <w:proofErr w:type="gramEnd"/>
      <w:r w:rsidRPr="00AB3AB5">
        <w:t xml:space="preserve"> </w:t>
      </w:r>
    </w:p>
    <w:p w14:paraId="3A8C72A8" w14:textId="31FE96F9" w:rsidR="00957339" w:rsidRPr="00AB3AB5" w:rsidRDefault="00957339" w:rsidP="0028087D">
      <w:pPr>
        <w:suppressAutoHyphens/>
        <w:ind w:left="992" w:hanging="992"/>
      </w:pPr>
      <w:r>
        <w:t>7.</w:t>
      </w:r>
      <w:r w:rsidR="006E76BF">
        <w:t>4</w:t>
      </w:r>
      <w:r>
        <w:t>.3</w:t>
      </w:r>
      <w:r>
        <w:tab/>
        <w:t>The DIP Users agree that, the IPRs in and title to the DIP Materials and the DIP Manager Data shall be owned by the DIP Manager.</w:t>
      </w:r>
    </w:p>
    <w:p w14:paraId="391774C4" w14:textId="297E7D67" w:rsidR="00957339" w:rsidRPr="00AB3AB5" w:rsidRDefault="00957339" w:rsidP="0028087D">
      <w:pPr>
        <w:suppressAutoHyphens/>
        <w:ind w:left="992" w:hanging="992"/>
      </w:pPr>
      <w:r w:rsidRPr="00AB3AB5">
        <w:t>7.</w:t>
      </w:r>
      <w:r w:rsidR="006E76BF">
        <w:t>4</w:t>
      </w:r>
      <w:r w:rsidRPr="00AB3AB5">
        <w:t>.4</w:t>
      </w:r>
      <w:r w:rsidRPr="00AB3AB5">
        <w:tab/>
        <w:t>Each DIP Participant hereby assigns to the DIP Manager by way of assignment of all present and future rights in all IPRs it may have at any time in the DIP Materials and/or DIP Manager Data (except to the extent those rights are already owned by the DIP Manager).</w:t>
      </w:r>
    </w:p>
    <w:p w14:paraId="53E765F5" w14:textId="62F4C438" w:rsidR="00957339" w:rsidRPr="00AB3AB5" w:rsidRDefault="00957339" w:rsidP="0028087D">
      <w:pPr>
        <w:suppressAutoHyphens/>
        <w:ind w:left="992" w:hanging="992"/>
      </w:pPr>
      <w:r w:rsidRPr="00AB3AB5">
        <w:t>7.</w:t>
      </w:r>
      <w:r w:rsidR="006E76BF">
        <w:t>4</w:t>
      </w:r>
      <w:r w:rsidRPr="00AB3AB5">
        <w:t>.5</w:t>
      </w:r>
      <w:r w:rsidRPr="00AB3AB5">
        <w:tab/>
        <w:t>By virtue of this paragraph 7.</w:t>
      </w:r>
      <w:r w:rsidR="006E76BF">
        <w:t>4</w:t>
      </w:r>
      <w:r w:rsidRPr="00AB3AB5">
        <w:t>, all IPRs in the DIP Materials and the DIP Manager Data will vest in the DIP Manager on their creation or acquisition.</w:t>
      </w:r>
    </w:p>
    <w:p w14:paraId="6F3F5147" w14:textId="6B61D470" w:rsidR="00957339" w:rsidRPr="00AB3AB5" w:rsidRDefault="00957339" w:rsidP="0028087D">
      <w:pPr>
        <w:suppressAutoHyphens/>
        <w:ind w:left="992" w:hanging="992"/>
      </w:pPr>
      <w:r w:rsidRPr="00AB3AB5">
        <w:t>7.</w:t>
      </w:r>
      <w:r w:rsidR="006E76BF">
        <w:t>4</w:t>
      </w:r>
      <w:r w:rsidRPr="00AB3AB5">
        <w:t>.6</w:t>
      </w:r>
      <w:r w:rsidRPr="00AB3AB5">
        <w:tab/>
        <w:t>Each DIP User shall do all things and sign all documents or instruments reasonably necessary</w:t>
      </w:r>
      <w:r w:rsidR="00AC4565">
        <w:t>,</w:t>
      </w:r>
      <w:r w:rsidRPr="00AB3AB5">
        <w:t xml:space="preserve"> in the opinion of the DIP Manager</w:t>
      </w:r>
      <w:r w:rsidR="00AC4565">
        <w:t>,</w:t>
      </w:r>
      <w:r w:rsidRPr="00AB3AB5">
        <w:t xml:space="preserve"> to enable the DIP Manager to obtain, perfect and prove its rights in the DIP Materials and the DIP Manager Data.</w:t>
      </w:r>
    </w:p>
    <w:p w14:paraId="6B1DF27F" w14:textId="3E22B366" w:rsidR="00957339" w:rsidRPr="00AB3AB5" w:rsidRDefault="00957339" w:rsidP="0028087D">
      <w:pPr>
        <w:suppressAutoHyphens/>
        <w:ind w:left="992" w:hanging="992"/>
      </w:pPr>
      <w:r w:rsidRPr="00AB3AB5">
        <w:t>7.</w:t>
      </w:r>
      <w:r w:rsidR="006E76BF">
        <w:t>4</w:t>
      </w:r>
      <w:r w:rsidRPr="00AB3AB5">
        <w:t>.7</w:t>
      </w:r>
      <w:r w:rsidRPr="00AB3AB5">
        <w:tab/>
        <w:t>Each DIP User hereby waives, or shall use all reasonable endeavours to procure that the owner of any moral rights in the DIP Materials and the DIP Manager Data waives, all such moral rights as may arise in them.</w:t>
      </w:r>
    </w:p>
    <w:p w14:paraId="76ECECF1" w14:textId="191CDF3F" w:rsidR="00957339" w:rsidRPr="00AB3AB5" w:rsidRDefault="00957339" w:rsidP="0028087D">
      <w:pPr>
        <w:suppressAutoHyphens/>
        <w:ind w:left="992" w:hanging="992"/>
      </w:pPr>
      <w:r w:rsidRPr="00AB3AB5">
        <w:t>7.</w:t>
      </w:r>
      <w:r w:rsidR="006E76BF">
        <w:t>4</w:t>
      </w:r>
      <w:r w:rsidRPr="00AB3AB5">
        <w:t>.8</w:t>
      </w:r>
      <w:r w:rsidRPr="00AB3AB5">
        <w:tab/>
        <w:t>Insofar as the DIP Manager is permitted</w:t>
      </w:r>
      <w:r w:rsidR="00F9740C">
        <w:t>,</w:t>
      </w:r>
      <w:r w:rsidRPr="00AB3AB5">
        <w:t xml:space="preserve"> subject to the rights of any third party in respect thereof, the DIP Manager hereby grants to each DIP User a royalty-free, non-exclusive, non-transferable licence (including a right to grant sub-licences to contractors for the same purpose) to:</w:t>
      </w:r>
    </w:p>
    <w:p w14:paraId="7A4ACEA9" w14:textId="0AB44588" w:rsidR="00957339" w:rsidRPr="00AB3AB5" w:rsidRDefault="00957339" w:rsidP="0028087D">
      <w:pPr>
        <w:suppressAutoHyphens/>
        <w:ind w:left="1984" w:hanging="992"/>
      </w:pPr>
      <w:r w:rsidRPr="00AB3AB5">
        <w:t>(a)</w:t>
      </w:r>
      <w:r w:rsidRPr="00AB3AB5">
        <w:tab/>
        <w:t xml:space="preserve">use the DIP Materials to the extent necessary and solely for its business in connection with the arrangements established under the DIP Rules, together with </w:t>
      </w:r>
      <w:r w:rsidRPr="00AB3AB5">
        <w:lastRenderedPageBreak/>
        <w:t>the right to sub-license the use of such materials as necessary solely for those purposes;</w:t>
      </w:r>
      <w:r w:rsidR="00B7652D">
        <w:t xml:space="preserve"> and</w:t>
      </w:r>
    </w:p>
    <w:p w14:paraId="22E72601" w14:textId="3F740242" w:rsidR="00957339" w:rsidRPr="00AB3AB5" w:rsidRDefault="00957339" w:rsidP="0028087D">
      <w:pPr>
        <w:suppressAutoHyphens/>
        <w:ind w:left="1984" w:hanging="992"/>
      </w:pPr>
      <w:r w:rsidRPr="00AB3AB5">
        <w:t>(b)</w:t>
      </w:r>
      <w:r w:rsidRPr="00AB3AB5">
        <w:tab/>
      </w:r>
      <w:proofErr w:type="gramStart"/>
      <w:r w:rsidRPr="00AB3AB5">
        <w:t>to</w:t>
      </w:r>
      <w:proofErr w:type="gramEnd"/>
      <w:r w:rsidRPr="00AB3AB5">
        <w:t xml:space="preserve"> use that DIP Manager Data for the purpose of receiving the relevant DIP Service(s) in accordance with the DIP Rules.</w:t>
      </w:r>
    </w:p>
    <w:p w14:paraId="18A9AA8A" w14:textId="0DFF6E62" w:rsidR="00957339" w:rsidRPr="00AB3AB5" w:rsidRDefault="00957339" w:rsidP="0028087D">
      <w:pPr>
        <w:pStyle w:val="Heading3"/>
      </w:pPr>
      <w:bookmarkStart w:id="54" w:name="_Toc169516763"/>
      <w:r w:rsidRPr="00AB3AB5">
        <w:t>7.</w:t>
      </w:r>
      <w:r w:rsidR="006E76BF">
        <w:t>5</w:t>
      </w:r>
      <w:r w:rsidRPr="00AB3AB5">
        <w:tab/>
        <w:t>Use of DIP Manager Data</w:t>
      </w:r>
      <w:bookmarkEnd w:id="54"/>
    </w:p>
    <w:p w14:paraId="4000301F" w14:textId="2307389D" w:rsidR="00957339" w:rsidRPr="00196DFA" w:rsidRDefault="00957339" w:rsidP="0028087D">
      <w:pPr>
        <w:suppressAutoHyphens/>
        <w:ind w:left="992" w:hanging="992"/>
      </w:pPr>
      <w:r w:rsidRPr="00AB3AB5">
        <w:t>7.</w:t>
      </w:r>
      <w:r w:rsidR="006E76BF">
        <w:t>5</w:t>
      </w:r>
      <w:r w:rsidRPr="00AB3AB5">
        <w:t>.1</w:t>
      </w:r>
      <w:r w:rsidRPr="00AB3AB5">
        <w:tab/>
        <w:t xml:space="preserve">The DIP Manager shall make </w:t>
      </w:r>
      <w:r w:rsidRPr="00196DFA">
        <w:t>DIP Manager Data available in accordance with the open data principles and procedures set out in DSD006</w:t>
      </w:r>
      <w:r w:rsidR="00E72B94">
        <w:t xml:space="preserve"> ‘</w:t>
      </w:r>
      <w:r w:rsidR="00E72B94" w:rsidRPr="0028087D">
        <w:t>Data Management</w:t>
      </w:r>
      <w:r w:rsidR="00E72B94">
        <w:t>’</w:t>
      </w:r>
      <w:r w:rsidRPr="00196DFA">
        <w:t>.</w:t>
      </w:r>
    </w:p>
    <w:p w14:paraId="6242F3BF" w14:textId="2AC434FF" w:rsidR="00957339" w:rsidRPr="00AB3AB5" w:rsidRDefault="00957339" w:rsidP="0028087D">
      <w:pPr>
        <w:suppressAutoHyphens/>
        <w:ind w:left="992" w:hanging="992"/>
      </w:pPr>
      <w:r w:rsidRPr="00196DFA">
        <w:t>7.</w:t>
      </w:r>
      <w:r w:rsidR="006E76BF">
        <w:t>5</w:t>
      </w:r>
      <w:r w:rsidRPr="00196DFA">
        <w:t>.2</w:t>
      </w:r>
      <w:r w:rsidRPr="00196DFA">
        <w:tab/>
        <w:t>Any person may submit to the DIP Manager a request for disclosure of any DIP Manager Data that is not otherwise available to that DIP User or person. The DIP Manager shall process such request in accordance with the open data principles and procedures set out in DSD006.</w:t>
      </w:r>
    </w:p>
    <w:p w14:paraId="3D8DC219" w14:textId="202E259F" w:rsidR="00957339" w:rsidRPr="00AB3AB5" w:rsidRDefault="00957339" w:rsidP="0028087D">
      <w:pPr>
        <w:suppressAutoHyphens/>
        <w:ind w:left="992" w:hanging="992"/>
      </w:pPr>
      <w:r w:rsidRPr="00AB3AB5">
        <w:t>7.</w:t>
      </w:r>
      <w:r w:rsidR="006E76BF">
        <w:t>5</w:t>
      </w:r>
      <w:r w:rsidRPr="00AB3AB5">
        <w:t>.3</w:t>
      </w:r>
      <w:r w:rsidRPr="00AB3AB5">
        <w:tab/>
        <w:t>Without prejudice to paragraph 7.</w:t>
      </w:r>
      <w:r w:rsidR="003C3AD7">
        <w:t>5</w:t>
      </w:r>
      <w:r w:rsidRPr="00AB3AB5">
        <w:t>, each DIP User hereby consents irrevocably and unconditionally to the disclosure of DIP Manager Data pursuant to this paragraph.</w:t>
      </w:r>
    </w:p>
    <w:p w14:paraId="025C1F83" w14:textId="0FAFBEF6" w:rsidR="00957339" w:rsidRPr="00AB3AB5" w:rsidRDefault="00957339" w:rsidP="0028087D">
      <w:pPr>
        <w:pStyle w:val="Heading3"/>
      </w:pPr>
      <w:bookmarkStart w:id="55" w:name="_Toc169516764"/>
      <w:r w:rsidRPr="00AB3AB5">
        <w:t>7.</w:t>
      </w:r>
      <w:r w:rsidR="006E76BF">
        <w:t>6</w:t>
      </w:r>
      <w:r w:rsidRPr="00AB3AB5">
        <w:tab/>
        <w:t>Data Protection General</w:t>
      </w:r>
      <w:bookmarkEnd w:id="55"/>
    </w:p>
    <w:p w14:paraId="2331A3AE" w14:textId="148D717B" w:rsidR="00957339" w:rsidRPr="00AB3AB5" w:rsidRDefault="00957339" w:rsidP="0028087D">
      <w:pPr>
        <w:suppressAutoHyphens/>
      </w:pPr>
      <w:r w:rsidRPr="00AB3AB5">
        <w:t>7.</w:t>
      </w:r>
      <w:r w:rsidR="006E76BF">
        <w:t>6</w:t>
      </w:r>
      <w:r w:rsidRPr="00AB3AB5">
        <w:t>.1</w:t>
      </w:r>
      <w:r w:rsidRPr="00AB3AB5">
        <w:tab/>
      </w:r>
      <w:proofErr w:type="gramStart"/>
      <w:r w:rsidRPr="00AB3AB5">
        <w:t>For</w:t>
      </w:r>
      <w:proofErr w:type="gramEnd"/>
      <w:r w:rsidRPr="00AB3AB5">
        <w:t xml:space="preserve"> the purposes of the DIP Rules:</w:t>
      </w:r>
    </w:p>
    <w:p w14:paraId="426121CE" w14:textId="77777777" w:rsidR="00957339" w:rsidRPr="00AB3AB5" w:rsidRDefault="00957339" w:rsidP="0028087D">
      <w:pPr>
        <w:tabs>
          <w:tab w:val="left" w:pos="992"/>
        </w:tabs>
        <w:ind w:left="1984" w:hanging="992"/>
      </w:pPr>
      <w:r w:rsidRPr="00AB3AB5">
        <w:t>(a)</w:t>
      </w:r>
      <w:r w:rsidRPr="00AB3AB5">
        <w:tab/>
        <w:t>"</w:t>
      </w:r>
      <w:proofErr w:type="spellStart"/>
      <w:r w:rsidRPr="00AB3AB5">
        <w:rPr>
          <w:b/>
        </w:rPr>
        <w:t>Commisioner</w:t>
      </w:r>
      <w:proofErr w:type="spellEnd"/>
      <w:r w:rsidRPr="00AB3AB5">
        <w:t>" has the meaning given to that term in the Data Protection Legislation</w:t>
      </w:r>
      <w:proofErr w:type="gramStart"/>
      <w:r w:rsidRPr="00AB3AB5">
        <w:t>;</w:t>
      </w:r>
      <w:proofErr w:type="gramEnd"/>
    </w:p>
    <w:p w14:paraId="235AB348" w14:textId="77777777" w:rsidR="00957339" w:rsidRPr="00AB3AB5" w:rsidRDefault="00957339" w:rsidP="0028087D">
      <w:pPr>
        <w:tabs>
          <w:tab w:val="left" w:pos="992"/>
        </w:tabs>
        <w:ind w:left="1984" w:hanging="992"/>
      </w:pPr>
      <w:r w:rsidRPr="00AB3AB5">
        <w:t>(b)</w:t>
      </w:r>
      <w:r w:rsidRPr="00AB3AB5">
        <w:tab/>
        <w:t>"</w:t>
      </w:r>
      <w:r w:rsidRPr="00AB3AB5">
        <w:rPr>
          <w:b/>
        </w:rPr>
        <w:t>Controller</w:t>
      </w:r>
      <w:r w:rsidRPr="00AB3AB5">
        <w:t>" has the meaning given to that term in the Data Protection Legislation</w:t>
      </w:r>
      <w:proofErr w:type="gramStart"/>
      <w:r w:rsidRPr="00AB3AB5">
        <w:t>;</w:t>
      </w:r>
      <w:proofErr w:type="gramEnd"/>
    </w:p>
    <w:p w14:paraId="699C83A8" w14:textId="77777777" w:rsidR="00957339" w:rsidRPr="00AB3AB5" w:rsidRDefault="00957339" w:rsidP="0028087D">
      <w:pPr>
        <w:tabs>
          <w:tab w:val="left" w:pos="992"/>
        </w:tabs>
        <w:ind w:left="1984" w:hanging="992"/>
      </w:pPr>
      <w:r w:rsidRPr="00AB3AB5">
        <w:t>(c)</w:t>
      </w:r>
      <w:r w:rsidRPr="00AB3AB5" w:rsidDel="007A7415">
        <w:t xml:space="preserve"> </w:t>
      </w:r>
      <w:r w:rsidRPr="00AB3AB5">
        <w:tab/>
        <w:t>"</w:t>
      </w:r>
      <w:r w:rsidRPr="00AB3AB5">
        <w:rPr>
          <w:b/>
        </w:rPr>
        <w:t>DIP Data Controller</w:t>
      </w:r>
      <w:r w:rsidRPr="00AB3AB5">
        <w:t>" means each DIP User that is a Controller</w:t>
      </w:r>
      <w:proofErr w:type="gramStart"/>
      <w:r w:rsidRPr="00AB3AB5">
        <w:t>;</w:t>
      </w:r>
      <w:proofErr w:type="gramEnd"/>
    </w:p>
    <w:p w14:paraId="3473AE35" w14:textId="77777777" w:rsidR="00957339" w:rsidRPr="00AB3AB5" w:rsidRDefault="00957339" w:rsidP="0028087D">
      <w:pPr>
        <w:tabs>
          <w:tab w:val="left" w:pos="992"/>
        </w:tabs>
        <w:ind w:left="1984" w:hanging="992"/>
      </w:pPr>
      <w:r w:rsidRPr="00AB3AB5">
        <w:t>(f)</w:t>
      </w:r>
      <w:r w:rsidRPr="00AB3AB5">
        <w:tab/>
        <w:t>"</w:t>
      </w:r>
      <w:r w:rsidRPr="00AB3AB5">
        <w:rPr>
          <w:b/>
        </w:rPr>
        <w:t>Data Subjects</w:t>
      </w:r>
      <w:r w:rsidRPr="00AB3AB5">
        <w:t>" has the meaning given to that term in the Data Protection Legislation</w:t>
      </w:r>
      <w:proofErr w:type="gramStart"/>
      <w:r w:rsidRPr="00AB3AB5">
        <w:t>;</w:t>
      </w:r>
      <w:proofErr w:type="gramEnd"/>
    </w:p>
    <w:p w14:paraId="54EEE97D" w14:textId="77777777" w:rsidR="00957339" w:rsidRPr="00AB3AB5" w:rsidRDefault="00957339" w:rsidP="0028087D">
      <w:pPr>
        <w:tabs>
          <w:tab w:val="left" w:pos="992"/>
        </w:tabs>
        <w:ind w:left="1984" w:hanging="992"/>
      </w:pPr>
      <w:r w:rsidRPr="00AB3AB5">
        <w:t>(g)</w:t>
      </w:r>
      <w:r w:rsidRPr="00AB3AB5">
        <w:tab/>
        <w:t>"</w:t>
      </w:r>
      <w:r w:rsidRPr="00AB3AB5">
        <w:rPr>
          <w:b/>
        </w:rPr>
        <w:t>Permitted Purpose</w:t>
      </w:r>
      <w:r w:rsidRPr="00AB3AB5">
        <w:t>" means:</w:t>
      </w:r>
    </w:p>
    <w:p w14:paraId="6C805020" w14:textId="77777777" w:rsidR="00957339" w:rsidRPr="00AB3AB5" w:rsidRDefault="00957339" w:rsidP="0028087D">
      <w:pPr>
        <w:tabs>
          <w:tab w:val="left" w:pos="992"/>
        </w:tabs>
        <w:ind w:left="2977" w:hanging="992"/>
      </w:pPr>
      <w:r w:rsidRPr="00AB3AB5">
        <w:t>(</w:t>
      </w:r>
      <w:proofErr w:type="spellStart"/>
      <w:r w:rsidRPr="00AB3AB5">
        <w:t>i</w:t>
      </w:r>
      <w:proofErr w:type="spellEnd"/>
      <w:r w:rsidRPr="00AB3AB5">
        <w:t>)</w:t>
      </w:r>
      <w:r w:rsidRPr="00AB3AB5">
        <w:tab/>
      </w:r>
      <w:proofErr w:type="gramStart"/>
      <w:r w:rsidRPr="00AB3AB5">
        <w:t>where</w:t>
      </w:r>
      <w:proofErr w:type="gramEnd"/>
      <w:r w:rsidRPr="00AB3AB5">
        <w:t xml:space="preserve"> the DIP Manager is a Processor or Sub-processor, the provision of the DIP Service in accordance with the DIP Rules;</w:t>
      </w:r>
    </w:p>
    <w:p w14:paraId="118ED529" w14:textId="77777777" w:rsidR="00957339" w:rsidRPr="00AB3AB5" w:rsidRDefault="00957339" w:rsidP="0028087D">
      <w:pPr>
        <w:tabs>
          <w:tab w:val="left" w:pos="992"/>
        </w:tabs>
        <w:ind w:left="2977" w:hanging="992"/>
      </w:pPr>
      <w:r w:rsidRPr="00AB3AB5">
        <w:t>(ii)</w:t>
      </w:r>
      <w:r w:rsidRPr="00AB3AB5">
        <w:tab/>
      </w:r>
      <w:proofErr w:type="gramStart"/>
      <w:r w:rsidRPr="00AB3AB5">
        <w:t>where</w:t>
      </w:r>
      <w:proofErr w:type="gramEnd"/>
      <w:r w:rsidRPr="00AB3AB5">
        <w:t xml:space="preserve"> a DIP User is acting as a Processor, the performance of any obligations under the DIP Rules or any relevant Industry Code;</w:t>
      </w:r>
    </w:p>
    <w:p w14:paraId="2F945159" w14:textId="77777777" w:rsidR="00957339" w:rsidRPr="00AB3AB5" w:rsidRDefault="00957339" w:rsidP="0028087D">
      <w:pPr>
        <w:tabs>
          <w:tab w:val="left" w:pos="992"/>
        </w:tabs>
        <w:ind w:left="1984" w:hanging="992"/>
      </w:pPr>
      <w:r w:rsidRPr="00AB3AB5">
        <w:t>(h)</w:t>
      </w:r>
      <w:r w:rsidRPr="00AB3AB5">
        <w:tab/>
        <w:t>"</w:t>
      </w:r>
      <w:r w:rsidRPr="00AB3AB5">
        <w:rPr>
          <w:b/>
        </w:rPr>
        <w:t>Personal Data</w:t>
      </w:r>
      <w:r w:rsidRPr="00AB3AB5">
        <w:t>" has the meaning given to that term in the Data Protection Legislation</w:t>
      </w:r>
      <w:proofErr w:type="gramStart"/>
      <w:r w:rsidRPr="00AB3AB5">
        <w:t>;</w:t>
      </w:r>
      <w:proofErr w:type="gramEnd"/>
    </w:p>
    <w:p w14:paraId="680199CC" w14:textId="77777777" w:rsidR="00957339" w:rsidRPr="00AB3AB5" w:rsidRDefault="00957339" w:rsidP="0028087D">
      <w:pPr>
        <w:tabs>
          <w:tab w:val="left" w:pos="992"/>
        </w:tabs>
        <w:ind w:left="1984" w:hanging="992"/>
      </w:pPr>
      <w:r w:rsidRPr="00AB3AB5">
        <w:t>(</w:t>
      </w:r>
      <w:proofErr w:type="spellStart"/>
      <w:r w:rsidRPr="00AB3AB5">
        <w:t>i</w:t>
      </w:r>
      <w:proofErr w:type="spellEnd"/>
      <w:r w:rsidRPr="00AB3AB5">
        <w:t>)</w:t>
      </w:r>
      <w:r w:rsidRPr="00AB3AB5">
        <w:tab/>
        <w:t>"</w:t>
      </w:r>
      <w:r w:rsidRPr="00AB3AB5">
        <w:rPr>
          <w:b/>
        </w:rPr>
        <w:t>Personal Data Breach</w:t>
      </w:r>
      <w:r w:rsidRPr="00AB3AB5">
        <w:t>" has the meaning given to that term in the Data Protection Legislation</w:t>
      </w:r>
      <w:proofErr w:type="gramStart"/>
      <w:r w:rsidRPr="00AB3AB5">
        <w:t>;</w:t>
      </w:r>
      <w:proofErr w:type="gramEnd"/>
    </w:p>
    <w:p w14:paraId="2076187A" w14:textId="77777777" w:rsidR="00957339" w:rsidRPr="00AB3AB5" w:rsidRDefault="00957339" w:rsidP="0028087D">
      <w:pPr>
        <w:tabs>
          <w:tab w:val="left" w:pos="992"/>
        </w:tabs>
        <w:ind w:left="1984" w:hanging="992"/>
      </w:pPr>
      <w:r w:rsidRPr="00AB3AB5">
        <w:t>(j)</w:t>
      </w:r>
      <w:r w:rsidRPr="00AB3AB5">
        <w:tab/>
        <w:t>"</w:t>
      </w:r>
      <w:r w:rsidRPr="00AB3AB5">
        <w:rPr>
          <w:b/>
        </w:rPr>
        <w:t>Process</w:t>
      </w:r>
      <w:r w:rsidRPr="00AB3AB5">
        <w:t>" and "</w:t>
      </w:r>
      <w:r w:rsidRPr="00AB3AB5">
        <w:rPr>
          <w:b/>
        </w:rPr>
        <w:t>Processing</w:t>
      </w:r>
      <w:r w:rsidRPr="00AB3AB5">
        <w:t>" has the meaning given to those terms in the Data Protection Legislation</w:t>
      </w:r>
      <w:proofErr w:type="gramStart"/>
      <w:r w:rsidRPr="00AB3AB5">
        <w:t>;</w:t>
      </w:r>
      <w:proofErr w:type="gramEnd"/>
    </w:p>
    <w:p w14:paraId="6D95D357" w14:textId="77777777" w:rsidR="00957339" w:rsidRPr="00AB3AB5" w:rsidRDefault="00957339" w:rsidP="0028087D">
      <w:pPr>
        <w:tabs>
          <w:tab w:val="left" w:pos="992"/>
        </w:tabs>
        <w:ind w:left="1984" w:hanging="992"/>
      </w:pPr>
      <w:r w:rsidRPr="00AB3AB5">
        <w:t>(k)</w:t>
      </w:r>
      <w:r w:rsidRPr="00AB3AB5">
        <w:tab/>
        <w:t>"</w:t>
      </w:r>
      <w:r w:rsidRPr="00AB3AB5">
        <w:rPr>
          <w:b/>
        </w:rPr>
        <w:t>Processor</w:t>
      </w:r>
      <w:r w:rsidRPr="00AB3AB5">
        <w:t>" has the meaning given to that term in the Data Protection Legislation; and</w:t>
      </w:r>
    </w:p>
    <w:p w14:paraId="27D99456" w14:textId="77777777" w:rsidR="00957339" w:rsidRPr="00AB3AB5" w:rsidRDefault="00957339" w:rsidP="0028087D">
      <w:pPr>
        <w:tabs>
          <w:tab w:val="left" w:pos="992"/>
        </w:tabs>
        <w:ind w:left="1984" w:hanging="992"/>
      </w:pPr>
      <w:r w:rsidRPr="00AB3AB5">
        <w:t>(l)</w:t>
      </w:r>
      <w:r w:rsidRPr="00AB3AB5">
        <w:tab/>
        <w:t>"</w:t>
      </w:r>
      <w:r w:rsidRPr="00AB3AB5">
        <w:rPr>
          <w:b/>
        </w:rPr>
        <w:t>Sub-processor</w:t>
      </w:r>
      <w:r w:rsidRPr="00AB3AB5">
        <w:t>" means a person appointed by a Processor to process Personal Data.</w:t>
      </w:r>
    </w:p>
    <w:p w14:paraId="611C7817" w14:textId="5C22033E" w:rsidR="00957339" w:rsidRPr="00AB3AB5" w:rsidRDefault="00957339" w:rsidP="0028087D">
      <w:pPr>
        <w:suppressAutoHyphens/>
        <w:ind w:left="992" w:hanging="992"/>
      </w:pPr>
      <w:r w:rsidRPr="00AB3AB5">
        <w:lastRenderedPageBreak/>
        <w:t>7.</w:t>
      </w:r>
      <w:r w:rsidR="006E76BF">
        <w:t>6</w:t>
      </w:r>
      <w:r w:rsidRPr="00AB3AB5">
        <w:t>.2</w:t>
      </w:r>
      <w:r w:rsidRPr="00AB3AB5">
        <w:tab/>
        <w:t xml:space="preserve">Words and expressions used in this paragraph </w:t>
      </w:r>
      <w:r w:rsidR="00C676AD">
        <w:t>7</w:t>
      </w:r>
      <w:r w:rsidR="00C676AD" w:rsidRPr="00AB3AB5">
        <w:t xml:space="preserve"> </w:t>
      </w:r>
      <w:r w:rsidRPr="00AB3AB5">
        <w:t xml:space="preserve">and not defined elsewhere in the DIP Rules or the </w:t>
      </w:r>
      <w:r w:rsidR="00A6197E">
        <w:t>BSC</w:t>
      </w:r>
      <w:r w:rsidRPr="00AB3AB5">
        <w:t xml:space="preserve"> shall be interpreted in accordance with any meaning given to them in the Data Protection Legislation.</w:t>
      </w:r>
    </w:p>
    <w:p w14:paraId="1C37E3D3" w14:textId="616410C2" w:rsidR="00957339" w:rsidRPr="00AB3AB5" w:rsidRDefault="00957339" w:rsidP="0028087D">
      <w:pPr>
        <w:suppressAutoHyphens/>
        <w:ind w:left="992" w:hanging="992"/>
      </w:pPr>
      <w:r w:rsidRPr="00AB3AB5">
        <w:t>7.</w:t>
      </w:r>
      <w:r w:rsidR="006E76BF">
        <w:t>6</w:t>
      </w:r>
      <w:r w:rsidRPr="00AB3AB5">
        <w:t>.3</w:t>
      </w:r>
      <w:r w:rsidRPr="00AB3AB5">
        <w:tab/>
        <w:t>The DIP Users acknowledge and agree that:</w:t>
      </w:r>
    </w:p>
    <w:p w14:paraId="272BC47C" w14:textId="77777777" w:rsidR="00957339" w:rsidRPr="00AB3AB5" w:rsidRDefault="00957339" w:rsidP="0028087D">
      <w:pPr>
        <w:tabs>
          <w:tab w:val="left" w:pos="992"/>
        </w:tabs>
        <w:ind w:left="1984" w:hanging="992"/>
      </w:pPr>
      <w:r w:rsidRPr="00AB3AB5">
        <w:t>(a)</w:t>
      </w:r>
      <w:r w:rsidRPr="00AB3AB5">
        <w:tab/>
        <w:t>Messages transmitted under the DIP Rules may contain Personal Data</w:t>
      </w:r>
      <w:proofErr w:type="gramStart"/>
      <w:r w:rsidRPr="00AB3AB5">
        <w:t>;</w:t>
      </w:r>
      <w:proofErr w:type="gramEnd"/>
    </w:p>
    <w:p w14:paraId="551D90AD" w14:textId="77777777" w:rsidR="00957339" w:rsidRPr="00AB3AB5" w:rsidRDefault="00957339" w:rsidP="0028087D">
      <w:pPr>
        <w:tabs>
          <w:tab w:val="left" w:pos="992"/>
        </w:tabs>
        <w:ind w:left="1984" w:hanging="992"/>
      </w:pPr>
      <w:r w:rsidRPr="00AB3AB5">
        <w:t>(b)</w:t>
      </w:r>
      <w:r w:rsidRPr="00AB3AB5">
        <w:tab/>
        <w:t>where a DIP User is a Controller in relation to the Personal Data that it sends or receives through the DIP, the DIP Manager is a Processor for the purposes of providing the DIP Service and, accordingly, may Process any such Personal Data for the purpose of providing the DIP Service; and</w:t>
      </w:r>
    </w:p>
    <w:p w14:paraId="6A442F90" w14:textId="77777777" w:rsidR="00957339" w:rsidRPr="00AB3AB5" w:rsidRDefault="00957339" w:rsidP="0028087D">
      <w:pPr>
        <w:tabs>
          <w:tab w:val="left" w:pos="992"/>
        </w:tabs>
        <w:ind w:left="1984" w:hanging="992"/>
      </w:pPr>
      <w:r w:rsidRPr="00AB3AB5">
        <w:t>(c)</w:t>
      </w:r>
      <w:r w:rsidRPr="00AB3AB5">
        <w:tab/>
      </w:r>
      <w:proofErr w:type="gramStart"/>
      <w:r w:rsidRPr="00AB3AB5">
        <w:t>where</w:t>
      </w:r>
      <w:proofErr w:type="gramEnd"/>
      <w:r w:rsidRPr="00AB3AB5">
        <w:t xml:space="preserve"> a DIP User is a Processor in relation to the Personal Data that it sends or receives through the DIP, the DIP Manager is a Sub-processor for the purposes of providing the DIP Service and, accordingly, may Process any such Personal Data for the purpose of providing the DIP Service.</w:t>
      </w:r>
    </w:p>
    <w:p w14:paraId="54E184AC" w14:textId="5D4CDDA4" w:rsidR="00957339" w:rsidRPr="00AB3AB5" w:rsidRDefault="00957339" w:rsidP="0028087D">
      <w:pPr>
        <w:pStyle w:val="Heading3"/>
      </w:pPr>
      <w:bookmarkStart w:id="56" w:name="_Toc169516765"/>
      <w:r w:rsidRPr="00AB3AB5">
        <w:t>7.</w:t>
      </w:r>
      <w:r w:rsidR="006E76BF">
        <w:t>7</w:t>
      </w:r>
      <w:r w:rsidRPr="00AB3AB5">
        <w:tab/>
        <w:t>DIP Data Controller Obligations</w:t>
      </w:r>
      <w:bookmarkEnd w:id="56"/>
    </w:p>
    <w:p w14:paraId="6AABA0C2" w14:textId="792C1406" w:rsidR="00957339" w:rsidRPr="00AB3AB5" w:rsidRDefault="00957339" w:rsidP="0028087D">
      <w:pPr>
        <w:tabs>
          <w:tab w:val="left" w:pos="992"/>
        </w:tabs>
        <w:ind w:left="992" w:hanging="992"/>
      </w:pPr>
      <w:r w:rsidRPr="00AB3AB5">
        <w:t>7.</w:t>
      </w:r>
      <w:r w:rsidR="006E76BF">
        <w:t>7</w:t>
      </w:r>
      <w:r w:rsidRPr="00AB3AB5">
        <w:t>.1</w:t>
      </w:r>
      <w:r w:rsidRPr="00AB3AB5">
        <w:tab/>
        <w:t xml:space="preserve">This </w:t>
      </w:r>
      <w:r w:rsidR="00A4614C" w:rsidRPr="00A4614C">
        <w:t>paragraph</w:t>
      </w:r>
      <w:r w:rsidRPr="00A4614C">
        <w:t xml:space="preserve"> 7.</w:t>
      </w:r>
      <w:r w:rsidR="006E76BF">
        <w:t>7</w:t>
      </w:r>
      <w:r w:rsidR="00A4614C" w:rsidRPr="00A4614C">
        <w:t xml:space="preserve"> </w:t>
      </w:r>
      <w:r w:rsidRPr="00A4614C">
        <w:t>sets</w:t>
      </w:r>
      <w:r w:rsidRPr="00AB3AB5">
        <w:t xml:space="preserve"> out the obligations of any DIP User when they are acting as a Controller in respect of the </w:t>
      </w:r>
      <w:hyperlink r:id="rId15" w:tgtFrame="_blank" w:history="1">
        <w:r w:rsidRPr="00AB3AB5">
          <w:t>Process</w:t>
        </w:r>
      </w:hyperlink>
      <w:r w:rsidRPr="00AB3AB5">
        <w:t>ing of Personal Data for the Permitted Purpose.</w:t>
      </w:r>
    </w:p>
    <w:p w14:paraId="5543305B" w14:textId="163C0DE1" w:rsidR="00957339" w:rsidRPr="00AB3AB5" w:rsidRDefault="00957339" w:rsidP="0028087D">
      <w:pPr>
        <w:tabs>
          <w:tab w:val="left" w:pos="992"/>
        </w:tabs>
        <w:ind w:left="992" w:hanging="992"/>
      </w:pPr>
      <w:r w:rsidRPr="00AB3AB5">
        <w:t>7.</w:t>
      </w:r>
      <w:r w:rsidR="006E76BF">
        <w:t>7</w:t>
      </w:r>
      <w:r w:rsidRPr="00AB3AB5">
        <w:t>.2</w:t>
      </w:r>
      <w:r w:rsidRPr="00AB3AB5">
        <w:tab/>
        <w:t xml:space="preserve">Each DIP Data Controller confirms that it has effected, and undertakes that it shall maintain, all such notices and </w:t>
      </w:r>
      <w:proofErr w:type="gramStart"/>
      <w:r w:rsidRPr="00AB3AB5">
        <w:t>registrations</w:t>
      </w:r>
      <w:proofErr w:type="gramEnd"/>
      <w:r w:rsidRPr="00AB3AB5">
        <w:t xml:space="preserve"> as it is required to effect and maintain under the </w:t>
      </w:r>
      <w:hyperlink r:id="rId16" w:tgtFrame="_blank" w:history="1">
        <w:r w:rsidRPr="00AB3AB5">
          <w:t>Data Protection Legislation</w:t>
        </w:r>
      </w:hyperlink>
      <w:r w:rsidRPr="00AB3AB5">
        <w:t xml:space="preserve"> to enable it lawfully to perform the obligations imposed on it by the DIP Rules, and exercise the rights granted to it by the DIP Rules.</w:t>
      </w:r>
    </w:p>
    <w:p w14:paraId="0DA2F2E5" w14:textId="1FF0A6CE" w:rsidR="00957339" w:rsidRPr="00AB3AB5" w:rsidRDefault="00957339" w:rsidP="0028087D">
      <w:pPr>
        <w:tabs>
          <w:tab w:val="left" w:pos="992"/>
        </w:tabs>
        <w:ind w:left="992" w:hanging="992"/>
      </w:pPr>
      <w:r w:rsidRPr="00AB3AB5">
        <w:t>7.</w:t>
      </w:r>
      <w:r w:rsidR="006E76BF">
        <w:t>7</w:t>
      </w:r>
      <w:r w:rsidRPr="00AB3AB5">
        <w:t>.3</w:t>
      </w:r>
      <w:r w:rsidRPr="00AB3AB5">
        <w:tab/>
        <w:t xml:space="preserve">Each DIP Data Controller undertakes to comply with the </w:t>
      </w:r>
      <w:hyperlink r:id="rId17" w:tgtFrame="_blank" w:history="1">
        <w:r w:rsidRPr="00AB3AB5">
          <w:t>Data Protection Legislation</w:t>
        </w:r>
      </w:hyperlink>
      <w:r w:rsidRPr="00AB3AB5">
        <w:t xml:space="preserve"> in the performance of the DIP Rules, including ensuring, in respect of Personal Data to be shared or otherwise </w:t>
      </w:r>
      <w:hyperlink r:id="rId18" w:tgtFrame="_blank" w:history="1">
        <w:r w:rsidRPr="00AB3AB5">
          <w:t>Process</w:t>
        </w:r>
      </w:hyperlink>
      <w:r w:rsidRPr="00AB3AB5">
        <w:t xml:space="preserve">ed pursuant to the DIP Rules, that the DIP Data Controller has a lawful basis for such sharing and other </w:t>
      </w:r>
      <w:hyperlink r:id="rId19" w:tgtFrame="_blank" w:history="1">
        <w:r w:rsidRPr="00AB3AB5">
          <w:t>Process</w:t>
        </w:r>
      </w:hyperlink>
      <w:r w:rsidRPr="00AB3AB5">
        <w:t>ing.</w:t>
      </w:r>
    </w:p>
    <w:p w14:paraId="3F4CFAE1" w14:textId="7E1C658B" w:rsidR="00957339" w:rsidRPr="00AB3AB5" w:rsidRDefault="00957339" w:rsidP="0028087D">
      <w:pPr>
        <w:tabs>
          <w:tab w:val="left" w:pos="992"/>
        </w:tabs>
        <w:ind w:left="992" w:hanging="992"/>
      </w:pPr>
      <w:r w:rsidRPr="00AB3AB5">
        <w:t>7.</w:t>
      </w:r>
      <w:r w:rsidR="006E76BF">
        <w:t>7</w:t>
      </w:r>
      <w:r w:rsidRPr="00AB3AB5">
        <w:t>.4</w:t>
      </w:r>
      <w:r w:rsidRPr="00AB3AB5">
        <w:tab/>
        <w:t>Without limiting Clause 7.</w:t>
      </w:r>
      <w:r w:rsidR="006E76BF">
        <w:t>7</w:t>
      </w:r>
      <w:r w:rsidRPr="00AB3AB5">
        <w:t>.3, each DIP Data Controller shall:</w:t>
      </w:r>
    </w:p>
    <w:p w14:paraId="074172B7" w14:textId="77777777" w:rsidR="00957339" w:rsidRPr="00AB3AB5" w:rsidRDefault="00957339" w:rsidP="0028087D">
      <w:pPr>
        <w:tabs>
          <w:tab w:val="left" w:pos="992"/>
        </w:tabs>
        <w:ind w:left="1984" w:hanging="992"/>
      </w:pPr>
      <w:r w:rsidRPr="00AB3AB5">
        <w:t>(a)</w:t>
      </w:r>
      <w:r w:rsidRPr="00AB3AB5">
        <w:tab/>
      </w:r>
      <w:proofErr w:type="gramStart"/>
      <w:r w:rsidRPr="00AB3AB5">
        <w:t>provide</w:t>
      </w:r>
      <w:proofErr w:type="gramEnd"/>
      <w:r w:rsidRPr="00AB3AB5">
        <w:t xml:space="preserve"> to relevant </w:t>
      </w:r>
      <w:hyperlink r:id="rId20" w:tgtFrame="_blank" w:history="1">
        <w:r w:rsidRPr="00AB3AB5">
          <w:t>Data Subject</w:t>
        </w:r>
      </w:hyperlink>
      <w:r w:rsidRPr="00AB3AB5">
        <w:t xml:space="preserve">s, the information required by the </w:t>
      </w:r>
      <w:hyperlink r:id="rId21" w:tgtFrame="_blank" w:history="1">
        <w:r w:rsidRPr="00AB3AB5">
          <w:t>Data Protection Legislation</w:t>
        </w:r>
      </w:hyperlink>
      <w:r w:rsidRPr="00AB3AB5">
        <w:t xml:space="preserve"> to be provided by them in respect of the </w:t>
      </w:r>
      <w:hyperlink r:id="rId22" w:tgtFrame="_blank" w:history="1">
        <w:r w:rsidRPr="00AB3AB5">
          <w:t>Process</w:t>
        </w:r>
      </w:hyperlink>
      <w:r w:rsidRPr="00AB3AB5">
        <w:t>ing of Personal Data;</w:t>
      </w:r>
    </w:p>
    <w:p w14:paraId="74DA9C50" w14:textId="77777777" w:rsidR="00957339" w:rsidRPr="00AB3AB5" w:rsidRDefault="00957339" w:rsidP="0028087D">
      <w:pPr>
        <w:tabs>
          <w:tab w:val="left" w:pos="992"/>
        </w:tabs>
        <w:ind w:left="1984" w:hanging="992"/>
      </w:pPr>
      <w:r w:rsidRPr="00AB3AB5">
        <w:t>(b)</w:t>
      </w:r>
      <w:r w:rsidRPr="00AB3AB5">
        <w:tab/>
      </w:r>
      <w:proofErr w:type="gramStart"/>
      <w:r w:rsidRPr="00AB3AB5">
        <w:t>comply</w:t>
      </w:r>
      <w:proofErr w:type="gramEnd"/>
      <w:r w:rsidRPr="00AB3AB5">
        <w:t xml:space="preserve"> with the </w:t>
      </w:r>
      <w:hyperlink r:id="rId23" w:tgtFrame="_blank" w:history="1">
        <w:r w:rsidRPr="00AB3AB5">
          <w:t>Data Protection Legislation</w:t>
        </w:r>
      </w:hyperlink>
      <w:r w:rsidRPr="00AB3AB5">
        <w:t xml:space="preserve"> as regards the exercise of rights by </w:t>
      </w:r>
      <w:hyperlink r:id="rId24" w:tgtFrame="_blank" w:history="1">
        <w:r w:rsidRPr="00AB3AB5">
          <w:t>Data Subject</w:t>
        </w:r>
      </w:hyperlink>
      <w:r w:rsidRPr="00AB3AB5">
        <w:t xml:space="preserve">s in respect of </w:t>
      </w:r>
      <w:hyperlink r:id="rId25" w:tgtFrame="_blank" w:history="1">
        <w:r w:rsidRPr="00AB3AB5">
          <w:t>Personal Data</w:t>
        </w:r>
      </w:hyperlink>
      <w:r w:rsidRPr="00AB3AB5">
        <w:t xml:space="preserve"> for which it is the Controller. In particular, each DIP Data Controller shall designate its own contact point responsible for dealing with data protection queries, requests or complaints raised by relevant </w:t>
      </w:r>
      <w:hyperlink r:id="rId26" w:tgtFrame="_blank" w:history="1">
        <w:r w:rsidRPr="00AB3AB5">
          <w:t>Data Subject</w:t>
        </w:r>
      </w:hyperlink>
      <w:r w:rsidRPr="00AB3AB5">
        <w:t>s; and</w:t>
      </w:r>
    </w:p>
    <w:p w14:paraId="01AB8DFF" w14:textId="77777777" w:rsidR="00957339" w:rsidRPr="00AB3AB5" w:rsidRDefault="00957339" w:rsidP="0028087D">
      <w:pPr>
        <w:tabs>
          <w:tab w:val="left" w:pos="992"/>
        </w:tabs>
        <w:ind w:left="1984" w:hanging="992"/>
      </w:pPr>
      <w:r w:rsidRPr="00AB3AB5">
        <w:t>(c)</w:t>
      </w:r>
      <w:r w:rsidRPr="00AB3AB5">
        <w:tab/>
        <w:t xml:space="preserve">be responsible for, and shall make its own determination as regards, notifying the Commissioner and </w:t>
      </w:r>
      <w:hyperlink r:id="rId27" w:tgtFrame="_blank" w:history="1">
        <w:r w:rsidRPr="00AB3AB5">
          <w:t>Data Subject</w:t>
        </w:r>
      </w:hyperlink>
      <w:r w:rsidRPr="00AB3AB5">
        <w:t xml:space="preserve">s (if applicable) in case of a </w:t>
      </w:r>
      <w:hyperlink r:id="rId28" w:tgtFrame="_blank" w:history="1">
        <w:r w:rsidRPr="00AB3AB5">
          <w:t>Personal Data Breach</w:t>
        </w:r>
      </w:hyperlink>
      <w:r w:rsidRPr="00AB3AB5">
        <w:t xml:space="preserve"> relating to the Personal Data in accordance with </w:t>
      </w:r>
      <w:hyperlink r:id="rId29" w:tgtFrame="_blank" w:history="1">
        <w:r w:rsidRPr="00AB3AB5">
          <w:t>Data Protection Legislation</w:t>
        </w:r>
      </w:hyperlink>
      <w:r w:rsidRPr="00AB3AB5">
        <w:t>.</w:t>
      </w:r>
    </w:p>
    <w:p w14:paraId="2D731687" w14:textId="301617EA" w:rsidR="00957339" w:rsidRPr="00AB3AB5" w:rsidRDefault="00957339" w:rsidP="0028087D">
      <w:pPr>
        <w:pStyle w:val="Heading3"/>
      </w:pPr>
      <w:bookmarkStart w:id="57" w:name="_Toc169516766"/>
      <w:r w:rsidRPr="00AB3AB5">
        <w:t>7.</w:t>
      </w:r>
      <w:r w:rsidR="006E76BF">
        <w:t>8</w:t>
      </w:r>
      <w:r w:rsidRPr="00AB3AB5">
        <w:tab/>
        <w:t>Data Processor Obligations</w:t>
      </w:r>
      <w:bookmarkEnd w:id="57"/>
    </w:p>
    <w:p w14:paraId="3333F6F0" w14:textId="111222EE" w:rsidR="00957339" w:rsidRPr="00AB3AB5" w:rsidRDefault="00957339" w:rsidP="0028087D">
      <w:pPr>
        <w:tabs>
          <w:tab w:val="left" w:pos="992"/>
        </w:tabs>
        <w:ind w:left="992" w:hanging="992"/>
      </w:pPr>
      <w:r w:rsidRPr="00AB3AB5">
        <w:t>7.</w:t>
      </w:r>
      <w:r w:rsidR="006E76BF">
        <w:t>8</w:t>
      </w:r>
      <w:r w:rsidRPr="00AB3AB5">
        <w:t>.1</w:t>
      </w:r>
      <w:r w:rsidRPr="00AB3AB5">
        <w:tab/>
        <w:t>This paragraph 7.</w:t>
      </w:r>
      <w:r w:rsidR="006E76BF">
        <w:t>8</w:t>
      </w:r>
      <w:r w:rsidR="003C3AD7" w:rsidRPr="00AB3AB5">
        <w:t xml:space="preserve"> </w:t>
      </w:r>
      <w:r w:rsidRPr="00AB3AB5">
        <w:t xml:space="preserve">sets out the obligations of the DIP Manager and any DIP User when they are acting as a Processor or Sub-processor in respect of the </w:t>
      </w:r>
      <w:hyperlink r:id="rId30" w:tgtFrame="_blank" w:history="1">
        <w:r w:rsidRPr="00AB3AB5">
          <w:t>Process</w:t>
        </w:r>
      </w:hyperlink>
      <w:r w:rsidRPr="00AB3AB5">
        <w:t>ing of Personal Data for a Permitted Purpose.</w:t>
      </w:r>
    </w:p>
    <w:p w14:paraId="6B952103" w14:textId="1F9B211E" w:rsidR="00957339" w:rsidRPr="00AB3AB5" w:rsidRDefault="00957339" w:rsidP="00CC5255">
      <w:pPr>
        <w:keepNext/>
        <w:tabs>
          <w:tab w:val="left" w:pos="992"/>
        </w:tabs>
        <w:ind w:left="992" w:hanging="992"/>
      </w:pPr>
      <w:r w:rsidRPr="00AB3AB5">
        <w:lastRenderedPageBreak/>
        <w:t>7.</w:t>
      </w:r>
      <w:r w:rsidR="006E76BF">
        <w:t>8</w:t>
      </w:r>
      <w:r w:rsidRPr="00AB3AB5">
        <w:t>.2</w:t>
      </w:r>
      <w:r w:rsidRPr="00AB3AB5">
        <w:tab/>
      </w:r>
      <w:proofErr w:type="gramStart"/>
      <w:r w:rsidRPr="00AB3AB5">
        <w:t>To</w:t>
      </w:r>
      <w:proofErr w:type="gramEnd"/>
      <w:r w:rsidRPr="00AB3AB5">
        <w:t xml:space="preserve"> the extent that a DIP User has:</w:t>
      </w:r>
    </w:p>
    <w:p w14:paraId="53206966" w14:textId="77777777" w:rsidR="00957339" w:rsidRPr="00AB3AB5" w:rsidRDefault="00957339" w:rsidP="0028087D">
      <w:pPr>
        <w:tabs>
          <w:tab w:val="left" w:pos="992"/>
        </w:tabs>
        <w:spacing w:line="259" w:lineRule="auto"/>
        <w:ind w:left="1984" w:hanging="992"/>
      </w:pPr>
      <w:r w:rsidRPr="00AB3AB5">
        <w:t>(a)</w:t>
      </w:r>
      <w:r w:rsidRPr="00AB3AB5">
        <w:tab/>
      </w:r>
      <w:r w:rsidRPr="00AB3AB5">
        <w:tab/>
      </w:r>
      <w:proofErr w:type="gramStart"/>
      <w:r w:rsidRPr="00AB3AB5">
        <w:t>been</w:t>
      </w:r>
      <w:proofErr w:type="gramEnd"/>
      <w:r w:rsidRPr="00AB3AB5">
        <w:t xml:space="preserve"> appointed as a Processor in respect of any Personal Data being sent or received through the DIP; and</w:t>
      </w:r>
    </w:p>
    <w:p w14:paraId="1D784AE5" w14:textId="6B1FD475" w:rsidR="00957339" w:rsidRPr="00AB3AB5" w:rsidRDefault="00957339" w:rsidP="0028087D">
      <w:pPr>
        <w:tabs>
          <w:tab w:val="left" w:pos="992"/>
        </w:tabs>
        <w:spacing w:line="259" w:lineRule="auto"/>
        <w:ind w:left="1984" w:hanging="992"/>
      </w:pPr>
      <w:r w:rsidRPr="00AB3AB5">
        <w:t>(b)</w:t>
      </w:r>
      <w:r w:rsidRPr="00AB3AB5">
        <w:tab/>
      </w:r>
      <w:proofErr w:type="gramStart"/>
      <w:r w:rsidRPr="00AB3AB5">
        <w:t>has</w:t>
      </w:r>
      <w:proofErr w:type="gramEnd"/>
      <w:r w:rsidRPr="00AB3AB5">
        <w:t xml:space="preserve"> entered into a direct 'controller-processor' agreement with a Controller </w:t>
      </w:r>
      <w:r w:rsidR="00A4614C">
        <w:t>with respect to that Processing;</w:t>
      </w:r>
    </w:p>
    <w:p w14:paraId="2ADDE8B1" w14:textId="1FE99CFC" w:rsidR="00957339" w:rsidRPr="00AB3AB5" w:rsidRDefault="00957339" w:rsidP="0028087D">
      <w:pPr>
        <w:tabs>
          <w:tab w:val="left" w:pos="992"/>
        </w:tabs>
        <w:spacing w:line="259" w:lineRule="auto"/>
        <w:ind w:left="1984" w:hanging="992"/>
      </w:pPr>
      <w:proofErr w:type="gramStart"/>
      <w:r w:rsidRPr="00AB3AB5">
        <w:t>then</w:t>
      </w:r>
      <w:proofErr w:type="gramEnd"/>
      <w:r w:rsidRPr="00AB3AB5">
        <w:t xml:space="preserve"> it shall be subject to that direct agreement and not this paragraph 7.</w:t>
      </w:r>
      <w:r w:rsidR="006E76BF">
        <w:t>8</w:t>
      </w:r>
      <w:r w:rsidRPr="00AB3AB5">
        <w:t>.</w:t>
      </w:r>
    </w:p>
    <w:p w14:paraId="1E349C4E" w14:textId="738A2CEF" w:rsidR="00957339" w:rsidRPr="00AB3AB5" w:rsidRDefault="701EE787" w:rsidP="0028087D">
      <w:pPr>
        <w:tabs>
          <w:tab w:val="left" w:pos="992"/>
        </w:tabs>
        <w:ind w:left="992" w:hanging="992"/>
      </w:pPr>
      <w:r>
        <w:t>7.</w:t>
      </w:r>
      <w:r w:rsidR="006E76BF">
        <w:t>8</w:t>
      </w:r>
      <w:r>
        <w:t>.3</w:t>
      </w:r>
      <w:r w:rsidR="00957339">
        <w:tab/>
      </w:r>
      <w:r>
        <w:t xml:space="preserve">Where a DIP User acts as a Processor pursuant to the DIP Rules </w:t>
      </w:r>
      <w:r w:rsidR="00173818">
        <w:t xml:space="preserve">it is assumed to have a direct ‘controller-processor’ agreement in place with a Controller with respect to such processing. </w:t>
      </w:r>
    </w:p>
    <w:p w14:paraId="635D132E" w14:textId="22F1F82F" w:rsidR="00957339" w:rsidRPr="00AB3AB5" w:rsidRDefault="00957339" w:rsidP="0028087D">
      <w:pPr>
        <w:tabs>
          <w:tab w:val="left" w:pos="992"/>
        </w:tabs>
        <w:ind w:left="992" w:hanging="992"/>
      </w:pPr>
      <w:r w:rsidRPr="00AB3AB5">
        <w:t>7.</w:t>
      </w:r>
      <w:r w:rsidR="006E76BF">
        <w:t>8</w:t>
      </w:r>
      <w:r w:rsidRPr="00AB3AB5">
        <w:t>.4</w:t>
      </w:r>
      <w:r w:rsidRPr="00AB3AB5">
        <w:tab/>
        <w:t>Each Processor shall:</w:t>
      </w:r>
    </w:p>
    <w:p w14:paraId="04B5CA6B" w14:textId="77777777" w:rsidR="00957339" w:rsidRPr="00AB3AB5" w:rsidRDefault="00957339" w:rsidP="0028087D">
      <w:pPr>
        <w:tabs>
          <w:tab w:val="left" w:pos="992"/>
        </w:tabs>
        <w:ind w:left="1984" w:hanging="992"/>
      </w:pPr>
      <w:r w:rsidRPr="00AB3AB5">
        <w:t>(a)</w:t>
      </w:r>
      <w:r w:rsidRPr="00AB3AB5">
        <w:tab/>
        <w:t>only Process that Personal Data for the Permitted Purpose, and/or as otherwise instructed in writing from time to time, and not in a manner that the Processor knows (or should reasonably know) is likely to cause the DIP Data Controllers to breach their obligations under the Data Protection Legislation (subject to paragraph (b) below);</w:t>
      </w:r>
    </w:p>
    <w:p w14:paraId="4D232444" w14:textId="77777777" w:rsidR="00957339" w:rsidRPr="00AB3AB5" w:rsidRDefault="00957339" w:rsidP="0028087D">
      <w:pPr>
        <w:tabs>
          <w:tab w:val="left" w:pos="992"/>
        </w:tabs>
        <w:ind w:left="1984" w:hanging="992"/>
      </w:pPr>
      <w:r w:rsidRPr="00AB3AB5">
        <w:t>(b)</w:t>
      </w:r>
      <w:r w:rsidRPr="00AB3AB5">
        <w:tab/>
        <w:t>if the Processor is aware that, or is of the opinion that, any requirement of paragraph (a) above breaches the Data Protection Legislation, the Processor shall immediately inform the relevant DIP Data Controller of this giving details of the breach or potential breach (unless the Processor is prohibited from doing so by any of its other obligations under law);</w:t>
      </w:r>
    </w:p>
    <w:p w14:paraId="583323C9" w14:textId="77777777" w:rsidR="00957339" w:rsidRPr="00AB3AB5" w:rsidRDefault="00957339" w:rsidP="0028087D">
      <w:pPr>
        <w:tabs>
          <w:tab w:val="left" w:pos="992"/>
        </w:tabs>
        <w:ind w:left="1984" w:hanging="992"/>
      </w:pPr>
      <w:r w:rsidRPr="00AB3AB5">
        <w:t>(c)</w:t>
      </w:r>
      <w:r w:rsidRPr="00AB3AB5">
        <w:tab/>
      </w:r>
      <w:proofErr w:type="gramStart"/>
      <w:r w:rsidRPr="00AB3AB5">
        <w:t>only</w:t>
      </w:r>
      <w:proofErr w:type="gramEnd"/>
      <w:r w:rsidRPr="00AB3AB5">
        <w:t xml:space="preserve"> Process that Personal Data for so long as it is required to do so for the Permitted Purpose;</w:t>
      </w:r>
    </w:p>
    <w:p w14:paraId="3CF0C31E" w14:textId="77777777" w:rsidR="00957339" w:rsidRPr="00AB3AB5" w:rsidRDefault="00957339" w:rsidP="0028087D">
      <w:pPr>
        <w:tabs>
          <w:tab w:val="left" w:pos="992"/>
        </w:tabs>
        <w:ind w:left="1984" w:hanging="992"/>
      </w:pPr>
      <w:r w:rsidRPr="00AB3AB5">
        <w:t>(d)</w:t>
      </w:r>
      <w:r w:rsidRPr="00AB3AB5">
        <w:tab/>
      </w:r>
      <w:proofErr w:type="gramStart"/>
      <w:r w:rsidRPr="00AB3AB5">
        <w:t>ensure</w:t>
      </w:r>
      <w:proofErr w:type="gramEnd"/>
      <w:r w:rsidRPr="00AB3AB5">
        <w:t xml:space="preserve"> that the Processor's personnel who are authorised to Process Personal Data are under enforceable obligations of confidentiality;</w:t>
      </w:r>
    </w:p>
    <w:p w14:paraId="7B7A1B5B" w14:textId="77777777" w:rsidR="00957339" w:rsidRPr="00AB3AB5" w:rsidRDefault="00957339" w:rsidP="0028087D">
      <w:pPr>
        <w:tabs>
          <w:tab w:val="left" w:pos="992"/>
        </w:tabs>
        <w:ind w:left="1984" w:hanging="992"/>
      </w:pPr>
      <w:proofErr w:type="gramStart"/>
      <w:r w:rsidRPr="00AB3AB5">
        <w:t>(e)</w:t>
      </w:r>
      <w:r w:rsidRPr="00AB3AB5">
        <w:tab/>
        <w:t>(having regard to the state of the art, the costs of implementation and the nature, scope, context and purposes of Processing as well as the risk of varying likelihood and severity for the rights and freedoms of Data Subjects) implement appropriate technical and organisational measures (including any such measures specified in the DIP Rules) to ensure that the Personal Data is Processed in compliance with the Data Protection Legislation and is protected against accidental or unlawful loss, destruction, damage, alteration or disclosure;</w:t>
      </w:r>
      <w:proofErr w:type="gramEnd"/>
    </w:p>
    <w:p w14:paraId="16785A83" w14:textId="77777777" w:rsidR="00957339" w:rsidRPr="00AB3AB5" w:rsidRDefault="00957339" w:rsidP="0028087D">
      <w:pPr>
        <w:tabs>
          <w:tab w:val="left" w:pos="992"/>
        </w:tabs>
        <w:ind w:left="1984" w:hanging="992"/>
      </w:pPr>
      <w:r w:rsidRPr="00AB3AB5">
        <w:t>(f)</w:t>
      </w:r>
      <w:r w:rsidRPr="00AB3AB5">
        <w:tab/>
        <w:t>(taking into account the nature of the Processing and the information available to the Processor) assist DIP Data Controllers with their obligations to comply with Data Subject requests and Data Subjects' rights under the Data Protection Legislation in respect of that Personal Data (through, insofar as is possible, the use of appropriate technical and organisational measures);</w:t>
      </w:r>
    </w:p>
    <w:p w14:paraId="22350F29" w14:textId="77777777" w:rsidR="00957339" w:rsidRPr="00AB3AB5" w:rsidRDefault="00957339" w:rsidP="0028087D">
      <w:pPr>
        <w:tabs>
          <w:tab w:val="left" w:pos="992"/>
        </w:tabs>
        <w:ind w:left="1984" w:hanging="992"/>
      </w:pPr>
      <w:r w:rsidRPr="00AB3AB5">
        <w:t>(g)</w:t>
      </w:r>
      <w:r w:rsidRPr="00AB3AB5">
        <w:tab/>
      </w:r>
      <w:proofErr w:type="gramStart"/>
      <w:r w:rsidRPr="00AB3AB5">
        <w:t>provide</w:t>
      </w:r>
      <w:proofErr w:type="gramEnd"/>
      <w:r w:rsidRPr="00AB3AB5">
        <w:t xml:space="preserve"> reasonable assistance to DIP Data Controllers in complying with any enquiry made, or investigation or assessment initiated, by the Commissioner in respect of the Processing of that Personal Data;</w:t>
      </w:r>
    </w:p>
    <w:p w14:paraId="68935AE1" w14:textId="77777777" w:rsidR="00957339" w:rsidRPr="00AB3AB5" w:rsidRDefault="00957339" w:rsidP="0028087D">
      <w:pPr>
        <w:tabs>
          <w:tab w:val="left" w:pos="992"/>
        </w:tabs>
        <w:ind w:left="1984" w:hanging="992"/>
      </w:pPr>
      <w:r w:rsidRPr="00AB3AB5">
        <w:t>(h)</w:t>
      </w:r>
      <w:r w:rsidRPr="00AB3AB5">
        <w:tab/>
        <w:t>as soon as practicable notify the relevant DIP Data Controller in the event that the Processor becomes aware of a Personal Data breach in relation to Personal Data;</w:t>
      </w:r>
    </w:p>
    <w:p w14:paraId="78125269" w14:textId="77777777" w:rsidR="00957339" w:rsidRPr="00AB3AB5" w:rsidRDefault="00957339" w:rsidP="0028087D">
      <w:pPr>
        <w:tabs>
          <w:tab w:val="left" w:pos="992"/>
        </w:tabs>
        <w:ind w:left="1984" w:hanging="992"/>
      </w:pPr>
      <w:r w:rsidRPr="00AB3AB5">
        <w:lastRenderedPageBreak/>
        <w:t>(</w:t>
      </w:r>
      <w:proofErr w:type="spellStart"/>
      <w:r w:rsidRPr="00AB3AB5">
        <w:t>i</w:t>
      </w:r>
      <w:proofErr w:type="spellEnd"/>
      <w:r w:rsidRPr="00AB3AB5">
        <w:t>)</w:t>
      </w:r>
      <w:r w:rsidRPr="00AB3AB5">
        <w:tab/>
      </w:r>
      <w:proofErr w:type="gramStart"/>
      <w:r w:rsidRPr="00AB3AB5">
        <w:t>provide</w:t>
      </w:r>
      <w:proofErr w:type="gramEnd"/>
      <w:r w:rsidRPr="00AB3AB5">
        <w:t xml:space="preserve"> all such reasonable and timely assistance as the DIP Data Controller may reasonably require in order to conduct a data protection impact assessment in accordance with Data Protection Legislation;</w:t>
      </w:r>
    </w:p>
    <w:p w14:paraId="71F07CD4" w14:textId="77777777" w:rsidR="00957339" w:rsidRPr="00AB3AB5" w:rsidRDefault="00957339" w:rsidP="0028087D">
      <w:pPr>
        <w:tabs>
          <w:tab w:val="left" w:pos="992"/>
        </w:tabs>
        <w:ind w:left="1984" w:hanging="992"/>
      </w:pPr>
      <w:proofErr w:type="gramStart"/>
      <w:r w:rsidRPr="00AB3AB5">
        <w:t>(j)</w:t>
      </w:r>
      <w:r w:rsidRPr="00AB3AB5">
        <w:tab/>
        <w:t>upon termination or expiry of the DIP Services, destroy the Personal Data that is within its possession or control (including where subcontracted to a third party); save that this requirement shall not apply to the extent that the Processor: (</w:t>
      </w:r>
      <w:proofErr w:type="spellStart"/>
      <w:r w:rsidRPr="00AB3AB5">
        <w:t>i</w:t>
      </w:r>
      <w:proofErr w:type="spellEnd"/>
      <w:r w:rsidRPr="00AB3AB5">
        <w:t>) is required by a Legal Requirement to retain the Personal Data; and/or (ii) continues to process the Personal Data for other lawful purposes (either as a Controller or as a Processor on behalf of other Controllers); and</w:t>
      </w:r>
      <w:proofErr w:type="gramEnd"/>
    </w:p>
    <w:p w14:paraId="31F1C66E" w14:textId="776269A8" w:rsidR="00957339" w:rsidRPr="00AB3AB5" w:rsidRDefault="00957339" w:rsidP="0028087D">
      <w:pPr>
        <w:tabs>
          <w:tab w:val="left" w:pos="992"/>
        </w:tabs>
        <w:ind w:left="1984" w:hanging="992"/>
      </w:pPr>
      <w:r w:rsidRPr="00AB3AB5">
        <w:t>(k)</w:t>
      </w:r>
      <w:r w:rsidRPr="00AB3AB5">
        <w:tab/>
      </w:r>
      <w:proofErr w:type="gramStart"/>
      <w:r w:rsidRPr="00AB3AB5">
        <w:t>permit</w:t>
      </w:r>
      <w:proofErr w:type="gramEnd"/>
      <w:r w:rsidRPr="00AB3AB5">
        <w:t xml:space="preserve"> the DIP Manager (on behalf of DIP Data Controllers collectively), to audit compliance with this paragraph 7.</w:t>
      </w:r>
      <w:r w:rsidR="006E76BF">
        <w:t>8</w:t>
      </w:r>
      <w:r w:rsidR="003C3AD7" w:rsidRPr="00AB3AB5">
        <w:t xml:space="preserve"> </w:t>
      </w:r>
      <w:r w:rsidRPr="00AB3AB5">
        <w:t>and make available to on request from all information reasonably necessary to demonstrate such compliance.</w:t>
      </w:r>
    </w:p>
    <w:p w14:paraId="235635B7" w14:textId="5A7856E5" w:rsidR="00957339" w:rsidRPr="00AB3AB5" w:rsidRDefault="00957339" w:rsidP="0028087D">
      <w:pPr>
        <w:tabs>
          <w:tab w:val="left" w:pos="992"/>
        </w:tabs>
        <w:ind w:left="992" w:hanging="992"/>
      </w:pPr>
      <w:r w:rsidRPr="00AB3AB5">
        <w:t>7.</w:t>
      </w:r>
      <w:r w:rsidR="006E76BF">
        <w:t>8</w:t>
      </w:r>
      <w:r w:rsidRPr="00AB3AB5">
        <w:t>.5</w:t>
      </w:r>
      <w:r w:rsidRPr="00AB3AB5">
        <w:tab/>
        <w:t xml:space="preserve">Each Processor shall ensure that its sub-processors, in respect of the Personal Data, are subject to written contractual obligations in respect of the Processing of that Personal </w:t>
      </w:r>
      <w:proofErr w:type="gramStart"/>
      <w:r w:rsidRPr="00AB3AB5">
        <w:t>Data which</w:t>
      </w:r>
      <w:proofErr w:type="gramEnd"/>
      <w:r w:rsidRPr="00AB3AB5">
        <w:t xml:space="preserve"> are the same as the Processor obligations under the DIP Rules.</w:t>
      </w:r>
    </w:p>
    <w:p w14:paraId="3D577975" w14:textId="57DF6C0F" w:rsidR="00957339" w:rsidRPr="00AB3AB5" w:rsidRDefault="00957339" w:rsidP="0028087D">
      <w:pPr>
        <w:tabs>
          <w:tab w:val="left" w:pos="992"/>
        </w:tabs>
        <w:ind w:left="992" w:hanging="992"/>
      </w:pPr>
      <w:r w:rsidRPr="00AB3AB5">
        <w:t>7.</w:t>
      </w:r>
      <w:r w:rsidR="009934D1">
        <w:t>8</w:t>
      </w:r>
      <w:r w:rsidRPr="00AB3AB5">
        <w:t>.6</w:t>
      </w:r>
      <w:r w:rsidRPr="00AB3AB5">
        <w:tab/>
        <w:t>Each DIP Data Controller hereby gives each Processor general authorisation to engage sub-processors who are appointed in accordance with the requirements of the DIP Rules. Each DIP Data Controller hereby confirms that it does not object to the engagement of any sub-processors engaged in accordance with such requirements. Where a sub-processor is appointed in accordance with this paragraph, the Processor shall maintain a list of sub-processors (including details of the processing it performs or will perform) and provide such list of sub-processors to the DIP Manager, (on behalf of DIP Data Controllers collectively), on request.</w:t>
      </w:r>
    </w:p>
    <w:p w14:paraId="5FDB5E62" w14:textId="2D1D4A4A" w:rsidR="00957339" w:rsidRPr="00AB3AB5" w:rsidRDefault="00957339" w:rsidP="0028087D">
      <w:pPr>
        <w:tabs>
          <w:tab w:val="left" w:pos="992"/>
        </w:tabs>
        <w:ind w:left="992" w:hanging="992"/>
      </w:pPr>
      <w:r w:rsidRPr="00AB3AB5">
        <w:t>7.</w:t>
      </w:r>
      <w:r w:rsidR="009934D1">
        <w:t>8</w:t>
      </w:r>
      <w:r w:rsidRPr="00AB3AB5">
        <w:t>.7</w:t>
      </w:r>
      <w:r w:rsidRPr="00AB3AB5">
        <w:tab/>
        <w:t>Notwithstanding such general consent to appointment of sub-processers under paragraph 7.</w:t>
      </w:r>
      <w:r w:rsidR="009934D1">
        <w:t>8</w:t>
      </w:r>
      <w:r w:rsidRPr="00AB3AB5">
        <w:t>.6, if a DIP Data Controller objects to the appointment of a sub-processor on reasonable grounds relating to the protection of Personal Data, the Processor will not permit Processing of Personal Data by such sub-processor</w:t>
      </w:r>
    </w:p>
    <w:p w14:paraId="7DC0D07B" w14:textId="2BE33A2B" w:rsidR="00957339" w:rsidRPr="00AB3AB5" w:rsidRDefault="00957339" w:rsidP="0028087D">
      <w:pPr>
        <w:tabs>
          <w:tab w:val="left" w:pos="992"/>
        </w:tabs>
        <w:ind w:left="992" w:hanging="992"/>
      </w:pPr>
      <w:r w:rsidRPr="00AB3AB5">
        <w:t>7.</w:t>
      </w:r>
      <w:r w:rsidR="009934D1">
        <w:t>8</w:t>
      </w:r>
      <w:r w:rsidRPr="00AB3AB5">
        <w:t>.8</w:t>
      </w:r>
      <w:r w:rsidRPr="00AB3AB5">
        <w:tab/>
        <w:t>Each Processor shall, where acting as a Processor of the Personal Data on behalf of one or more DIP Data Controllers, not transfer or process the Personal Data outside the United Kingdom and European Economic Area unless the Processor:</w:t>
      </w:r>
    </w:p>
    <w:p w14:paraId="690AFAB0" w14:textId="77777777" w:rsidR="00957339" w:rsidRPr="00AB3AB5" w:rsidRDefault="00957339" w:rsidP="0028087D">
      <w:pPr>
        <w:tabs>
          <w:tab w:val="left" w:pos="992"/>
        </w:tabs>
        <w:ind w:left="1984" w:hanging="992"/>
      </w:pPr>
      <w:r w:rsidRPr="00AB3AB5">
        <w:t>(a)</w:t>
      </w:r>
      <w:r w:rsidRPr="00AB3AB5">
        <w:tab/>
      </w:r>
      <w:proofErr w:type="gramStart"/>
      <w:r w:rsidRPr="00AB3AB5">
        <w:t>has</w:t>
      </w:r>
      <w:proofErr w:type="gramEnd"/>
      <w:r w:rsidRPr="00AB3AB5">
        <w:t xml:space="preserve"> first obtained the DIP Manager’s approval (on behalf of DIP Data Controllers collectively); and</w:t>
      </w:r>
    </w:p>
    <w:p w14:paraId="65402374" w14:textId="59785F0A" w:rsidR="006078F2" w:rsidRDefault="00957339" w:rsidP="0028087D">
      <w:pPr>
        <w:tabs>
          <w:tab w:val="left" w:pos="992"/>
        </w:tabs>
        <w:ind w:left="1984" w:hanging="992"/>
      </w:pPr>
      <w:proofErr w:type="gramStart"/>
      <w:r w:rsidRPr="00AB3AB5">
        <w:t>(b)</w:t>
      </w:r>
      <w:r w:rsidRPr="00AB3AB5">
        <w:tab/>
        <w:t>takes such measures as are necessary to ensure the transfer is in compliance with Data Protection Legislation, which may include transferring the Personal Data to a recipient: (</w:t>
      </w:r>
      <w:proofErr w:type="spellStart"/>
      <w:r w:rsidRPr="00AB3AB5">
        <w:t>i</w:t>
      </w:r>
      <w:proofErr w:type="spellEnd"/>
      <w:r w:rsidRPr="00AB3AB5">
        <w:t>) in a country that the Secretary of State has decided provides adequate protection for Personal Data; (ii) that has achieved binding corporate rules authorisation in accordance with Data Protection Legislation; or (iii) that has executed relevant standard contractual clauses adopted or approved by the Secretary of State or otherwise permitted by the Data Protection Legislation.</w:t>
      </w:r>
      <w:bookmarkEnd w:id="3"/>
      <w:bookmarkEnd w:id="31"/>
      <w:bookmarkEnd w:id="32"/>
      <w:proofErr w:type="gramEnd"/>
    </w:p>
    <w:p w14:paraId="74620396" w14:textId="63023E66" w:rsidR="004958F2" w:rsidRDefault="004958F2" w:rsidP="00BB45EB">
      <w:pPr>
        <w:pageBreakBefore/>
        <w:jc w:val="center"/>
        <w:rPr>
          <w:b/>
        </w:rPr>
      </w:pPr>
      <w:r>
        <w:rPr>
          <w:b/>
        </w:rPr>
        <w:lastRenderedPageBreak/>
        <w:t>AMEDNMENT RECORD – DATA INTEGRATION PLATFORM SUPPLEMENT</w:t>
      </w:r>
    </w:p>
    <w:p w14:paraId="6820B1BC" w14:textId="77777777" w:rsidR="00BB45EB" w:rsidRDefault="00BB45EB" w:rsidP="00BB45E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4958F2" w:rsidRPr="00AB3AB5" w14:paraId="25685493" w14:textId="77777777" w:rsidTr="004958F2">
        <w:tc>
          <w:tcPr>
            <w:tcW w:w="2122" w:type="dxa"/>
          </w:tcPr>
          <w:p w14:paraId="68AC8B47" w14:textId="77777777" w:rsidR="004958F2" w:rsidRPr="00AB3AB5" w:rsidRDefault="004958F2" w:rsidP="004958F2">
            <w:pPr>
              <w:spacing w:after="0"/>
            </w:pPr>
            <w:bookmarkStart w:id="58" w:name="VersionTable" w:colFirst="0" w:colLast="2"/>
            <w:r>
              <w:t>DIP Supplement</w:t>
            </w:r>
          </w:p>
        </w:tc>
        <w:tc>
          <w:tcPr>
            <w:tcW w:w="2409" w:type="dxa"/>
          </w:tcPr>
          <w:p w14:paraId="3E681FEC" w14:textId="2A11326C" w:rsidR="004958F2" w:rsidRPr="00AB3AB5" w:rsidRDefault="004958F2" w:rsidP="004958F2">
            <w:pPr>
              <w:spacing w:after="0"/>
              <w:jc w:val="center"/>
            </w:pPr>
            <w:r w:rsidRPr="00AB3AB5">
              <w:t xml:space="preserve">Version </w:t>
            </w:r>
            <w:r w:rsidR="007E5FAD">
              <w:fldChar w:fldCharType="begin"/>
            </w:r>
            <w:r w:rsidR="007E5FAD">
              <w:instrText>DOCPROPERTY  "Version Number"  \* MERGEFORMAT</w:instrText>
            </w:r>
            <w:r w:rsidR="007E5FAD">
              <w:fldChar w:fldCharType="separate"/>
            </w:r>
            <w:r>
              <w:t>0.5</w:t>
            </w:r>
            <w:r w:rsidR="007E5FAD">
              <w:fldChar w:fldCharType="end"/>
            </w:r>
          </w:p>
        </w:tc>
        <w:tc>
          <w:tcPr>
            <w:tcW w:w="4529" w:type="dxa"/>
          </w:tcPr>
          <w:p w14:paraId="3B9D879D" w14:textId="77777777" w:rsidR="004958F2" w:rsidRPr="00AB3AB5" w:rsidRDefault="004958F2" w:rsidP="004958F2">
            <w:pPr>
              <w:spacing w:after="0"/>
              <w:jc w:val="center"/>
            </w:pPr>
            <w:r w:rsidRPr="00AB3AB5">
              <w:t xml:space="preserve">Effective Date: </w:t>
            </w:r>
            <w:r w:rsidR="007E5FAD">
              <w:fldChar w:fldCharType="begin"/>
            </w:r>
            <w:r w:rsidR="007E5FAD">
              <w:instrText>DOCPROPERTY  "Effective Date"  \* MERGEFORMAT</w:instrText>
            </w:r>
            <w:r w:rsidR="007E5FAD">
              <w:fldChar w:fldCharType="separate"/>
            </w:r>
            <w:r>
              <w:t>DD Month YYYY</w:t>
            </w:r>
            <w:r w:rsidR="007E5FAD">
              <w:fldChar w:fldCharType="end"/>
            </w:r>
          </w:p>
        </w:tc>
      </w:tr>
      <w:bookmarkEnd w:id="58"/>
    </w:tbl>
    <w:p w14:paraId="0820DA80" w14:textId="112068A5" w:rsidR="004958F2" w:rsidRDefault="004958F2" w:rsidP="00BB45EB">
      <w:pPr>
        <w:rPr>
          <w:b/>
        </w:rPr>
      </w:pPr>
    </w:p>
    <w:tbl>
      <w:tblPr>
        <w:tblStyle w:val="TableGrid"/>
        <w:tblW w:w="5000" w:type="pct"/>
        <w:tblLook w:val="01E0" w:firstRow="1" w:lastRow="1" w:firstColumn="1" w:lastColumn="1" w:noHBand="0" w:noVBand="0"/>
      </w:tblPr>
      <w:tblGrid>
        <w:gridCol w:w="2382"/>
        <w:gridCol w:w="2122"/>
        <w:gridCol w:w="2963"/>
        <w:gridCol w:w="1593"/>
      </w:tblGrid>
      <w:tr w:rsidR="004958F2" w:rsidRPr="00AB3AB5" w14:paraId="4BDEBD17" w14:textId="77777777" w:rsidTr="004958F2">
        <w:trPr>
          <w:cantSplit/>
          <w:trHeight w:val="422"/>
        </w:trPr>
        <w:tc>
          <w:tcPr>
            <w:tcW w:w="1315" w:type="pct"/>
            <w:tcMar>
              <w:top w:w="85" w:type="dxa"/>
              <w:left w:w="85" w:type="dxa"/>
              <w:bottom w:w="85" w:type="dxa"/>
              <w:right w:w="85" w:type="dxa"/>
            </w:tcMar>
          </w:tcPr>
          <w:p w14:paraId="6F3097E9" w14:textId="47F70B3A" w:rsidR="004958F2" w:rsidRPr="00AB3AB5" w:rsidRDefault="004958F2" w:rsidP="004958F2">
            <w:pPr>
              <w:spacing w:after="0"/>
              <w:jc w:val="center"/>
              <w:rPr>
                <w:b/>
                <w:sz w:val="20"/>
              </w:rPr>
            </w:pPr>
            <w:r>
              <w:rPr>
                <w:b/>
                <w:sz w:val="20"/>
              </w:rPr>
              <w:t>Modification Proposal</w:t>
            </w:r>
          </w:p>
        </w:tc>
        <w:tc>
          <w:tcPr>
            <w:tcW w:w="1171" w:type="pct"/>
            <w:tcMar>
              <w:top w:w="85" w:type="dxa"/>
              <w:left w:w="85" w:type="dxa"/>
              <w:bottom w:w="85" w:type="dxa"/>
              <w:right w:w="85" w:type="dxa"/>
            </w:tcMar>
          </w:tcPr>
          <w:p w14:paraId="3640C0C1" w14:textId="77777777" w:rsidR="004958F2" w:rsidRPr="00AB3AB5" w:rsidRDefault="004958F2" w:rsidP="004958F2">
            <w:pPr>
              <w:spacing w:after="0"/>
              <w:jc w:val="center"/>
              <w:rPr>
                <w:b/>
                <w:sz w:val="20"/>
              </w:rPr>
            </w:pPr>
            <w:r w:rsidRPr="00AB3AB5">
              <w:rPr>
                <w:b/>
                <w:sz w:val="20"/>
              </w:rPr>
              <w:t>Approval Date</w:t>
            </w:r>
          </w:p>
        </w:tc>
        <w:tc>
          <w:tcPr>
            <w:tcW w:w="1635" w:type="pct"/>
            <w:tcMar>
              <w:top w:w="85" w:type="dxa"/>
              <w:left w:w="85" w:type="dxa"/>
              <w:bottom w:w="85" w:type="dxa"/>
              <w:right w:w="85" w:type="dxa"/>
            </w:tcMar>
          </w:tcPr>
          <w:p w14:paraId="6D2F705F" w14:textId="77777777" w:rsidR="004958F2" w:rsidRPr="00AB3AB5" w:rsidRDefault="004958F2" w:rsidP="004958F2">
            <w:pPr>
              <w:spacing w:after="0"/>
              <w:jc w:val="center"/>
              <w:rPr>
                <w:b/>
                <w:sz w:val="20"/>
              </w:rPr>
            </w:pPr>
            <w:r w:rsidRPr="00AB3AB5">
              <w:rPr>
                <w:b/>
                <w:sz w:val="20"/>
              </w:rPr>
              <w:t>Implementation Date</w:t>
            </w:r>
          </w:p>
        </w:tc>
        <w:tc>
          <w:tcPr>
            <w:tcW w:w="879" w:type="pct"/>
            <w:tcMar>
              <w:top w:w="85" w:type="dxa"/>
              <w:left w:w="85" w:type="dxa"/>
              <w:bottom w:w="85" w:type="dxa"/>
              <w:right w:w="85" w:type="dxa"/>
            </w:tcMar>
          </w:tcPr>
          <w:p w14:paraId="4FF6D88F" w14:textId="77777777" w:rsidR="004958F2" w:rsidRPr="00AB3AB5" w:rsidRDefault="004958F2" w:rsidP="004958F2">
            <w:pPr>
              <w:spacing w:after="0"/>
              <w:jc w:val="center"/>
              <w:rPr>
                <w:b/>
                <w:sz w:val="20"/>
              </w:rPr>
            </w:pPr>
            <w:r w:rsidRPr="00AB3AB5">
              <w:rPr>
                <w:b/>
                <w:sz w:val="20"/>
              </w:rPr>
              <w:t>Version</w:t>
            </w:r>
          </w:p>
        </w:tc>
      </w:tr>
      <w:tr w:rsidR="004958F2" w:rsidRPr="00AB3AB5" w14:paraId="26567275" w14:textId="77777777" w:rsidTr="004958F2">
        <w:trPr>
          <w:cantSplit/>
          <w:trHeight w:val="241"/>
        </w:trPr>
        <w:tc>
          <w:tcPr>
            <w:tcW w:w="1315" w:type="pct"/>
            <w:tcMar>
              <w:top w:w="85" w:type="dxa"/>
              <w:left w:w="85" w:type="dxa"/>
              <w:bottom w:w="85" w:type="dxa"/>
              <w:right w:w="85" w:type="dxa"/>
            </w:tcMar>
          </w:tcPr>
          <w:p w14:paraId="3B08FEB6" w14:textId="2F2CFB15" w:rsidR="004958F2" w:rsidRPr="00AB3AB5" w:rsidRDefault="004958F2" w:rsidP="004958F2">
            <w:pPr>
              <w:spacing w:after="0"/>
              <w:jc w:val="center"/>
              <w:rPr>
                <w:sz w:val="20"/>
              </w:rPr>
            </w:pPr>
            <w:r>
              <w:rPr>
                <w:sz w:val="20"/>
              </w:rPr>
              <w:t>P474</w:t>
            </w:r>
          </w:p>
        </w:tc>
        <w:tc>
          <w:tcPr>
            <w:tcW w:w="1171" w:type="pct"/>
            <w:tcMar>
              <w:top w:w="85" w:type="dxa"/>
              <w:left w:w="85" w:type="dxa"/>
              <w:bottom w:w="85" w:type="dxa"/>
              <w:right w:w="85" w:type="dxa"/>
            </w:tcMar>
          </w:tcPr>
          <w:p w14:paraId="63206069" w14:textId="77777777" w:rsidR="004958F2" w:rsidRPr="00AB3AB5" w:rsidRDefault="004958F2" w:rsidP="004958F2">
            <w:pPr>
              <w:spacing w:after="0"/>
              <w:jc w:val="center"/>
              <w:rPr>
                <w:sz w:val="20"/>
              </w:rPr>
            </w:pPr>
          </w:p>
        </w:tc>
        <w:tc>
          <w:tcPr>
            <w:tcW w:w="1635" w:type="pct"/>
            <w:tcMar>
              <w:top w:w="85" w:type="dxa"/>
              <w:left w:w="85" w:type="dxa"/>
              <w:bottom w:w="85" w:type="dxa"/>
              <w:right w:w="85" w:type="dxa"/>
            </w:tcMar>
          </w:tcPr>
          <w:p w14:paraId="6C1F833E" w14:textId="77777777" w:rsidR="004958F2" w:rsidRPr="00AB3AB5" w:rsidRDefault="004958F2" w:rsidP="004958F2">
            <w:pPr>
              <w:spacing w:after="0"/>
              <w:jc w:val="center"/>
              <w:rPr>
                <w:sz w:val="20"/>
              </w:rPr>
            </w:pPr>
          </w:p>
        </w:tc>
        <w:tc>
          <w:tcPr>
            <w:tcW w:w="879" w:type="pct"/>
            <w:tcMar>
              <w:top w:w="85" w:type="dxa"/>
              <w:left w:w="85" w:type="dxa"/>
              <w:bottom w:w="85" w:type="dxa"/>
              <w:right w:w="85" w:type="dxa"/>
            </w:tcMar>
          </w:tcPr>
          <w:p w14:paraId="0FFADF55" w14:textId="77777777" w:rsidR="004958F2" w:rsidRPr="00AB3AB5" w:rsidRDefault="004958F2" w:rsidP="004958F2">
            <w:pPr>
              <w:spacing w:after="0"/>
              <w:jc w:val="center"/>
              <w:rPr>
                <w:sz w:val="20"/>
              </w:rPr>
            </w:pPr>
          </w:p>
        </w:tc>
      </w:tr>
    </w:tbl>
    <w:p w14:paraId="79E2F0A0" w14:textId="77777777" w:rsidR="004958F2" w:rsidRPr="00AB3AB5" w:rsidRDefault="004958F2" w:rsidP="0028087D">
      <w:pPr>
        <w:tabs>
          <w:tab w:val="left" w:pos="992"/>
        </w:tabs>
        <w:ind w:left="1984" w:hanging="992"/>
      </w:pPr>
    </w:p>
    <w:sectPr w:rsidR="004958F2" w:rsidRPr="00AB3AB5" w:rsidSect="007E5FAD">
      <w:headerReference w:type="default" r:id="rId31"/>
      <w:footerReference w:type="even" r:id="rId32"/>
      <w:footerReference w:type="default" r:id="rId33"/>
      <w:footerReference w:type="first" r:id="rId34"/>
      <w:pgSz w:w="11906" w:h="16838" w:code="9"/>
      <w:pgMar w:top="1418" w:right="1418" w:bottom="1418" w:left="1418"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7E4337" w16cex:dateUtc="2024-06-03T10:31:00Z"/>
  <w16cex:commentExtensible w16cex:durableId="71A98ABF" w16cex:dateUtc="2024-05-29T11:01:00Z"/>
  <w16cex:commentExtensible w16cex:durableId="25079B11" w16cex:dateUtc="2024-05-30T11:28:00Z"/>
  <w16cex:commentExtensible w16cex:durableId="25BF7C84" w16cex:dateUtc="2024-06-04T09:32:00Z"/>
  <w16cex:commentExtensible w16cex:durableId="12E41A85" w16cex:dateUtc="2024-05-24T14:30:00Z"/>
  <w16cex:commentExtensible w16cex:durableId="1DE044F9" w16cex:dateUtc="2024-06-03T08:47:00Z"/>
  <w16cex:commentExtensible w16cex:durableId="5B229A52" w16cex:dateUtc="2024-05-24T14:40:00Z"/>
  <w16cex:commentExtensible w16cex:durableId="08614C7F" w16cex:dateUtc="2024-06-03T08:56:00Z"/>
  <w16cex:commentExtensible w16cex:durableId="3DA4C042" w16cex:dateUtc="2024-06-04T09:33:00Z"/>
  <w16cex:commentExtensible w16cex:durableId="47A5DE6A" w16cex:dateUtc="2024-06-03T10:15:00Z"/>
  <w16cex:commentExtensible w16cex:durableId="669A32E0" w16cex:dateUtc="2024-06-04T12:41:00Z"/>
  <w16cex:commentExtensible w16cex:durableId="3FA9FCD7" w16cex:dateUtc="2024-05-24T14:35:00Z"/>
  <w16cex:commentExtensible w16cex:durableId="06EFB71E" w16cex:dateUtc="2024-06-03T09:21:00Z"/>
  <w16cex:commentExtensible w16cex:durableId="2145AAE7" w16cex:dateUtc="2024-06-04T09:39:00Z"/>
  <w16cex:commentExtensible w16cex:durableId="13DFE8BC" w16cex:dateUtc="2024-06-03T11:08:00Z"/>
  <w16cex:commentExtensible w16cex:durableId="55EB8539" w16cex:dateUtc="2024-06-04T12:54:00Z"/>
  <w16cex:commentExtensible w16cex:durableId="5FC6F002" w16cex:dateUtc="2024-05-24T14:57:00Z"/>
  <w16cex:commentExtensible w16cex:durableId="15D18131" w16cex:dateUtc="2024-05-24T16:21:00Z"/>
  <w16cex:commentExtensible w16cex:durableId="4B8D3D6C" w16cex:dateUtc="2024-05-28T09:47:00Z"/>
  <w16cex:commentExtensible w16cex:durableId="2A41FCAE" w16cex:dateUtc="2024-05-31T10:02:00Z"/>
  <w16cex:commentExtensible w16cex:durableId="569BB566" w16cex:dateUtc="2024-06-03T12:42:00Z"/>
  <w16cex:commentExtensible w16cex:durableId="42340225" w16cex:dateUtc="2024-05-28T09:53:00Z"/>
  <w16cex:commentExtensible w16cex:durableId="45DC9994" w16cex:dateUtc="2024-05-28T11:44:00Z"/>
  <w16cex:commentExtensible w16cex:durableId="62F0E2BC" w16cex:dateUtc="2024-05-24T15:28:00Z"/>
  <w16cex:commentExtensible w16cex:durableId="0AB6822A" w16cex:dateUtc="2024-05-28T09:23:00Z"/>
  <w16cex:commentExtensible w16cex:durableId="0BC79B1C" w16cex:dateUtc="2024-05-24T15:45:00Z"/>
  <w16cex:commentExtensible w16cex:durableId="7635BC0D" w16cex:dateUtc="2024-05-28T09:24:00Z"/>
  <w16cex:commentExtensible w16cex:durableId="0E2B3415" w16cex:dateUtc="2024-06-04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0C4ECC" w16cid:durableId="61CBDB51"/>
  <w16cid:commentId w16cid:paraId="5D2FED31" w16cid:durableId="6D7E4337"/>
  <w16cid:commentId w16cid:paraId="091E6211" w16cid:durableId="71A98ABF"/>
  <w16cid:commentId w16cid:paraId="1A4F5556" w16cid:durableId="25079B11"/>
  <w16cid:commentId w16cid:paraId="10ED79DF" w16cid:durableId="2840E95D"/>
  <w16cid:commentId w16cid:paraId="725BF584" w16cid:durableId="25BF7C84"/>
  <w16cid:commentId w16cid:paraId="233D6A46" w16cid:durableId="12E41A85"/>
  <w16cid:commentId w16cid:paraId="06D7B632" w16cid:durableId="1DE044F9"/>
  <w16cid:commentId w16cid:paraId="669C9BA2" w16cid:durableId="5B229A52"/>
  <w16cid:commentId w16cid:paraId="3BEDDC96" w16cid:durableId="08614C7F"/>
  <w16cid:commentId w16cid:paraId="472F1922" w16cid:durableId="7B557FE1"/>
  <w16cid:commentId w16cid:paraId="346D4FC0" w16cid:durableId="3DA4C042"/>
  <w16cid:commentId w16cid:paraId="2764857E" w16cid:durableId="47A5DE6A"/>
  <w16cid:commentId w16cid:paraId="6BD09B4E" w16cid:durableId="669A32E0"/>
  <w16cid:commentId w16cid:paraId="6759E507" w16cid:durableId="3FA9FCD7"/>
  <w16cid:commentId w16cid:paraId="5D639278" w16cid:durableId="06EFB71E"/>
  <w16cid:commentId w16cid:paraId="434FFC55" w16cid:durableId="6EB96583"/>
  <w16cid:commentId w16cid:paraId="57392E8F" w16cid:durableId="2145AAE7"/>
  <w16cid:commentId w16cid:paraId="37285D59" w16cid:durableId="13DFE8BC"/>
  <w16cid:commentId w16cid:paraId="30F2E840" w16cid:durableId="0E04EAC2"/>
  <w16cid:commentId w16cid:paraId="4801A3E3" w16cid:durableId="55EB8539"/>
  <w16cid:commentId w16cid:paraId="47299632" w16cid:durableId="5FC6F002"/>
  <w16cid:commentId w16cid:paraId="66A32863" w16cid:durableId="15D18131"/>
  <w16cid:commentId w16cid:paraId="40CC5BDC" w16cid:durableId="4B8D3D6C"/>
  <w16cid:commentId w16cid:paraId="6957AC52" w16cid:durableId="2A41FCAE"/>
  <w16cid:commentId w16cid:paraId="5805B29A" w16cid:durableId="569BB566"/>
  <w16cid:commentId w16cid:paraId="27C5415A" w16cid:durableId="4AFE0605"/>
  <w16cid:commentId w16cid:paraId="66372299" w16cid:durableId="42340225"/>
  <w16cid:commentId w16cid:paraId="4FB47173" w16cid:durableId="45DC9994"/>
  <w16cid:commentId w16cid:paraId="083E06B4" w16cid:durableId="2750912B"/>
  <w16cid:commentId w16cid:paraId="2F515E16" w16cid:durableId="62F0E2BC"/>
  <w16cid:commentId w16cid:paraId="2DBB35BF" w16cid:durableId="0AB6822A"/>
  <w16cid:commentId w16cid:paraId="0B95822C" w16cid:durableId="0059F248"/>
  <w16cid:commentId w16cid:paraId="5CAB46DB" w16cid:durableId="0BC79B1C"/>
  <w16cid:commentId w16cid:paraId="783155BA" w16cid:durableId="7635BC0D"/>
  <w16cid:commentId w16cid:paraId="77C602DF" w16cid:durableId="76F7B831"/>
  <w16cid:commentId w16cid:paraId="7379A0D7" w16cid:durableId="0E2B34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E731B" w14:textId="77777777" w:rsidR="00BB42CF" w:rsidRDefault="00BB42CF">
      <w:pPr>
        <w:spacing w:after="0"/>
      </w:pPr>
      <w:r>
        <w:separator/>
      </w:r>
    </w:p>
  </w:endnote>
  <w:endnote w:type="continuationSeparator" w:id="0">
    <w:p w14:paraId="0A84DE34" w14:textId="77777777" w:rsidR="00BB42CF" w:rsidRDefault="00BB42CF">
      <w:pPr>
        <w:spacing w:after="0"/>
      </w:pPr>
      <w:r>
        <w:continuationSeparator/>
      </w:r>
    </w:p>
  </w:endnote>
  <w:endnote w:type="continuationNotice" w:id="1">
    <w:p w14:paraId="77CC8394" w14:textId="77777777" w:rsidR="00BB42CF" w:rsidRDefault="00BB42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9ECB3" w14:textId="16090019" w:rsidR="00BB42CF" w:rsidRDefault="00BB42CF">
    <w:pPr>
      <w:pStyle w:val="Footer"/>
    </w:pPr>
    <w:r>
      <w:rPr>
        <w:noProof/>
        <w:color w:val="2B579A"/>
        <w:shd w:val="clear" w:color="auto" w:fill="E6E6E6"/>
      </w:rPr>
      <mc:AlternateContent>
        <mc:Choice Requires="wps">
          <w:drawing>
            <wp:anchor distT="0" distB="0" distL="0" distR="0" simplePos="0" relativeHeight="251656704" behindDoc="0" locked="0" layoutInCell="1" allowOverlap="1" wp14:anchorId="72556D89" wp14:editId="3352D4DD">
              <wp:simplePos x="635" y="635"/>
              <wp:positionH relativeFrom="page">
                <wp:align>center</wp:align>
              </wp:positionH>
              <wp:positionV relativeFrom="page">
                <wp:align>bottom</wp:align>
              </wp:positionV>
              <wp:extent cx="113347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163F12AE" w14:textId="0CBC6A9E"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556D89"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9.25pt;height:26.25pt;z-index:2516567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9ebgIAAK4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" filled="f" stroked="f">
              <v:textbox style="mso-fit-shape-to-text:t" inset="0,0,0,15pt">
                <w:txbxContent>
                  <w:p w14:paraId="163F12AE" w14:textId="0CBC6A9E"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447555467"/>
      <w:docPartObj>
        <w:docPartGallery w:val="Page Numbers (Bottom of Page)"/>
        <w:docPartUnique/>
      </w:docPartObj>
    </w:sdtPr>
    <w:sdtEndPr/>
    <w:sdtContent>
      <w:sdt>
        <w:sdtPr>
          <w:rPr>
            <w:sz w:val="20"/>
          </w:rPr>
          <w:id w:val="2027665452"/>
          <w:docPartObj>
            <w:docPartGallery w:val="Page Numbers (Top of Page)"/>
            <w:docPartUnique/>
          </w:docPartObj>
        </w:sdtPr>
        <w:sdtEndPr/>
        <w:sdtContent>
          <w:p w14:paraId="1280C065" w14:textId="005BC40B" w:rsidR="00BB42CF" w:rsidRPr="00BB45EB" w:rsidRDefault="00BB42CF" w:rsidP="00BB45EB">
            <w:pPr>
              <w:pStyle w:val="Footer"/>
              <w:jc w:val="center"/>
              <w:rPr>
                <w:sz w:val="20"/>
              </w:rPr>
            </w:pPr>
            <w:r>
              <w:rPr>
                <w:sz w:val="20"/>
              </w:rPr>
              <w:t xml:space="preserve">DIP Supplement - </w:t>
            </w:r>
            <w:r w:rsidRPr="00BB45EB">
              <w:rPr>
                <w:bCs/>
                <w:sz w:val="20"/>
              </w:rPr>
              <w:fldChar w:fldCharType="begin"/>
            </w:r>
            <w:r w:rsidRPr="00BB45EB">
              <w:rPr>
                <w:bCs/>
                <w:sz w:val="20"/>
              </w:rPr>
              <w:instrText xml:space="preserve"> PAGE </w:instrText>
            </w:r>
            <w:r w:rsidRPr="00BB45EB">
              <w:rPr>
                <w:bCs/>
                <w:sz w:val="20"/>
              </w:rPr>
              <w:fldChar w:fldCharType="separate"/>
            </w:r>
            <w:r w:rsidR="007E5FAD">
              <w:rPr>
                <w:bCs/>
                <w:noProof/>
                <w:sz w:val="20"/>
              </w:rPr>
              <w:t>1</w:t>
            </w:r>
            <w:r w:rsidRPr="00BB45EB">
              <w:rPr>
                <w:bCs/>
                <w:sz w:val="20"/>
              </w:rPr>
              <w:fldChar w:fldCharType="end"/>
            </w:r>
            <w:r w:rsidRPr="00BB45EB">
              <w:rPr>
                <w:sz w:val="20"/>
              </w:rPr>
              <w:t xml:space="preserve"> of </w:t>
            </w:r>
            <w:r w:rsidRPr="00BB45EB">
              <w:rPr>
                <w:bCs/>
                <w:sz w:val="20"/>
              </w:rPr>
              <w:fldChar w:fldCharType="begin"/>
            </w:r>
            <w:r w:rsidRPr="00BB45EB">
              <w:rPr>
                <w:bCs/>
                <w:sz w:val="20"/>
              </w:rPr>
              <w:instrText xml:space="preserve"> NUMPAGES  </w:instrText>
            </w:r>
            <w:r w:rsidRPr="00BB45EB">
              <w:rPr>
                <w:bCs/>
                <w:sz w:val="20"/>
              </w:rPr>
              <w:fldChar w:fldCharType="separate"/>
            </w:r>
            <w:r w:rsidR="007E5FAD">
              <w:rPr>
                <w:bCs/>
                <w:noProof/>
                <w:sz w:val="20"/>
              </w:rPr>
              <w:t>25</w:t>
            </w:r>
            <w:r w:rsidRPr="00BB45EB">
              <w:rPr>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EFCB8" w14:textId="0BA365D7" w:rsidR="00BB42CF" w:rsidRDefault="00BB42CF">
    <w:pPr>
      <w:tabs>
        <w:tab w:val="right" w:pos="9000"/>
      </w:tabs>
    </w:pPr>
    <w:r>
      <w:rPr>
        <w:noProof/>
        <w:color w:val="2B579A"/>
        <w:shd w:val="clear" w:color="auto" w:fill="E6E6E6"/>
      </w:rPr>
      <mc:AlternateContent>
        <mc:Choice Requires="wps">
          <w:drawing>
            <wp:anchor distT="0" distB="0" distL="0" distR="0" simplePos="0" relativeHeight="251655680" behindDoc="0" locked="0" layoutInCell="1" allowOverlap="1" wp14:anchorId="3F4DC603" wp14:editId="50EAB61C">
              <wp:simplePos x="635" y="635"/>
              <wp:positionH relativeFrom="page">
                <wp:align>center</wp:align>
              </wp:positionH>
              <wp:positionV relativeFrom="page">
                <wp:align>bottom</wp:align>
              </wp:positionV>
              <wp:extent cx="113347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3021AD0B" w14:textId="16F85BE9"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4DC603" id="_x0000_t202" coordsize="21600,21600" o:spt="202" path="m,l,21600r21600,l21600,xe">
              <v:stroke joinstyle="miter"/>
              <v:path gradientshapeok="t" o:connecttype="rect"/>
            </v:shapetype>
            <v:shape id="Text Box 1" o:spid="_x0000_s1027" type="#_x0000_t202" alt="OFFICIAL-InternalOnly" style="position:absolute;left:0;text-align:left;margin-left:0;margin-top:0;width:89.25pt;height:26.25pt;z-index:2516556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" filled="f" stroked="f">
              <v:textbox style="mso-fit-shape-to-text:t" inset="0,0,0,15pt">
                <w:txbxContent>
                  <w:p w14:paraId="3021AD0B" w14:textId="16F85BE9"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v:textbox>
              <w10:wrap anchorx="page" anchory="page"/>
            </v:shape>
          </w:pict>
        </mc:Fallback>
      </mc:AlternateContent>
    </w:r>
    <w:r>
      <w:tab/>
    </w:r>
    <w:r>
      <w:tab/>
    </w:r>
    <w:r w:rsidR="007E5FAD">
      <w:fldChar w:fldCharType="begin"/>
    </w:r>
    <w:r w:rsidR="007E5FAD">
      <w:instrText>TITLE  \* MERGEFORMAT</w:instrText>
    </w:r>
    <w:r w:rsidR="007E5FAD">
      <w:fldChar w:fldCharType="separate"/>
    </w:r>
    <w:r w:rsidR="007E5FAD" w:rsidRPr="007E5FAD">
      <w:rPr>
        <w:sz w:val="16"/>
      </w:rPr>
      <w:t>DIP Supplement</w:t>
    </w:r>
    <w:r w:rsidR="007E5FAD">
      <w:rPr>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767DD" w14:textId="20E8891B" w:rsidR="00BB42CF" w:rsidRDefault="00BB42CF">
    <w:pPr>
      <w:pStyle w:val="Footer"/>
    </w:pPr>
    <w:r>
      <w:rPr>
        <w:noProof/>
        <w:color w:val="2B579A"/>
        <w:shd w:val="clear" w:color="auto" w:fill="E6E6E6"/>
      </w:rPr>
      <mc:AlternateContent>
        <mc:Choice Requires="wps">
          <w:drawing>
            <wp:anchor distT="0" distB="0" distL="0" distR="0" simplePos="0" relativeHeight="251658752" behindDoc="0" locked="0" layoutInCell="1" allowOverlap="1" wp14:anchorId="13E09D3D" wp14:editId="44FF106E">
              <wp:simplePos x="635" y="635"/>
              <wp:positionH relativeFrom="page">
                <wp:align>center</wp:align>
              </wp:positionH>
              <wp:positionV relativeFrom="page">
                <wp:align>bottom</wp:align>
              </wp:positionV>
              <wp:extent cx="1133475" cy="333375"/>
              <wp:effectExtent l="0" t="0" r="9525" b="0"/>
              <wp:wrapNone/>
              <wp:docPr id="5" name="Text Box 5"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5F582C8C" w14:textId="54B1D32C"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E09D3D" id="_x0000_t202" coordsize="21600,21600" o:spt="202" path="m,l,21600r21600,l21600,xe">
              <v:stroke joinstyle="miter"/>
              <v:path gradientshapeok="t" o:connecttype="rect"/>
            </v:shapetype>
            <v:shape id="Text Box 5" o:spid="_x0000_s1028" type="#_x0000_t202" alt="OFFICIAL-InternalOnly" style="position:absolute;left:0;text-align:left;margin-left:0;margin-top:0;width:89.25pt;height:26.25pt;z-index:2516587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" filled="f" stroked="f">
              <v:textbox style="mso-fit-shape-to-text:t" inset="0,0,0,15pt">
                <w:txbxContent>
                  <w:p w14:paraId="5F582C8C" w14:textId="54B1D32C"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728192798"/>
      <w:docPartObj>
        <w:docPartGallery w:val="Page Numbers (Bottom of Page)"/>
        <w:docPartUnique/>
      </w:docPartObj>
    </w:sdtPr>
    <w:sdtEndPr/>
    <w:sdtContent>
      <w:sdt>
        <w:sdtPr>
          <w:rPr>
            <w:sz w:val="20"/>
          </w:rPr>
          <w:id w:val="1728636285"/>
          <w:docPartObj>
            <w:docPartGallery w:val="Page Numbers (Top of Page)"/>
            <w:docPartUnique/>
          </w:docPartObj>
        </w:sdtPr>
        <w:sdtEndPr/>
        <w:sdtContent>
          <w:p w14:paraId="7F8DFB96" w14:textId="55F8624E" w:rsidR="00BB42CF" w:rsidRDefault="00BB42CF" w:rsidP="00BB45EB">
            <w:pPr>
              <w:pStyle w:val="Footer"/>
              <w:jc w:val="center"/>
              <w:rPr>
                <w:sz w:val="20"/>
              </w:rPr>
            </w:pPr>
            <w:r>
              <w:rPr>
                <w:sz w:val="20"/>
              </w:rPr>
              <w:t xml:space="preserve">DIP Supplement - </w:t>
            </w:r>
            <w:r w:rsidRPr="00BB45EB">
              <w:rPr>
                <w:bCs/>
                <w:sz w:val="20"/>
              </w:rPr>
              <w:fldChar w:fldCharType="begin"/>
            </w:r>
            <w:r w:rsidRPr="00BB45EB">
              <w:rPr>
                <w:bCs/>
                <w:sz w:val="20"/>
              </w:rPr>
              <w:instrText xml:space="preserve"> PAGE </w:instrText>
            </w:r>
            <w:r w:rsidRPr="00BB45EB">
              <w:rPr>
                <w:bCs/>
                <w:sz w:val="20"/>
              </w:rPr>
              <w:fldChar w:fldCharType="separate"/>
            </w:r>
            <w:r w:rsidR="007E5FAD">
              <w:rPr>
                <w:bCs/>
                <w:noProof/>
                <w:sz w:val="20"/>
              </w:rPr>
              <w:t>14</w:t>
            </w:r>
            <w:r w:rsidRPr="00BB45EB">
              <w:rPr>
                <w:bCs/>
                <w:sz w:val="20"/>
              </w:rPr>
              <w:fldChar w:fldCharType="end"/>
            </w:r>
            <w:r w:rsidRPr="00BB45EB">
              <w:rPr>
                <w:sz w:val="20"/>
              </w:rPr>
              <w:t xml:space="preserve"> of </w:t>
            </w:r>
            <w:r w:rsidRPr="00BB45EB">
              <w:rPr>
                <w:bCs/>
                <w:sz w:val="20"/>
              </w:rPr>
              <w:fldChar w:fldCharType="begin"/>
            </w:r>
            <w:r w:rsidRPr="00BB45EB">
              <w:rPr>
                <w:bCs/>
                <w:sz w:val="20"/>
              </w:rPr>
              <w:instrText xml:space="preserve"> NUMPAGES  </w:instrText>
            </w:r>
            <w:r w:rsidRPr="00BB45EB">
              <w:rPr>
                <w:bCs/>
                <w:sz w:val="20"/>
              </w:rPr>
              <w:fldChar w:fldCharType="separate"/>
            </w:r>
            <w:r w:rsidR="007E5FAD">
              <w:rPr>
                <w:bCs/>
                <w:noProof/>
                <w:sz w:val="20"/>
              </w:rPr>
              <w:t>25</w:t>
            </w:r>
            <w:r w:rsidRPr="00BB45EB">
              <w:rPr>
                <w:bCs/>
                <w:sz w:val="20"/>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26ED0" w14:textId="7EC36ADB" w:rsidR="00BB42CF" w:rsidRDefault="00BB42CF">
    <w:pPr>
      <w:pStyle w:val="Footer"/>
    </w:pPr>
    <w:r>
      <w:rPr>
        <w:noProof/>
        <w:color w:val="2B579A"/>
        <w:shd w:val="clear" w:color="auto" w:fill="E6E6E6"/>
      </w:rPr>
      <mc:AlternateContent>
        <mc:Choice Requires="wps">
          <w:drawing>
            <wp:anchor distT="0" distB="0" distL="0" distR="0" simplePos="0" relativeHeight="251657728" behindDoc="0" locked="0" layoutInCell="1" allowOverlap="1" wp14:anchorId="29E75C61" wp14:editId="0EC37184">
              <wp:simplePos x="635" y="635"/>
              <wp:positionH relativeFrom="page">
                <wp:align>center</wp:align>
              </wp:positionH>
              <wp:positionV relativeFrom="page">
                <wp:align>bottom</wp:align>
              </wp:positionV>
              <wp:extent cx="1133475" cy="33337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66B01182" w14:textId="0B9C85BE"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E75C61" id="_x0000_t202" coordsize="21600,21600" o:spt="202" path="m,l,21600r21600,l21600,xe">
              <v:stroke joinstyle="miter"/>
              <v:path gradientshapeok="t" o:connecttype="rect"/>
            </v:shapetype>
            <v:shape id="Text Box 4" o:spid="_x0000_s1029" type="#_x0000_t202" alt="OFFICIAL-InternalOnly" style="position:absolute;left:0;text-align:left;margin-left:0;margin-top:0;width:89.25pt;height:26.2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" filled="f" stroked="f">
              <v:textbox style="mso-fit-shape-to-text:t" inset="0,0,0,15pt">
                <w:txbxContent>
                  <w:p w14:paraId="66B01182" w14:textId="0B9C85BE" w:rsidR="00BB42CF" w:rsidRPr="00C601CE" w:rsidRDefault="00BB42CF" w:rsidP="00C601CE">
                    <w:pPr>
                      <w:spacing w:after="0"/>
                      <w:rPr>
                        <w:rFonts w:ascii="Calibri" w:eastAsia="Calibri" w:hAnsi="Calibri" w:cs="Calibri"/>
                        <w:noProof/>
                        <w:color w:val="000000"/>
                        <w:sz w:val="20"/>
                      </w:rPr>
                    </w:pPr>
                    <w:r w:rsidRPr="00C601CE">
                      <w:rPr>
                        <w:rFonts w:ascii="Calibri" w:eastAsia="Calibri" w:hAnsi="Calibri" w:cs="Calibri"/>
                        <w:noProof/>
                        <w:color w:val="000000"/>
                        <w:sz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9D412" w14:textId="77777777" w:rsidR="00BB42CF" w:rsidRDefault="00BB42CF">
      <w:pPr>
        <w:spacing w:after="0"/>
      </w:pPr>
      <w:r>
        <w:separator/>
      </w:r>
    </w:p>
  </w:footnote>
  <w:footnote w:type="continuationSeparator" w:id="0">
    <w:p w14:paraId="50195D17" w14:textId="77777777" w:rsidR="00BB42CF" w:rsidRDefault="00BB42CF">
      <w:pPr>
        <w:spacing w:after="0"/>
      </w:pPr>
      <w:r>
        <w:continuationSeparator/>
      </w:r>
    </w:p>
  </w:footnote>
  <w:footnote w:type="continuationNotice" w:id="1">
    <w:p w14:paraId="59F246D2" w14:textId="77777777" w:rsidR="00BB42CF" w:rsidRDefault="00BB42C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257744"/>
      <w:docPartObj>
        <w:docPartGallery w:val="Watermarks"/>
        <w:docPartUnique/>
      </w:docPartObj>
    </w:sdtPr>
    <w:sdtEndPr/>
    <w:sdtContent>
      <w:p w14:paraId="61DD656B" w14:textId="0573E37A" w:rsidR="00BB42CF" w:rsidRDefault="007E5FAD">
        <w:r>
          <w:rPr>
            <w:color w:val="2B579A"/>
            <w:shd w:val="clear" w:color="auto" w:fill="E6E6E6"/>
            <w:lang w:val="en-US" w:eastAsia="en-US"/>
          </w:rPr>
          <w:pict w14:anchorId="31A9E3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0C6"/>
    <w:multiLevelType w:val="multilevel"/>
    <w:tmpl w:val="839A3832"/>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265362"/>
    <w:multiLevelType w:val="hybridMultilevel"/>
    <w:tmpl w:val="841C874E"/>
    <w:lvl w:ilvl="0" w:tplc="4CD61F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8A114C"/>
    <w:multiLevelType w:val="multilevel"/>
    <w:tmpl w:val="839A3832"/>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4" w15:restartNumberingAfterBreak="0">
    <w:nsid w:val="1E677B2C"/>
    <w:multiLevelType w:val="hybridMultilevel"/>
    <w:tmpl w:val="7020F194"/>
    <w:lvl w:ilvl="0" w:tplc="8F64755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C27C98"/>
    <w:multiLevelType w:val="hybridMultilevel"/>
    <w:tmpl w:val="4D7A9218"/>
    <w:lvl w:ilvl="0" w:tplc="08090017">
      <w:start w:val="1"/>
      <w:numFmt w:val="lowerLetter"/>
      <w:lvlText w:val="%1)"/>
      <w:lvlJc w:val="left"/>
      <w:pPr>
        <w:ind w:left="1352" w:hanging="360"/>
      </w:p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6"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2CA62202"/>
    <w:multiLevelType w:val="multilevel"/>
    <w:tmpl w:val="05BAF9F8"/>
    <w:lvl w:ilvl="0">
      <w:start w:val="1"/>
      <w:numFmt w:val="decimal"/>
      <w:lvlText w:val="%1."/>
      <w:lvlJc w:val="left"/>
      <w:pPr>
        <w:tabs>
          <w:tab w:val="num" w:pos="720"/>
        </w:tabs>
        <w:ind w:left="720" w:hanging="720"/>
      </w:pPr>
      <w:rPr>
        <w:rFonts w:ascii="Times New Roman" w:hAnsi="Times New Roman" w:hint="default"/>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CA911C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54A048C"/>
    <w:multiLevelType w:val="multilevel"/>
    <w:tmpl w:val="0809001F"/>
    <w:lvl w:ilvl="0">
      <w:start w:val="1"/>
      <w:numFmt w:val="decimal"/>
      <w:lvlText w:val="%1."/>
      <w:lvlJc w:val="left"/>
      <w:pPr>
        <w:ind w:left="3336" w:hanging="360"/>
      </w:pPr>
    </w:lvl>
    <w:lvl w:ilvl="1">
      <w:start w:val="1"/>
      <w:numFmt w:val="decimal"/>
      <w:lvlText w:val="%1.%2."/>
      <w:lvlJc w:val="left"/>
      <w:pPr>
        <w:ind w:left="3768" w:hanging="432"/>
      </w:pPr>
    </w:lvl>
    <w:lvl w:ilvl="2">
      <w:start w:val="1"/>
      <w:numFmt w:val="decimal"/>
      <w:lvlText w:val="%1.%2.%3."/>
      <w:lvlJc w:val="left"/>
      <w:pPr>
        <w:ind w:left="4200" w:hanging="504"/>
      </w:pPr>
    </w:lvl>
    <w:lvl w:ilvl="3">
      <w:start w:val="1"/>
      <w:numFmt w:val="decimal"/>
      <w:lvlText w:val="%1.%2.%3.%4."/>
      <w:lvlJc w:val="left"/>
      <w:pPr>
        <w:ind w:left="4704" w:hanging="648"/>
      </w:pPr>
    </w:lvl>
    <w:lvl w:ilvl="4">
      <w:start w:val="1"/>
      <w:numFmt w:val="decimal"/>
      <w:lvlText w:val="%1.%2.%3.%4.%5."/>
      <w:lvlJc w:val="left"/>
      <w:pPr>
        <w:ind w:left="5208" w:hanging="792"/>
      </w:pPr>
    </w:lvl>
    <w:lvl w:ilvl="5">
      <w:start w:val="1"/>
      <w:numFmt w:val="decimal"/>
      <w:lvlText w:val="%1.%2.%3.%4.%5.%6."/>
      <w:lvlJc w:val="left"/>
      <w:pPr>
        <w:ind w:left="5712" w:hanging="936"/>
      </w:pPr>
    </w:lvl>
    <w:lvl w:ilvl="6">
      <w:start w:val="1"/>
      <w:numFmt w:val="decimal"/>
      <w:lvlText w:val="%1.%2.%3.%4.%5.%6.%7."/>
      <w:lvlJc w:val="left"/>
      <w:pPr>
        <w:ind w:left="6216" w:hanging="1080"/>
      </w:pPr>
    </w:lvl>
    <w:lvl w:ilvl="7">
      <w:start w:val="1"/>
      <w:numFmt w:val="decimal"/>
      <w:lvlText w:val="%1.%2.%3.%4.%5.%6.%7.%8."/>
      <w:lvlJc w:val="left"/>
      <w:pPr>
        <w:ind w:left="6720" w:hanging="1224"/>
      </w:pPr>
    </w:lvl>
    <w:lvl w:ilvl="8">
      <w:start w:val="1"/>
      <w:numFmt w:val="decimal"/>
      <w:lvlText w:val="%1.%2.%3.%4.%5.%6.%7.%8.%9."/>
      <w:lvlJc w:val="left"/>
      <w:pPr>
        <w:ind w:left="7296" w:hanging="1440"/>
      </w:pPr>
    </w:lvl>
  </w:abstractNum>
  <w:abstractNum w:abstractNumId="10" w15:restartNumberingAfterBreak="0">
    <w:nsid w:val="35C914A8"/>
    <w:multiLevelType w:val="hybridMultilevel"/>
    <w:tmpl w:val="E2543462"/>
    <w:lvl w:ilvl="0" w:tplc="FE14D29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36B2081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7EB6328"/>
    <w:multiLevelType w:val="hybridMultilevel"/>
    <w:tmpl w:val="722A37BC"/>
    <w:lvl w:ilvl="0" w:tplc="9496CF34">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3" w15:restartNumberingAfterBreak="0">
    <w:nsid w:val="39F47871"/>
    <w:multiLevelType w:val="hybridMultilevel"/>
    <w:tmpl w:val="AF0E4E2C"/>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61314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1F04EE"/>
    <w:multiLevelType w:val="hybridMultilevel"/>
    <w:tmpl w:val="4030DB0E"/>
    <w:lvl w:ilvl="0" w:tplc="21D2EEC2">
      <w:start w:val="1"/>
      <w:numFmt w:val="lowerLetter"/>
      <w:pStyle w:val="Bullets-letters"/>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A1A464F"/>
    <w:multiLevelType w:val="hybridMultilevel"/>
    <w:tmpl w:val="F7A65DCA"/>
    <w:lvl w:ilvl="0" w:tplc="9DD0E28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78E966A4"/>
    <w:multiLevelType w:val="hybridMultilevel"/>
    <w:tmpl w:val="F15270B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C1B610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6"/>
  </w:num>
  <w:num w:numId="3">
    <w:abstractNumId w:val="16"/>
  </w:num>
  <w:num w:numId="4">
    <w:abstractNumId w:val="7"/>
  </w:num>
  <w:num w:numId="5">
    <w:abstractNumId w:val="6"/>
  </w:num>
  <w:num w:numId="6">
    <w:abstractNumId w:val="6"/>
  </w:num>
  <w:num w:numId="7">
    <w:abstractNumId w:val="18"/>
  </w:num>
  <w:num w:numId="8">
    <w:abstractNumId w:val="18"/>
  </w:num>
  <w:num w:numId="9">
    <w:abstractNumId w:val="18"/>
  </w:num>
  <w:num w:numId="10">
    <w:abstractNumId w:val="9"/>
  </w:num>
  <w:num w:numId="11">
    <w:abstractNumId w:val="14"/>
  </w:num>
  <w:num w:numId="12">
    <w:abstractNumId w:val="8"/>
  </w:num>
  <w:num w:numId="13">
    <w:abstractNumId w:val="2"/>
  </w:num>
  <w:num w:numId="14">
    <w:abstractNumId w:val="11"/>
  </w:num>
  <w:num w:numId="15">
    <w:abstractNumId w:val="13"/>
  </w:num>
  <w:num w:numId="16">
    <w:abstractNumId w:val="20"/>
  </w:num>
  <w:num w:numId="17">
    <w:abstractNumId w:val="0"/>
  </w:num>
  <w:num w:numId="18">
    <w:abstractNumId w:val="3"/>
  </w:num>
  <w:num w:numId="19">
    <w:abstractNumId w:val="5"/>
  </w:num>
  <w:num w:numId="20">
    <w:abstractNumId w:val="10"/>
  </w:num>
  <w:num w:numId="21">
    <w:abstractNumId w:val="4"/>
  </w:num>
  <w:num w:numId="22">
    <w:abstractNumId w:val="19"/>
  </w:num>
  <w:num w:numId="23">
    <w:abstractNumId w:val="3"/>
  </w:num>
  <w:num w:numId="24">
    <w:abstractNumId w:val="3"/>
  </w:num>
  <w:num w:numId="25">
    <w:abstractNumId w:val="17"/>
  </w:num>
  <w:num w:numId="26">
    <w:abstractNumId w:val="1"/>
  </w:num>
  <w:num w:numId="27">
    <w:abstractNumId w:val="15"/>
  </w:num>
  <w:num w:numId="28">
    <w:abstractNumId w:val="15"/>
    <w:lvlOverride w:ilvl="0">
      <w:startOverride w:val="1"/>
    </w:lvlOverride>
  </w:num>
  <w:num w:numId="2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61"/>
    <w:rsid w:val="00002D9E"/>
    <w:rsid w:val="000035C4"/>
    <w:rsid w:val="00003C7E"/>
    <w:rsid w:val="0000578F"/>
    <w:rsid w:val="00005FAC"/>
    <w:rsid w:val="00006C59"/>
    <w:rsid w:val="000077C6"/>
    <w:rsid w:val="00011879"/>
    <w:rsid w:val="00012FBF"/>
    <w:rsid w:val="00014821"/>
    <w:rsid w:val="00015656"/>
    <w:rsid w:val="000156A3"/>
    <w:rsid w:val="00023E0D"/>
    <w:rsid w:val="00023FBE"/>
    <w:rsid w:val="00024C6E"/>
    <w:rsid w:val="00036977"/>
    <w:rsid w:val="00040C7A"/>
    <w:rsid w:val="00042F37"/>
    <w:rsid w:val="00043B54"/>
    <w:rsid w:val="0004564F"/>
    <w:rsid w:val="0004633C"/>
    <w:rsid w:val="000504F8"/>
    <w:rsid w:val="0005177D"/>
    <w:rsid w:val="00054B2D"/>
    <w:rsid w:val="00055D39"/>
    <w:rsid w:val="00055F4B"/>
    <w:rsid w:val="00056280"/>
    <w:rsid w:val="000570BF"/>
    <w:rsid w:val="00062E3F"/>
    <w:rsid w:val="00064DEA"/>
    <w:rsid w:val="00064FAB"/>
    <w:rsid w:val="00064FBA"/>
    <w:rsid w:val="00065970"/>
    <w:rsid w:val="00065E94"/>
    <w:rsid w:val="00071D1B"/>
    <w:rsid w:val="000721FC"/>
    <w:rsid w:val="00072617"/>
    <w:rsid w:val="00072979"/>
    <w:rsid w:val="0007793E"/>
    <w:rsid w:val="000804B0"/>
    <w:rsid w:val="000810A1"/>
    <w:rsid w:val="000839DD"/>
    <w:rsid w:val="000839F5"/>
    <w:rsid w:val="00084EC5"/>
    <w:rsid w:val="00085EE3"/>
    <w:rsid w:val="00087090"/>
    <w:rsid w:val="00087E66"/>
    <w:rsid w:val="000908CE"/>
    <w:rsid w:val="00094C53"/>
    <w:rsid w:val="00095B1D"/>
    <w:rsid w:val="00097DCD"/>
    <w:rsid w:val="000A441F"/>
    <w:rsid w:val="000A5F70"/>
    <w:rsid w:val="000B4648"/>
    <w:rsid w:val="000B6C2D"/>
    <w:rsid w:val="000B78B3"/>
    <w:rsid w:val="000C0291"/>
    <w:rsid w:val="000C071F"/>
    <w:rsid w:val="000D01D3"/>
    <w:rsid w:val="000D2425"/>
    <w:rsid w:val="000D3F1B"/>
    <w:rsid w:val="000D3FB4"/>
    <w:rsid w:val="000D7E25"/>
    <w:rsid w:val="000E065D"/>
    <w:rsid w:val="000E1F5F"/>
    <w:rsid w:val="000E5BD3"/>
    <w:rsid w:val="000F7901"/>
    <w:rsid w:val="001006BE"/>
    <w:rsid w:val="001031CB"/>
    <w:rsid w:val="0010363C"/>
    <w:rsid w:val="00104D2F"/>
    <w:rsid w:val="0010725B"/>
    <w:rsid w:val="001147B7"/>
    <w:rsid w:val="0011551E"/>
    <w:rsid w:val="00120B8D"/>
    <w:rsid w:val="00120E4A"/>
    <w:rsid w:val="001223A7"/>
    <w:rsid w:val="0012293C"/>
    <w:rsid w:val="00123E43"/>
    <w:rsid w:val="001245D6"/>
    <w:rsid w:val="00125D34"/>
    <w:rsid w:val="0012607C"/>
    <w:rsid w:val="00131D35"/>
    <w:rsid w:val="00133A46"/>
    <w:rsid w:val="00137263"/>
    <w:rsid w:val="001414A6"/>
    <w:rsid w:val="001426E4"/>
    <w:rsid w:val="00142E13"/>
    <w:rsid w:val="001433D5"/>
    <w:rsid w:val="001451F1"/>
    <w:rsid w:val="001475DB"/>
    <w:rsid w:val="00151775"/>
    <w:rsid w:val="001519C4"/>
    <w:rsid w:val="00153291"/>
    <w:rsid w:val="00153D1F"/>
    <w:rsid w:val="001540B3"/>
    <w:rsid w:val="001561EB"/>
    <w:rsid w:val="00157205"/>
    <w:rsid w:val="00157DCB"/>
    <w:rsid w:val="00157FAA"/>
    <w:rsid w:val="00166D73"/>
    <w:rsid w:val="00172589"/>
    <w:rsid w:val="00173818"/>
    <w:rsid w:val="0017719F"/>
    <w:rsid w:val="001772DA"/>
    <w:rsid w:val="00181017"/>
    <w:rsid w:val="001811C4"/>
    <w:rsid w:val="00181857"/>
    <w:rsid w:val="00183819"/>
    <w:rsid w:val="00186643"/>
    <w:rsid w:val="0018696B"/>
    <w:rsid w:val="00186F7A"/>
    <w:rsid w:val="001914D9"/>
    <w:rsid w:val="00191E1B"/>
    <w:rsid w:val="00192C06"/>
    <w:rsid w:val="00196DFA"/>
    <w:rsid w:val="001A2C3A"/>
    <w:rsid w:val="001A5988"/>
    <w:rsid w:val="001A6883"/>
    <w:rsid w:val="001B182C"/>
    <w:rsid w:val="001B24EA"/>
    <w:rsid w:val="001B2822"/>
    <w:rsid w:val="001B3DA5"/>
    <w:rsid w:val="001B5D8C"/>
    <w:rsid w:val="001B6F00"/>
    <w:rsid w:val="001C1C71"/>
    <w:rsid w:val="001C260E"/>
    <w:rsid w:val="001C2CE2"/>
    <w:rsid w:val="001C33F6"/>
    <w:rsid w:val="001C4DDE"/>
    <w:rsid w:val="001D0F06"/>
    <w:rsid w:val="001D27F1"/>
    <w:rsid w:val="001D2967"/>
    <w:rsid w:val="001D6009"/>
    <w:rsid w:val="001D6163"/>
    <w:rsid w:val="001E28DA"/>
    <w:rsid w:val="001E4159"/>
    <w:rsid w:val="001E41D7"/>
    <w:rsid w:val="001E6854"/>
    <w:rsid w:val="001F1D8E"/>
    <w:rsid w:val="001F2A4A"/>
    <w:rsid w:val="001F42BB"/>
    <w:rsid w:val="001F7AB1"/>
    <w:rsid w:val="00202759"/>
    <w:rsid w:val="0020332B"/>
    <w:rsid w:val="002037CF"/>
    <w:rsid w:val="00204EAB"/>
    <w:rsid w:val="00205CD4"/>
    <w:rsid w:val="00210576"/>
    <w:rsid w:val="0021060D"/>
    <w:rsid w:val="002137F2"/>
    <w:rsid w:val="00213F19"/>
    <w:rsid w:val="00214A1E"/>
    <w:rsid w:val="002157D9"/>
    <w:rsid w:val="00215F79"/>
    <w:rsid w:val="00217639"/>
    <w:rsid w:val="00222AC6"/>
    <w:rsid w:val="002268AE"/>
    <w:rsid w:val="00226A16"/>
    <w:rsid w:val="00227989"/>
    <w:rsid w:val="002301AA"/>
    <w:rsid w:val="00231220"/>
    <w:rsid w:val="002354CE"/>
    <w:rsid w:val="00236E46"/>
    <w:rsid w:val="0023739C"/>
    <w:rsid w:val="002408F3"/>
    <w:rsid w:val="002414A2"/>
    <w:rsid w:val="002424D4"/>
    <w:rsid w:val="00242ACF"/>
    <w:rsid w:val="00247E70"/>
    <w:rsid w:val="00250497"/>
    <w:rsid w:val="0025157E"/>
    <w:rsid w:val="00252E2C"/>
    <w:rsid w:val="00252E68"/>
    <w:rsid w:val="00253095"/>
    <w:rsid w:val="00253E9E"/>
    <w:rsid w:val="00254A01"/>
    <w:rsid w:val="0025735F"/>
    <w:rsid w:val="0026382F"/>
    <w:rsid w:val="0026662A"/>
    <w:rsid w:val="0026677B"/>
    <w:rsid w:val="002668B9"/>
    <w:rsid w:val="00267741"/>
    <w:rsid w:val="0026799B"/>
    <w:rsid w:val="00267C3D"/>
    <w:rsid w:val="00270E0F"/>
    <w:rsid w:val="002721B7"/>
    <w:rsid w:val="00272A3F"/>
    <w:rsid w:val="0028087D"/>
    <w:rsid w:val="00282EB4"/>
    <w:rsid w:val="00283EF4"/>
    <w:rsid w:val="00296D00"/>
    <w:rsid w:val="00297291"/>
    <w:rsid w:val="002A0637"/>
    <w:rsid w:val="002A7AA5"/>
    <w:rsid w:val="002B709F"/>
    <w:rsid w:val="002C05ED"/>
    <w:rsid w:val="002C2720"/>
    <w:rsid w:val="002C5D08"/>
    <w:rsid w:val="002C6A6C"/>
    <w:rsid w:val="002C6B65"/>
    <w:rsid w:val="002D18AD"/>
    <w:rsid w:val="002D2C08"/>
    <w:rsid w:val="002D3B8E"/>
    <w:rsid w:val="002D4A75"/>
    <w:rsid w:val="002D65DB"/>
    <w:rsid w:val="002D7218"/>
    <w:rsid w:val="002E267F"/>
    <w:rsid w:val="002E320C"/>
    <w:rsid w:val="002E5B01"/>
    <w:rsid w:val="002E7DEC"/>
    <w:rsid w:val="002F1150"/>
    <w:rsid w:val="002F5DE4"/>
    <w:rsid w:val="002F70D8"/>
    <w:rsid w:val="00300159"/>
    <w:rsid w:val="00301300"/>
    <w:rsid w:val="003029C8"/>
    <w:rsid w:val="00302BF7"/>
    <w:rsid w:val="003037F9"/>
    <w:rsid w:val="00303871"/>
    <w:rsid w:val="00310695"/>
    <w:rsid w:val="00311176"/>
    <w:rsid w:val="00312CB9"/>
    <w:rsid w:val="00313D5F"/>
    <w:rsid w:val="00316CE1"/>
    <w:rsid w:val="00321AA2"/>
    <w:rsid w:val="0032505B"/>
    <w:rsid w:val="00326B63"/>
    <w:rsid w:val="00327C8B"/>
    <w:rsid w:val="00330D4B"/>
    <w:rsid w:val="00332173"/>
    <w:rsid w:val="00333EE0"/>
    <w:rsid w:val="003366F6"/>
    <w:rsid w:val="00337028"/>
    <w:rsid w:val="0034244B"/>
    <w:rsid w:val="00342D3D"/>
    <w:rsid w:val="00342E80"/>
    <w:rsid w:val="00344281"/>
    <w:rsid w:val="00344651"/>
    <w:rsid w:val="003446FC"/>
    <w:rsid w:val="00344FA4"/>
    <w:rsid w:val="00350E06"/>
    <w:rsid w:val="0035432E"/>
    <w:rsid w:val="003564A7"/>
    <w:rsid w:val="003628E5"/>
    <w:rsid w:val="003640B4"/>
    <w:rsid w:val="003670E4"/>
    <w:rsid w:val="00370CC0"/>
    <w:rsid w:val="00371BFE"/>
    <w:rsid w:val="00372DE6"/>
    <w:rsid w:val="0037560B"/>
    <w:rsid w:val="00384EBB"/>
    <w:rsid w:val="00386C7B"/>
    <w:rsid w:val="0038718B"/>
    <w:rsid w:val="003905FD"/>
    <w:rsid w:val="00391E90"/>
    <w:rsid w:val="003A44AC"/>
    <w:rsid w:val="003A4AD8"/>
    <w:rsid w:val="003A7788"/>
    <w:rsid w:val="003B0079"/>
    <w:rsid w:val="003B2023"/>
    <w:rsid w:val="003B33EE"/>
    <w:rsid w:val="003B3A70"/>
    <w:rsid w:val="003B7732"/>
    <w:rsid w:val="003C3AD7"/>
    <w:rsid w:val="003C5F6A"/>
    <w:rsid w:val="003D0CB9"/>
    <w:rsid w:val="003D3615"/>
    <w:rsid w:val="003D449A"/>
    <w:rsid w:val="003D5C31"/>
    <w:rsid w:val="003D6375"/>
    <w:rsid w:val="003D6E83"/>
    <w:rsid w:val="003E08D4"/>
    <w:rsid w:val="003E0BE6"/>
    <w:rsid w:val="003E483A"/>
    <w:rsid w:val="003E5267"/>
    <w:rsid w:val="003E72F6"/>
    <w:rsid w:val="003E777F"/>
    <w:rsid w:val="003F282C"/>
    <w:rsid w:val="003F3754"/>
    <w:rsid w:val="003F4E81"/>
    <w:rsid w:val="003F5744"/>
    <w:rsid w:val="003F6F07"/>
    <w:rsid w:val="004027DE"/>
    <w:rsid w:val="00402EB1"/>
    <w:rsid w:val="004055DC"/>
    <w:rsid w:val="00405C8B"/>
    <w:rsid w:val="00405D63"/>
    <w:rsid w:val="004078AB"/>
    <w:rsid w:val="004121DC"/>
    <w:rsid w:val="004149A0"/>
    <w:rsid w:val="00414EBA"/>
    <w:rsid w:val="0042003B"/>
    <w:rsid w:val="00420E21"/>
    <w:rsid w:val="00421749"/>
    <w:rsid w:val="004305A9"/>
    <w:rsid w:val="00430782"/>
    <w:rsid w:val="00432BD7"/>
    <w:rsid w:val="00436872"/>
    <w:rsid w:val="004371EB"/>
    <w:rsid w:val="0044020C"/>
    <w:rsid w:val="00442F20"/>
    <w:rsid w:val="00444B01"/>
    <w:rsid w:val="0044653E"/>
    <w:rsid w:val="00447860"/>
    <w:rsid w:val="00455F38"/>
    <w:rsid w:val="0045794F"/>
    <w:rsid w:val="00463F37"/>
    <w:rsid w:val="004670A9"/>
    <w:rsid w:val="0047112F"/>
    <w:rsid w:val="00471207"/>
    <w:rsid w:val="004729B2"/>
    <w:rsid w:val="004760D4"/>
    <w:rsid w:val="0048031C"/>
    <w:rsid w:val="004862F6"/>
    <w:rsid w:val="00487C80"/>
    <w:rsid w:val="0049069F"/>
    <w:rsid w:val="004908C7"/>
    <w:rsid w:val="0049403E"/>
    <w:rsid w:val="004956A4"/>
    <w:rsid w:val="004958F2"/>
    <w:rsid w:val="004A123F"/>
    <w:rsid w:val="004A1D4F"/>
    <w:rsid w:val="004A2084"/>
    <w:rsid w:val="004A4749"/>
    <w:rsid w:val="004A4EB0"/>
    <w:rsid w:val="004A5EC3"/>
    <w:rsid w:val="004A7339"/>
    <w:rsid w:val="004A7D00"/>
    <w:rsid w:val="004B05C5"/>
    <w:rsid w:val="004B2039"/>
    <w:rsid w:val="004B5D93"/>
    <w:rsid w:val="004B6C6E"/>
    <w:rsid w:val="004C104C"/>
    <w:rsid w:val="004C2A4C"/>
    <w:rsid w:val="004C306C"/>
    <w:rsid w:val="004C4CF3"/>
    <w:rsid w:val="004C5086"/>
    <w:rsid w:val="004C608B"/>
    <w:rsid w:val="004D2E2A"/>
    <w:rsid w:val="004D4FE3"/>
    <w:rsid w:val="004E20ED"/>
    <w:rsid w:val="004E2737"/>
    <w:rsid w:val="004E3E9C"/>
    <w:rsid w:val="004E6C97"/>
    <w:rsid w:val="004E7110"/>
    <w:rsid w:val="004F2C76"/>
    <w:rsid w:val="004F3ECA"/>
    <w:rsid w:val="004F5D55"/>
    <w:rsid w:val="004F653D"/>
    <w:rsid w:val="004F6905"/>
    <w:rsid w:val="004F6D7A"/>
    <w:rsid w:val="004F6DE9"/>
    <w:rsid w:val="004F799F"/>
    <w:rsid w:val="00500558"/>
    <w:rsid w:val="005007DD"/>
    <w:rsid w:val="00500C30"/>
    <w:rsid w:val="005014BE"/>
    <w:rsid w:val="00501A35"/>
    <w:rsid w:val="005020E9"/>
    <w:rsid w:val="005051F3"/>
    <w:rsid w:val="005054AD"/>
    <w:rsid w:val="0050673A"/>
    <w:rsid w:val="00507F52"/>
    <w:rsid w:val="00510F41"/>
    <w:rsid w:val="00511600"/>
    <w:rsid w:val="00511E21"/>
    <w:rsid w:val="0051337A"/>
    <w:rsid w:val="00513D9D"/>
    <w:rsid w:val="00520C96"/>
    <w:rsid w:val="00521523"/>
    <w:rsid w:val="00523529"/>
    <w:rsid w:val="0052387D"/>
    <w:rsid w:val="00523B58"/>
    <w:rsid w:val="00526E67"/>
    <w:rsid w:val="00527BD5"/>
    <w:rsid w:val="005306E1"/>
    <w:rsid w:val="0053111B"/>
    <w:rsid w:val="00533530"/>
    <w:rsid w:val="00534988"/>
    <w:rsid w:val="00535386"/>
    <w:rsid w:val="00536ED9"/>
    <w:rsid w:val="00537EEE"/>
    <w:rsid w:val="0054212D"/>
    <w:rsid w:val="00542E95"/>
    <w:rsid w:val="00543083"/>
    <w:rsid w:val="0054308F"/>
    <w:rsid w:val="00544E2A"/>
    <w:rsid w:val="00544E4E"/>
    <w:rsid w:val="005478BD"/>
    <w:rsid w:val="00547F38"/>
    <w:rsid w:val="00550222"/>
    <w:rsid w:val="00552A67"/>
    <w:rsid w:val="005546AD"/>
    <w:rsid w:val="00554720"/>
    <w:rsid w:val="00554BCF"/>
    <w:rsid w:val="00556B59"/>
    <w:rsid w:val="00556F38"/>
    <w:rsid w:val="00557919"/>
    <w:rsid w:val="00562B3B"/>
    <w:rsid w:val="00562EE9"/>
    <w:rsid w:val="005631F7"/>
    <w:rsid w:val="00570DD7"/>
    <w:rsid w:val="00571FED"/>
    <w:rsid w:val="005726FF"/>
    <w:rsid w:val="005740FE"/>
    <w:rsid w:val="00580C87"/>
    <w:rsid w:val="005814BF"/>
    <w:rsid w:val="00584DAF"/>
    <w:rsid w:val="00586947"/>
    <w:rsid w:val="00590C9F"/>
    <w:rsid w:val="00592CAF"/>
    <w:rsid w:val="005A1617"/>
    <w:rsid w:val="005A5A6F"/>
    <w:rsid w:val="005A5DAA"/>
    <w:rsid w:val="005A5F64"/>
    <w:rsid w:val="005A72FC"/>
    <w:rsid w:val="005B0CF7"/>
    <w:rsid w:val="005B1BE7"/>
    <w:rsid w:val="005B506C"/>
    <w:rsid w:val="005B5AAE"/>
    <w:rsid w:val="005C035B"/>
    <w:rsid w:val="005C2CDA"/>
    <w:rsid w:val="005C541F"/>
    <w:rsid w:val="005C6A20"/>
    <w:rsid w:val="005D1BF7"/>
    <w:rsid w:val="005D1CC4"/>
    <w:rsid w:val="005D45B7"/>
    <w:rsid w:val="005E1C7D"/>
    <w:rsid w:val="005E2E70"/>
    <w:rsid w:val="005E3FBF"/>
    <w:rsid w:val="005E4502"/>
    <w:rsid w:val="005E57D6"/>
    <w:rsid w:val="005F1D33"/>
    <w:rsid w:val="005F33A6"/>
    <w:rsid w:val="005F48D0"/>
    <w:rsid w:val="005F7445"/>
    <w:rsid w:val="005F7A46"/>
    <w:rsid w:val="005F7B81"/>
    <w:rsid w:val="00600F27"/>
    <w:rsid w:val="006054CC"/>
    <w:rsid w:val="00605D45"/>
    <w:rsid w:val="00606305"/>
    <w:rsid w:val="006078F2"/>
    <w:rsid w:val="0061063B"/>
    <w:rsid w:val="00610DCA"/>
    <w:rsid w:val="00610F62"/>
    <w:rsid w:val="0061101F"/>
    <w:rsid w:val="00611723"/>
    <w:rsid w:val="00611FA3"/>
    <w:rsid w:val="006120BD"/>
    <w:rsid w:val="0061465A"/>
    <w:rsid w:val="00617A2A"/>
    <w:rsid w:val="00625819"/>
    <w:rsid w:val="00627E16"/>
    <w:rsid w:val="0063097B"/>
    <w:rsid w:val="006340AE"/>
    <w:rsid w:val="006345AB"/>
    <w:rsid w:val="00634856"/>
    <w:rsid w:val="006349DF"/>
    <w:rsid w:val="00636329"/>
    <w:rsid w:val="00636E2C"/>
    <w:rsid w:val="00640F1B"/>
    <w:rsid w:val="00642A39"/>
    <w:rsid w:val="00643FDD"/>
    <w:rsid w:val="00647316"/>
    <w:rsid w:val="00650708"/>
    <w:rsid w:val="00650B9C"/>
    <w:rsid w:val="00652E82"/>
    <w:rsid w:val="00653D2F"/>
    <w:rsid w:val="006553EB"/>
    <w:rsid w:val="00656F9B"/>
    <w:rsid w:val="0065713E"/>
    <w:rsid w:val="00662998"/>
    <w:rsid w:val="00663967"/>
    <w:rsid w:val="006645B1"/>
    <w:rsid w:val="00665945"/>
    <w:rsid w:val="0066658E"/>
    <w:rsid w:val="00667081"/>
    <w:rsid w:val="00667A20"/>
    <w:rsid w:val="00667D66"/>
    <w:rsid w:val="00671D69"/>
    <w:rsid w:val="006722E0"/>
    <w:rsid w:val="00672523"/>
    <w:rsid w:val="00672D04"/>
    <w:rsid w:val="00674192"/>
    <w:rsid w:val="00677218"/>
    <w:rsid w:val="0068069A"/>
    <w:rsid w:val="00682618"/>
    <w:rsid w:val="0068283A"/>
    <w:rsid w:val="0068422F"/>
    <w:rsid w:val="00684617"/>
    <w:rsid w:val="00686BA5"/>
    <w:rsid w:val="0069005F"/>
    <w:rsid w:val="00692B0F"/>
    <w:rsid w:val="006A18CE"/>
    <w:rsid w:val="006A23F4"/>
    <w:rsid w:val="006A27C6"/>
    <w:rsid w:val="006A3CA5"/>
    <w:rsid w:val="006A427A"/>
    <w:rsid w:val="006A446F"/>
    <w:rsid w:val="006B1205"/>
    <w:rsid w:val="006B64BF"/>
    <w:rsid w:val="006C28FC"/>
    <w:rsid w:val="006C379A"/>
    <w:rsid w:val="006C4A49"/>
    <w:rsid w:val="006C5378"/>
    <w:rsid w:val="006C5AFF"/>
    <w:rsid w:val="006D445C"/>
    <w:rsid w:val="006D537C"/>
    <w:rsid w:val="006D7C42"/>
    <w:rsid w:val="006E0982"/>
    <w:rsid w:val="006E120D"/>
    <w:rsid w:val="006E25BB"/>
    <w:rsid w:val="006E6BAA"/>
    <w:rsid w:val="006E75F1"/>
    <w:rsid w:val="006E76BF"/>
    <w:rsid w:val="006F00F4"/>
    <w:rsid w:val="006F0CFA"/>
    <w:rsid w:val="006F3E6F"/>
    <w:rsid w:val="006F68CD"/>
    <w:rsid w:val="007003A4"/>
    <w:rsid w:val="007005B0"/>
    <w:rsid w:val="007026AF"/>
    <w:rsid w:val="00703EEC"/>
    <w:rsid w:val="007068B7"/>
    <w:rsid w:val="0070720D"/>
    <w:rsid w:val="007108DB"/>
    <w:rsid w:val="00710CC0"/>
    <w:rsid w:val="007123CB"/>
    <w:rsid w:val="00713E00"/>
    <w:rsid w:val="00713E8F"/>
    <w:rsid w:val="007150D0"/>
    <w:rsid w:val="00715E93"/>
    <w:rsid w:val="00720638"/>
    <w:rsid w:val="007210CB"/>
    <w:rsid w:val="00721AF5"/>
    <w:rsid w:val="00722C24"/>
    <w:rsid w:val="00723415"/>
    <w:rsid w:val="007238D5"/>
    <w:rsid w:val="0072500A"/>
    <w:rsid w:val="00730041"/>
    <w:rsid w:val="00731687"/>
    <w:rsid w:val="0074149F"/>
    <w:rsid w:val="007422A5"/>
    <w:rsid w:val="00745B58"/>
    <w:rsid w:val="00747147"/>
    <w:rsid w:val="00747875"/>
    <w:rsid w:val="007535B3"/>
    <w:rsid w:val="00754097"/>
    <w:rsid w:val="00754DEA"/>
    <w:rsid w:val="00760C81"/>
    <w:rsid w:val="00765CCF"/>
    <w:rsid w:val="00766A54"/>
    <w:rsid w:val="00766E19"/>
    <w:rsid w:val="007717E3"/>
    <w:rsid w:val="00772A6E"/>
    <w:rsid w:val="00774155"/>
    <w:rsid w:val="00776799"/>
    <w:rsid w:val="007812F8"/>
    <w:rsid w:val="00781A9E"/>
    <w:rsid w:val="00781B75"/>
    <w:rsid w:val="00784489"/>
    <w:rsid w:val="00784B48"/>
    <w:rsid w:val="00785C2E"/>
    <w:rsid w:val="00785D00"/>
    <w:rsid w:val="00790552"/>
    <w:rsid w:val="007914B0"/>
    <w:rsid w:val="00791F5A"/>
    <w:rsid w:val="00792122"/>
    <w:rsid w:val="007922DF"/>
    <w:rsid w:val="00795A76"/>
    <w:rsid w:val="0079612A"/>
    <w:rsid w:val="007A0289"/>
    <w:rsid w:val="007A76C3"/>
    <w:rsid w:val="007B017E"/>
    <w:rsid w:val="007B05CA"/>
    <w:rsid w:val="007B0F9B"/>
    <w:rsid w:val="007C0079"/>
    <w:rsid w:val="007C0798"/>
    <w:rsid w:val="007C50BD"/>
    <w:rsid w:val="007D0DC1"/>
    <w:rsid w:val="007D1808"/>
    <w:rsid w:val="007D1A97"/>
    <w:rsid w:val="007D3433"/>
    <w:rsid w:val="007D4789"/>
    <w:rsid w:val="007D5309"/>
    <w:rsid w:val="007D6A98"/>
    <w:rsid w:val="007D7770"/>
    <w:rsid w:val="007E3818"/>
    <w:rsid w:val="007E5FAD"/>
    <w:rsid w:val="007E623E"/>
    <w:rsid w:val="007F3D9D"/>
    <w:rsid w:val="007F51A6"/>
    <w:rsid w:val="007F55D4"/>
    <w:rsid w:val="007F56F8"/>
    <w:rsid w:val="007F5861"/>
    <w:rsid w:val="007F623D"/>
    <w:rsid w:val="007F7690"/>
    <w:rsid w:val="00800A0D"/>
    <w:rsid w:val="00801095"/>
    <w:rsid w:val="0080450A"/>
    <w:rsid w:val="00817289"/>
    <w:rsid w:val="00821E6B"/>
    <w:rsid w:val="00822252"/>
    <w:rsid w:val="0082288B"/>
    <w:rsid w:val="00824680"/>
    <w:rsid w:val="00833DA1"/>
    <w:rsid w:val="008360E5"/>
    <w:rsid w:val="0084087B"/>
    <w:rsid w:val="00842F70"/>
    <w:rsid w:val="00844B31"/>
    <w:rsid w:val="008470A3"/>
    <w:rsid w:val="0084716B"/>
    <w:rsid w:val="00851847"/>
    <w:rsid w:val="00852D7A"/>
    <w:rsid w:val="00852E6A"/>
    <w:rsid w:val="00854D31"/>
    <w:rsid w:val="00854E2B"/>
    <w:rsid w:val="008557E1"/>
    <w:rsid w:val="008628D1"/>
    <w:rsid w:val="00863F0F"/>
    <w:rsid w:val="00866AF0"/>
    <w:rsid w:val="0087171C"/>
    <w:rsid w:val="00871A77"/>
    <w:rsid w:val="00874086"/>
    <w:rsid w:val="0087412E"/>
    <w:rsid w:val="00874900"/>
    <w:rsid w:val="00877F21"/>
    <w:rsid w:val="00887FE2"/>
    <w:rsid w:val="00890605"/>
    <w:rsid w:val="00891DC7"/>
    <w:rsid w:val="008940A1"/>
    <w:rsid w:val="008968EE"/>
    <w:rsid w:val="00897B28"/>
    <w:rsid w:val="008A1392"/>
    <w:rsid w:val="008A1BE2"/>
    <w:rsid w:val="008B2781"/>
    <w:rsid w:val="008B27F0"/>
    <w:rsid w:val="008B46D8"/>
    <w:rsid w:val="008B4A0A"/>
    <w:rsid w:val="008B6F18"/>
    <w:rsid w:val="008B74C1"/>
    <w:rsid w:val="008C0E6A"/>
    <w:rsid w:val="008C12DE"/>
    <w:rsid w:val="008C28A7"/>
    <w:rsid w:val="008C28E3"/>
    <w:rsid w:val="008D1F34"/>
    <w:rsid w:val="008D30D6"/>
    <w:rsid w:val="008D324A"/>
    <w:rsid w:val="008D3FFF"/>
    <w:rsid w:val="008D553B"/>
    <w:rsid w:val="008D6A76"/>
    <w:rsid w:val="008D7AA4"/>
    <w:rsid w:val="008E0979"/>
    <w:rsid w:val="008E1D18"/>
    <w:rsid w:val="008E23F3"/>
    <w:rsid w:val="008E5126"/>
    <w:rsid w:val="008E7657"/>
    <w:rsid w:val="008F0E2B"/>
    <w:rsid w:val="008F1114"/>
    <w:rsid w:val="008F3000"/>
    <w:rsid w:val="008F712D"/>
    <w:rsid w:val="009015F3"/>
    <w:rsid w:val="00901EDF"/>
    <w:rsid w:val="009021A4"/>
    <w:rsid w:val="00903528"/>
    <w:rsid w:val="00905B05"/>
    <w:rsid w:val="0091059C"/>
    <w:rsid w:val="0091090F"/>
    <w:rsid w:val="00911CE3"/>
    <w:rsid w:val="00913492"/>
    <w:rsid w:val="00913EE4"/>
    <w:rsid w:val="009230AF"/>
    <w:rsid w:val="00923A29"/>
    <w:rsid w:val="00923B9A"/>
    <w:rsid w:val="0092619B"/>
    <w:rsid w:val="00930EE1"/>
    <w:rsid w:val="00933ABC"/>
    <w:rsid w:val="00934836"/>
    <w:rsid w:val="00935173"/>
    <w:rsid w:val="0093658F"/>
    <w:rsid w:val="009365DB"/>
    <w:rsid w:val="0093725D"/>
    <w:rsid w:val="00937EC2"/>
    <w:rsid w:val="00941319"/>
    <w:rsid w:val="00944689"/>
    <w:rsid w:val="009447E8"/>
    <w:rsid w:val="00945276"/>
    <w:rsid w:val="0094560C"/>
    <w:rsid w:val="00946EB4"/>
    <w:rsid w:val="0094707A"/>
    <w:rsid w:val="009521F4"/>
    <w:rsid w:val="00953C1B"/>
    <w:rsid w:val="009553B9"/>
    <w:rsid w:val="00957339"/>
    <w:rsid w:val="0095744D"/>
    <w:rsid w:val="00957755"/>
    <w:rsid w:val="00960859"/>
    <w:rsid w:val="00972A34"/>
    <w:rsid w:val="00973F30"/>
    <w:rsid w:val="00974F6B"/>
    <w:rsid w:val="0097540B"/>
    <w:rsid w:val="00982D3C"/>
    <w:rsid w:val="009845F3"/>
    <w:rsid w:val="0098569C"/>
    <w:rsid w:val="00987CC5"/>
    <w:rsid w:val="00987EC0"/>
    <w:rsid w:val="009934D1"/>
    <w:rsid w:val="0099384E"/>
    <w:rsid w:val="00994D83"/>
    <w:rsid w:val="00996AC6"/>
    <w:rsid w:val="009975FB"/>
    <w:rsid w:val="009A48E1"/>
    <w:rsid w:val="009A5DD2"/>
    <w:rsid w:val="009A6802"/>
    <w:rsid w:val="009A6F9C"/>
    <w:rsid w:val="009B1231"/>
    <w:rsid w:val="009B6354"/>
    <w:rsid w:val="009B6B7C"/>
    <w:rsid w:val="009B7104"/>
    <w:rsid w:val="009C2B98"/>
    <w:rsid w:val="009C3D25"/>
    <w:rsid w:val="009C5AEF"/>
    <w:rsid w:val="009C6EE4"/>
    <w:rsid w:val="009C70D0"/>
    <w:rsid w:val="009C72CD"/>
    <w:rsid w:val="009D0FAF"/>
    <w:rsid w:val="009D1C53"/>
    <w:rsid w:val="009D21DE"/>
    <w:rsid w:val="009D2A3B"/>
    <w:rsid w:val="009D3291"/>
    <w:rsid w:val="009D3387"/>
    <w:rsid w:val="009D3592"/>
    <w:rsid w:val="009D3B06"/>
    <w:rsid w:val="009D4099"/>
    <w:rsid w:val="009D738E"/>
    <w:rsid w:val="009D756F"/>
    <w:rsid w:val="009D7876"/>
    <w:rsid w:val="009E7177"/>
    <w:rsid w:val="009E7CE1"/>
    <w:rsid w:val="009F4755"/>
    <w:rsid w:val="009F512E"/>
    <w:rsid w:val="009F648D"/>
    <w:rsid w:val="00A0150B"/>
    <w:rsid w:val="00A05BF8"/>
    <w:rsid w:val="00A0756F"/>
    <w:rsid w:val="00A0766B"/>
    <w:rsid w:val="00A07CBA"/>
    <w:rsid w:val="00A07E64"/>
    <w:rsid w:val="00A116AB"/>
    <w:rsid w:val="00A12F9E"/>
    <w:rsid w:val="00A14977"/>
    <w:rsid w:val="00A15704"/>
    <w:rsid w:val="00A231B2"/>
    <w:rsid w:val="00A24406"/>
    <w:rsid w:val="00A24E56"/>
    <w:rsid w:val="00A26710"/>
    <w:rsid w:val="00A26F37"/>
    <w:rsid w:val="00A31235"/>
    <w:rsid w:val="00A323BC"/>
    <w:rsid w:val="00A32EE8"/>
    <w:rsid w:val="00A34507"/>
    <w:rsid w:val="00A37086"/>
    <w:rsid w:val="00A40C42"/>
    <w:rsid w:val="00A42179"/>
    <w:rsid w:val="00A43665"/>
    <w:rsid w:val="00A4501B"/>
    <w:rsid w:val="00A4614C"/>
    <w:rsid w:val="00A46BA7"/>
    <w:rsid w:val="00A46C6D"/>
    <w:rsid w:val="00A46DF8"/>
    <w:rsid w:val="00A504EB"/>
    <w:rsid w:val="00A5570F"/>
    <w:rsid w:val="00A6197E"/>
    <w:rsid w:val="00A637C2"/>
    <w:rsid w:val="00A64F63"/>
    <w:rsid w:val="00A67BC1"/>
    <w:rsid w:val="00A7011F"/>
    <w:rsid w:val="00A727A3"/>
    <w:rsid w:val="00A73DD4"/>
    <w:rsid w:val="00A857B9"/>
    <w:rsid w:val="00A86A5B"/>
    <w:rsid w:val="00A905BD"/>
    <w:rsid w:val="00A90D6D"/>
    <w:rsid w:val="00A9637A"/>
    <w:rsid w:val="00A9745C"/>
    <w:rsid w:val="00AA2A63"/>
    <w:rsid w:val="00AA35B5"/>
    <w:rsid w:val="00AB08AB"/>
    <w:rsid w:val="00AB1DE2"/>
    <w:rsid w:val="00AB2AF7"/>
    <w:rsid w:val="00AB3AB5"/>
    <w:rsid w:val="00AC05DD"/>
    <w:rsid w:val="00AC1786"/>
    <w:rsid w:val="00AC247A"/>
    <w:rsid w:val="00AC4565"/>
    <w:rsid w:val="00AC47BD"/>
    <w:rsid w:val="00AC4CBC"/>
    <w:rsid w:val="00AC6975"/>
    <w:rsid w:val="00AC6F96"/>
    <w:rsid w:val="00AD2290"/>
    <w:rsid w:val="00AD527D"/>
    <w:rsid w:val="00AD611A"/>
    <w:rsid w:val="00AD6380"/>
    <w:rsid w:val="00AD678E"/>
    <w:rsid w:val="00AE1F9E"/>
    <w:rsid w:val="00AE52B0"/>
    <w:rsid w:val="00AE698F"/>
    <w:rsid w:val="00AE6C8E"/>
    <w:rsid w:val="00AE73A7"/>
    <w:rsid w:val="00AE7C85"/>
    <w:rsid w:val="00AE7DA9"/>
    <w:rsid w:val="00AF1C0B"/>
    <w:rsid w:val="00AF51AC"/>
    <w:rsid w:val="00AF6688"/>
    <w:rsid w:val="00AF69CE"/>
    <w:rsid w:val="00AF6B0A"/>
    <w:rsid w:val="00AF7838"/>
    <w:rsid w:val="00AF7C78"/>
    <w:rsid w:val="00B06BE2"/>
    <w:rsid w:val="00B145AA"/>
    <w:rsid w:val="00B2202B"/>
    <w:rsid w:val="00B23D1B"/>
    <w:rsid w:val="00B2664D"/>
    <w:rsid w:val="00B33D66"/>
    <w:rsid w:val="00B34955"/>
    <w:rsid w:val="00B37537"/>
    <w:rsid w:val="00B40B50"/>
    <w:rsid w:val="00B418B4"/>
    <w:rsid w:val="00B42E46"/>
    <w:rsid w:val="00B42F1B"/>
    <w:rsid w:val="00B4396A"/>
    <w:rsid w:val="00B452DA"/>
    <w:rsid w:val="00B47A12"/>
    <w:rsid w:val="00B527A2"/>
    <w:rsid w:val="00B54AA0"/>
    <w:rsid w:val="00B6126F"/>
    <w:rsid w:val="00B65112"/>
    <w:rsid w:val="00B6538F"/>
    <w:rsid w:val="00B65947"/>
    <w:rsid w:val="00B73CA3"/>
    <w:rsid w:val="00B74705"/>
    <w:rsid w:val="00B7652D"/>
    <w:rsid w:val="00B7685D"/>
    <w:rsid w:val="00B76B56"/>
    <w:rsid w:val="00B77257"/>
    <w:rsid w:val="00B833EC"/>
    <w:rsid w:val="00B8490D"/>
    <w:rsid w:val="00B8560C"/>
    <w:rsid w:val="00B86862"/>
    <w:rsid w:val="00B90853"/>
    <w:rsid w:val="00B90C3A"/>
    <w:rsid w:val="00B91A88"/>
    <w:rsid w:val="00B9363A"/>
    <w:rsid w:val="00B964FA"/>
    <w:rsid w:val="00B977A9"/>
    <w:rsid w:val="00BA03ED"/>
    <w:rsid w:val="00BA6F9C"/>
    <w:rsid w:val="00BB1F84"/>
    <w:rsid w:val="00BB2228"/>
    <w:rsid w:val="00BB22D6"/>
    <w:rsid w:val="00BB2E82"/>
    <w:rsid w:val="00BB4132"/>
    <w:rsid w:val="00BB42CF"/>
    <w:rsid w:val="00BB45EB"/>
    <w:rsid w:val="00BB4991"/>
    <w:rsid w:val="00BB5244"/>
    <w:rsid w:val="00BC0A77"/>
    <w:rsid w:val="00BC0BC7"/>
    <w:rsid w:val="00BC1F4B"/>
    <w:rsid w:val="00BC2C1C"/>
    <w:rsid w:val="00BC39E2"/>
    <w:rsid w:val="00BC613C"/>
    <w:rsid w:val="00BC6C37"/>
    <w:rsid w:val="00BC7201"/>
    <w:rsid w:val="00BC7ACB"/>
    <w:rsid w:val="00BD19C2"/>
    <w:rsid w:val="00BD5019"/>
    <w:rsid w:val="00BD59B6"/>
    <w:rsid w:val="00BD606B"/>
    <w:rsid w:val="00BE427C"/>
    <w:rsid w:val="00BE7B5C"/>
    <w:rsid w:val="00BF07E1"/>
    <w:rsid w:val="00BF3392"/>
    <w:rsid w:val="00BF415A"/>
    <w:rsid w:val="00BF4B1B"/>
    <w:rsid w:val="00BF62A2"/>
    <w:rsid w:val="00BF7416"/>
    <w:rsid w:val="00C05CD0"/>
    <w:rsid w:val="00C115FB"/>
    <w:rsid w:val="00C14165"/>
    <w:rsid w:val="00C142B6"/>
    <w:rsid w:val="00C15901"/>
    <w:rsid w:val="00C15DBE"/>
    <w:rsid w:val="00C17F09"/>
    <w:rsid w:val="00C17FB9"/>
    <w:rsid w:val="00C21B49"/>
    <w:rsid w:val="00C236C5"/>
    <w:rsid w:val="00C2596A"/>
    <w:rsid w:val="00C26504"/>
    <w:rsid w:val="00C30975"/>
    <w:rsid w:val="00C31504"/>
    <w:rsid w:val="00C32759"/>
    <w:rsid w:val="00C332D1"/>
    <w:rsid w:val="00C36B76"/>
    <w:rsid w:val="00C426F8"/>
    <w:rsid w:val="00C45B61"/>
    <w:rsid w:val="00C50A1A"/>
    <w:rsid w:val="00C51965"/>
    <w:rsid w:val="00C5212D"/>
    <w:rsid w:val="00C54E3B"/>
    <w:rsid w:val="00C56ECB"/>
    <w:rsid w:val="00C601CE"/>
    <w:rsid w:val="00C636E7"/>
    <w:rsid w:val="00C6592A"/>
    <w:rsid w:val="00C65DFB"/>
    <w:rsid w:val="00C65FCC"/>
    <w:rsid w:val="00C66DBE"/>
    <w:rsid w:val="00C67592"/>
    <w:rsid w:val="00C676AD"/>
    <w:rsid w:val="00C67C22"/>
    <w:rsid w:val="00C70D05"/>
    <w:rsid w:val="00C70F1F"/>
    <w:rsid w:val="00C73924"/>
    <w:rsid w:val="00C753D6"/>
    <w:rsid w:val="00C75565"/>
    <w:rsid w:val="00C77163"/>
    <w:rsid w:val="00C80464"/>
    <w:rsid w:val="00C81C97"/>
    <w:rsid w:val="00C82034"/>
    <w:rsid w:val="00C828CA"/>
    <w:rsid w:val="00C82EE4"/>
    <w:rsid w:val="00C95E9F"/>
    <w:rsid w:val="00C9742F"/>
    <w:rsid w:val="00C97C8F"/>
    <w:rsid w:val="00CA231F"/>
    <w:rsid w:val="00CA3800"/>
    <w:rsid w:val="00CA42A8"/>
    <w:rsid w:val="00CA75AE"/>
    <w:rsid w:val="00CB0AE1"/>
    <w:rsid w:val="00CB2CF6"/>
    <w:rsid w:val="00CB3B74"/>
    <w:rsid w:val="00CB4579"/>
    <w:rsid w:val="00CB49B4"/>
    <w:rsid w:val="00CB5342"/>
    <w:rsid w:val="00CB64A7"/>
    <w:rsid w:val="00CB6EF6"/>
    <w:rsid w:val="00CC0F20"/>
    <w:rsid w:val="00CC17F7"/>
    <w:rsid w:val="00CC1D0C"/>
    <w:rsid w:val="00CC2466"/>
    <w:rsid w:val="00CC46E8"/>
    <w:rsid w:val="00CC5255"/>
    <w:rsid w:val="00CC7BC0"/>
    <w:rsid w:val="00CD17C2"/>
    <w:rsid w:val="00CD467A"/>
    <w:rsid w:val="00CD7310"/>
    <w:rsid w:val="00CE1019"/>
    <w:rsid w:val="00CE5E25"/>
    <w:rsid w:val="00CE6A04"/>
    <w:rsid w:val="00CF06BA"/>
    <w:rsid w:val="00CF09D3"/>
    <w:rsid w:val="00CF2F1A"/>
    <w:rsid w:val="00D0095C"/>
    <w:rsid w:val="00D03077"/>
    <w:rsid w:val="00D04C41"/>
    <w:rsid w:val="00D059AC"/>
    <w:rsid w:val="00D15563"/>
    <w:rsid w:val="00D21139"/>
    <w:rsid w:val="00D23AE2"/>
    <w:rsid w:val="00D2606A"/>
    <w:rsid w:val="00D27613"/>
    <w:rsid w:val="00D3092F"/>
    <w:rsid w:val="00D330C2"/>
    <w:rsid w:val="00D34938"/>
    <w:rsid w:val="00D42964"/>
    <w:rsid w:val="00D434AE"/>
    <w:rsid w:val="00D43EB0"/>
    <w:rsid w:val="00D445CA"/>
    <w:rsid w:val="00D47896"/>
    <w:rsid w:val="00D47A82"/>
    <w:rsid w:val="00D5312F"/>
    <w:rsid w:val="00D5330B"/>
    <w:rsid w:val="00D55868"/>
    <w:rsid w:val="00D65E4A"/>
    <w:rsid w:val="00D74B65"/>
    <w:rsid w:val="00D7723C"/>
    <w:rsid w:val="00D8031E"/>
    <w:rsid w:val="00D808EB"/>
    <w:rsid w:val="00D85514"/>
    <w:rsid w:val="00D871DF"/>
    <w:rsid w:val="00D90552"/>
    <w:rsid w:val="00D91EF2"/>
    <w:rsid w:val="00DA2799"/>
    <w:rsid w:val="00DA49C4"/>
    <w:rsid w:val="00DA67C9"/>
    <w:rsid w:val="00DB179F"/>
    <w:rsid w:val="00DB42F0"/>
    <w:rsid w:val="00DB47D7"/>
    <w:rsid w:val="00DB6A25"/>
    <w:rsid w:val="00DB6BC1"/>
    <w:rsid w:val="00DC00C1"/>
    <w:rsid w:val="00DC2D8F"/>
    <w:rsid w:val="00DD3C44"/>
    <w:rsid w:val="00DD4D35"/>
    <w:rsid w:val="00DE03B0"/>
    <w:rsid w:val="00DE5780"/>
    <w:rsid w:val="00DE6DF1"/>
    <w:rsid w:val="00DE7572"/>
    <w:rsid w:val="00DE7734"/>
    <w:rsid w:val="00DF1CE7"/>
    <w:rsid w:val="00DF2492"/>
    <w:rsid w:val="00DF53AB"/>
    <w:rsid w:val="00DF55B1"/>
    <w:rsid w:val="00DF5686"/>
    <w:rsid w:val="00DF6643"/>
    <w:rsid w:val="00E00A1F"/>
    <w:rsid w:val="00E02107"/>
    <w:rsid w:val="00E02E8D"/>
    <w:rsid w:val="00E040DF"/>
    <w:rsid w:val="00E07F7A"/>
    <w:rsid w:val="00E110D7"/>
    <w:rsid w:val="00E1303F"/>
    <w:rsid w:val="00E2055A"/>
    <w:rsid w:val="00E22EEA"/>
    <w:rsid w:val="00E23769"/>
    <w:rsid w:val="00E23B23"/>
    <w:rsid w:val="00E247E0"/>
    <w:rsid w:val="00E255C5"/>
    <w:rsid w:val="00E25EB1"/>
    <w:rsid w:val="00E31421"/>
    <w:rsid w:val="00E316E2"/>
    <w:rsid w:val="00E3772D"/>
    <w:rsid w:val="00E405EE"/>
    <w:rsid w:val="00E4104A"/>
    <w:rsid w:val="00E44C86"/>
    <w:rsid w:val="00E47737"/>
    <w:rsid w:val="00E50906"/>
    <w:rsid w:val="00E52238"/>
    <w:rsid w:val="00E53726"/>
    <w:rsid w:val="00E558F7"/>
    <w:rsid w:val="00E5652D"/>
    <w:rsid w:val="00E5712E"/>
    <w:rsid w:val="00E57DAF"/>
    <w:rsid w:val="00E622A6"/>
    <w:rsid w:val="00E63DCE"/>
    <w:rsid w:val="00E6668A"/>
    <w:rsid w:val="00E67E04"/>
    <w:rsid w:val="00E72B94"/>
    <w:rsid w:val="00E74C5E"/>
    <w:rsid w:val="00E76BC6"/>
    <w:rsid w:val="00E776EA"/>
    <w:rsid w:val="00E82C32"/>
    <w:rsid w:val="00E84F28"/>
    <w:rsid w:val="00E8568D"/>
    <w:rsid w:val="00E879BE"/>
    <w:rsid w:val="00E87A93"/>
    <w:rsid w:val="00E9088F"/>
    <w:rsid w:val="00E9483F"/>
    <w:rsid w:val="00E95DD5"/>
    <w:rsid w:val="00E978D4"/>
    <w:rsid w:val="00EA216F"/>
    <w:rsid w:val="00EA42ED"/>
    <w:rsid w:val="00EA7C4D"/>
    <w:rsid w:val="00EB05C4"/>
    <w:rsid w:val="00EB3188"/>
    <w:rsid w:val="00EB41AE"/>
    <w:rsid w:val="00EB4E54"/>
    <w:rsid w:val="00EB4ED0"/>
    <w:rsid w:val="00EB6654"/>
    <w:rsid w:val="00EB75A7"/>
    <w:rsid w:val="00EB7BE6"/>
    <w:rsid w:val="00EC2C34"/>
    <w:rsid w:val="00EC772F"/>
    <w:rsid w:val="00EC7E5B"/>
    <w:rsid w:val="00ED1C83"/>
    <w:rsid w:val="00ED2560"/>
    <w:rsid w:val="00ED412B"/>
    <w:rsid w:val="00EE27E8"/>
    <w:rsid w:val="00EF0AEB"/>
    <w:rsid w:val="00EF1332"/>
    <w:rsid w:val="00EF2B6E"/>
    <w:rsid w:val="00EF3740"/>
    <w:rsid w:val="00EF57EC"/>
    <w:rsid w:val="00EF78A5"/>
    <w:rsid w:val="00F0091D"/>
    <w:rsid w:val="00F014AC"/>
    <w:rsid w:val="00F02094"/>
    <w:rsid w:val="00F0352B"/>
    <w:rsid w:val="00F04B2D"/>
    <w:rsid w:val="00F064E8"/>
    <w:rsid w:val="00F067C1"/>
    <w:rsid w:val="00F06B3C"/>
    <w:rsid w:val="00F13F7B"/>
    <w:rsid w:val="00F165A2"/>
    <w:rsid w:val="00F17718"/>
    <w:rsid w:val="00F2389E"/>
    <w:rsid w:val="00F32013"/>
    <w:rsid w:val="00F36748"/>
    <w:rsid w:val="00F41025"/>
    <w:rsid w:val="00F420CB"/>
    <w:rsid w:val="00F4261B"/>
    <w:rsid w:val="00F443B9"/>
    <w:rsid w:val="00F4778D"/>
    <w:rsid w:val="00F50818"/>
    <w:rsid w:val="00F523D6"/>
    <w:rsid w:val="00F53BC4"/>
    <w:rsid w:val="00F55923"/>
    <w:rsid w:val="00F55975"/>
    <w:rsid w:val="00F61991"/>
    <w:rsid w:val="00F631E1"/>
    <w:rsid w:val="00F64815"/>
    <w:rsid w:val="00F65BEB"/>
    <w:rsid w:val="00F65E84"/>
    <w:rsid w:val="00F6673B"/>
    <w:rsid w:val="00F70C3C"/>
    <w:rsid w:val="00F7294D"/>
    <w:rsid w:val="00F72ABB"/>
    <w:rsid w:val="00F734EC"/>
    <w:rsid w:val="00F735F9"/>
    <w:rsid w:val="00F80945"/>
    <w:rsid w:val="00F8230A"/>
    <w:rsid w:val="00F83740"/>
    <w:rsid w:val="00F86AD7"/>
    <w:rsid w:val="00F91BCA"/>
    <w:rsid w:val="00F9374B"/>
    <w:rsid w:val="00F95311"/>
    <w:rsid w:val="00F96144"/>
    <w:rsid w:val="00F9740C"/>
    <w:rsid w:val="00FA1D31"/>
    <w:rsid w:val="00FA2B3D"/>
    <w:rsid w:val="00FA33B2"/>
    <w:rsid w:val="00FB14AF"/>
    <w:rsid w:val="00FB164E"/>
    <w:rsid w:val="00FB23C7"/>
    <w:rsid w:val="00FB23E1"/>
    <w:rsid w:val="00FC13B1"/>
    <w:rsid w:val="00FC1931"/>
    <w:rsid w:val="00FC1E49"/>
    <w:rsid w:val="00FC602F"/>
    <w:rsid w:val="00FC6218"/>
    <w:rsid w:val="00FC6D49"/>
    <w:rsid w:val="00FD0BC3"/>
    <w:rsid w:val="00FD1F32"/>
    <w:rsid w:val="00FD3E26"/>
    <w:rsid w:val="00FD51D8"/>
    <w:rsid w:val="00FD63CE"/>
    <w:rsid w:val="00FD7FB8"/>
    <w:rsid w:val="00FE42E1"/>
    <w:rsid w:val="00FE4BE0"/>
    <w:rsid w:val="00FE4EB0"/>
    <w:rsid w:val="00FE7F38"/>
    <w:rsid w:val="00FF0BAE"/>
    <w:rsid w:val="00FF1D15"/>
    <w:rsid w:val="00FF264E"/>
    <w:rsid w:val="00FF37D6"/>
    <w:rsid w:val="00FF4692"/>
    <w:rsid w:val="024B65C6"/>
    <w:rsid w:val="0483E1BD"/>
    <w:rsid w:val="062DCFD5"/>
    <w:rsid w:val="07409670"/>
    <w:rsid w:val="0764A380"/>
    <w:rsid w:val="09B05C69"/>
    <w:rsid w:val="0C2FFFE6"/>
    <w:rsid w:val="0EFF39C0"/>
    <w:rsid w:val="11D30A3D"/>
    <w:rsid w:val="136076D5"/>
    <w:rsid w:val="1369D321"/>
    <w:rsid w:val="13C05CA0"/>
    <w:rsid w:val="15CA9C5A"/>
    <w:rsid w:val="16F55FE5"/>
    <w:rsid w:val="1753F04E"/>
    <w:rsid w:val="1886DB19"/>
    <w:rsid w:val="192FCCA0"/>
    <w:rsid w:val="1A421FFF"/>
    <w:rsid w:val="1B5AC596"/>
    <w:rsid w:val="1BA761C1"/>
    <w:rsid w:val="1C1D6EF9"/>
    <w:rsid w:val="1C547FAB"/>
    <w:rsid w:val="1CFAB021"/>
    <w:rsid w:val="2187D747"/>
    <w:rsid w:val="235250B9"/>
    <w:rsid w:val="23AAAF54"/>
    <w:rsid w:val="2485FE32"/>
    <w:rsid w:val="24CDE0DD"/>
    <w:rsid w:val="253C7173"/>
    <w:rsid w:val="269E8346"/>
    <w:rsid w:val="2739B1FB"/>
    <w:rsid w:val="28BFAD25"/>
    <w:rsid w:val="28D866F3"/>
    <w:rsid w:val="2B830C14"/>
    <w:rsid w:val="2D6B43FD"/>
    <w:rsid w:val="2DB80DD6"/>
    <w:rsid w:val="2FF36593"/>
    <w:rsid w:val="303D1B00"/>
    <w:rsid w:val="305EAE8B"/>
    <w:rsid w:val="30A36087"/>
    <w:rsid w:val="31D8F747"/>
    <w:rsid w:val="327BAE80"/>
    <w:rsid w:val="342CD321"/>
    <w:rsid w:val="347DA861"/>
    <w:rsid w:val="34B315B7"/>
    <w:rsid w:val="36A27771"/>
    <w:rsid w:val="37265F46"/>
    <w:rsid w:val="374DFF96"/>
    <w:rsid w:val="3A97B33B"/>
    <w:rsid w:val="3C11C174"/>
    <w:rsid w:val="3DE171C8"/>
    <w:rsid w:val="3DF4FFE5"/>
    <w:rsid w:val="3DFB75E2"/>
    <w:rsid w:val="3E2553ED"/>
    <w:rsid w:val="3E550082"/>
    <w:rsid w:val="4047EFC1"/>
    <w:rsid w:val="4248B10A"/>
    <w:rsid w:val="4405F484"/>
    <w:rsid w:val="442FBE04"/>
    <w:rsid w:val="449BF52E"/>
    <w:rsid w:val="47203486"/>
    <w:rsid w:val="47516CE2"/>
    <w:rsid w:val="477D57ED"/>
    <w:rsid w:val="481F6408"/>
    <w:rsid w:val="48EF9DEC"/>
    <w:rsid w:val="4A36CA2D"/>
    <w:rsid w:val="4CAF29B0"/>
    <w:rsid w:val="50122239"/>
    <w:rsid w:val="5272842E"/>
    <w:rsid w:val="569029F9"/>
    <w:rsid w:val="56EB6E49"/>
    <w:rsid w:val="57708061"/>
    <w:rsid w:val="5787CC54"/>
    <w:rsid w:val="59BF5C65"/>
    <w:rsid w:val="5B60E602"/>
    <w:rsid w:val="5BD6EFBC"/>
    <w:rsid w:val="5CB99DFA"/>
    <w:rsid w:val="5D8D9000"/>
    <w:rsid w:val="5F679E27"/>
    <w:rsid w:val="5F8D9CE2"/>
    <w:rsid w:val="61EB23AE"/>
    <w:rsid w:val="6272D4C5"/>
    <w:rsid w:val="6436D172"/>
    <w:rsid w:val="64A3B0B6"/>
    <w:rsid w:val="652E3615"/>
    <w:rsid w:val="65344862"/>
    <w:rsid w:val="66B31AF5"/>
    <w:rsid w:val="68B700FE"/>
    <w:rsid w:val="6988BEE7"/>
    <w:rsid w:val="6AD495FE"/>
    <w:rsid w:val="6CBF2A98"/>
    <w:rsid w:val="6CEE7124"/>
    <w:rsid w:val="6D1FAB8D"/>
    <w:rsid w:val="6ED5B483"/>
    <w:rsid w:val="6F653740"/>
    <w:rsid w:val="6FB3035B"/>
    <w:rsid w:val="70138F94"/>
    <w:rsid w:val="701EE787"/>
    <w:rsid w:val="746C0F95"/>
    <w:rsid w:val="769FC86F"/>
    <w:rsid w:val="77ACDA69"/>
    <w:rsid w:val="79367D26"/>
    <w:rsid w:val="79425FE5"/>
    <w:rsid w:val="7AE728B3"/>
    <w:rsid w:val="7DCF9AA0"/>
    <w:rsid w:val="7E809BFE"/>
    <w:rsid w:val="7ECE721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2895D1"/>
  <w15:docId w15:val="{90BA5999-0C82-4489-BC12-5363C5C1B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726"/>
    <w:pPr>
      <w:spacing w:after="220"/>
      <w:jc w:val="both"/>
    </w:pPr>
    <w:rPr>
      <w:sz w:val="22"/>
    </w:rPr>
  </w:style>
  <w:style w:type="paragraph" w:styleId="Heading1">
    <w:name w:val="heading 1"/>
    <w:basedOn w:val="Normal"/>
    <w:next w:val="Normal"/>
    <w:qFormat/>
    <w:rsid w:val="005E57D6"/>
    <w:pPr>
      <w:keepNext/>
      <w:keepLines/>
      <w:jc w:val="center"/>
      <w:outlineLvl w:val="0"/>
    </w:pPr>
    <w:rPr>
      <w:b/>
      <w:kern w:val="28"/>
    </w:rPr>
  </w:style>
  <w:style w:type="paragraph" w:styleId="Heading2">
    <w:name w:val="heading 2"/>
    <w:basedOn w:val="Normal"/>
    <w:next w:val="Normal"/>
    <w:link w:val="Heading2Char"/>
    <w:qFormat/>
    <w:rsid w:val="005E57D6"/>
    <w:pPr>
      <w:keepNext/>
      <w:keepLines/>
      <w:tabs>
        <w:tab w:val="left" w:pos="992"/>
      </w:tabs>
      <w:ind w:left="992" w:hanging="992"/>
      <w:outlineLvl w:val="1"/>
    </w:pPr>
    <w:rPr>
      <w:b/>
    </w:rPr>
  </w:style>
  <w:style w:type="paragraph" w:styleId="Heading3">
    <w:name w:val="heading 3"/>
    <w:basedOn w:val="Normal"/>
    <w:next w:val="Normal"/>
    <w:link w:val="Heading3Char"/>
    <w:qFormat/>
    <w:rsid w:val="005E57D6"/>
    <w:pPr>
      <w:keepNext/>
      <w:keepLines/>
      <w:tabs>
        <w:tab w:val="left" w:pos="992"/>
      </w:tabs>
      <w:ind w:left="992" w:hanging="992"/>
      <w:outlineLvl w:val="2"/>
    </w:pPr>
    <w:rPr>
      <w:b/>
    </w:rPr>
  </w:style>
  <w:style w:type="paragraph" w:styleId="Heading4">
    <w:name w:val="heading 4"/>
    <w:basedOn w:val="Normal"/>
    <w:next w:val="Normal"/>
    <w:link w:val="Heading4Char"/>
    <w:qFormat/>
    <w:rsid w:val="005E57D6"/>
    <w:pPr>
      <w:tabs>
        <w:tab w:val="left" w:pos="992"/>
      </w:tabs>
      <w:outlineLvl w:val="3"/>
    </w:pPr>
    <w:rPr>
      <w:b/>
    </w:rPr>
  </w:style>
  <w:style w:type="paragraph" w:styleId="Heading5">
    <w:name w:val="heading 5"/>
    <w:basedOn w:val="Normal"/>
    <w:qFormat/>
    <w:rsid w:val="005E57D6"/>
    <w:pPr>
      <w:numPr>
        <w:ilvl w:val="4"/>
        <w:numId w:val="6"/>
      </w:numPr>
      <w:outlineLvl w:val="4"/>
    </w:pPr>
  </w:style>
  <w:style w:type="paragraph" w:styleId="Heading6">
    <w:name w:val="heading 6"/>
    <w:basedOn w:val="Normal"/>
    <w:qFormat/>
    <w:rsid w:val="005E57D6"/>
    <w:pPr>
      <w:numPr>
        <w:ilvl w:val="5"/>
        <w:numId w:val="6"/>
      </w:numPr>
      <w:outlineLvl w:val="5"/>
    </w:pPr>
  </w:style>
  <w:style w:type="paragraph" w:styleId="Heading7">
    <w:name w:val="heading 7"/>
    <w:basedOn w:val="Normal"/>
    <w:next w:val="Normal"/>
    <w:qFormat/>
    <w:rsid w:val="005E57D6"/>
    <w:pPr>
      <w:numPr>
        <w:ilvl w:val="6"/>
        <w:numId w:val="9"/>
      </w:numPr>
      <w:spacing w:before="240" w:after="60"/>
      <w:outlineLvl w:val="6"/>
    </w:pPr>
    <w:rPr>
      <w:rFonts w:ascii="Arial" w:hAnsi="Arial"/>
    </w:rPr>
  </w:style>
  <w:style w:type="paragraph" w:styleId="Heading8">
    <w:name w:val="heading 8"/>
    <w:basedOn w:val="Normal"/>
    <w:next w:val="Normal"/>
    <w:qFormat/>
    <w:rsid w:val="005E57D6"/>
    <w:pPr>
      <w:numPr>
        <w:ilvl w:val="7"/>
        <w:numId w:val="9"/>
      </w:numPr>
      <w:spacing w:before="240" w:after="60"/>
      <w:outlineLvl w:val="7"/>
    </w:pPr>
    <w:rPr>
      <w:rFonts w:ascii="Arial" w:hAnsi="Arial"/>
      <w:i/>
    </w:rPr>
  </w:style>
  <w:style w:type="paragraph" w:styleId="Heading9">
    <w:name w:val="heading 9"/>
    <w:basedOn w:val="Normal"/>
    <w:next w:val="Normal"/>
    <w:qFormat/>
    <w:rsid w:val="005E57D6"/>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E57D6"/>
    <w:rPr>
      <w:b/>
      <w:sz w:val="22"/>
    </w:rPr>
  </w:style>
  <w:style w:type="paragraph" w:styleId="Footer">
    <w:name w:val="footer"/>
    <w:basedOn w:val="Normal"/>
    <w:link w:val="FooterChar"/>
    <w:uiPriority w:val="99"/>
    <w:rsid w:val="005E57D6"/>
    <w:pPr>
      <w:tabs>
        <w:tab w:val="center" w:pos="4608"/>
        <w:tab w:val="right" w:pos="9216"/>
      </w:tabs>
    </w:pPr>
  </w:style>
  <w:style w:type="character" w:customStyle="1" w:styleId="FooterChar">
    <w:name w:val="Footer Char"/>
    <w:basedOn w:val="DefaultParagraphFont"/>
    <w:link w:val="Footer"/>
    <w:uiPriority w:val="99"/>
    <w:rsid w:val="005E57D6"/>
    <w:rPr>
      <w:sz w:val="22"/>
    </w:rPr>
  </w:style>
  <w:style w:type="paragraph" w:customStyle="1" w:styleId="FooterLandscape">
    <w:name w:val="Footer Landscape"/>
    <w:basedOn w:val="Footer"/>
    <w:rsid w:val="005E57D6"/>
    <w:pPr>
      <w:tabs>
        <w:tab w:val="clear" w:pos="4608"/>
        <w:tab w:val="clear" w:pos="9216"/>
        <w:tab w:val="center" w:pos="6926"/>
        <w:tab w:val="right" w:pos="13680"/>
      </w:tabs>
    </w:pPr>
  </w:style>
  <w:style w:type="paragraph" w:styleId="Header">
    <w:name w:val="header"/>
    <w:basedOn w:val="Normal"/>
    <w:link w:val="HeaderChar"/>
    <w:rsid w:val="005E57D6"/>
    <w:pPr>
      <w:tabs>
        <w:tab w:val="center" w:pos="4608"/>
        <w:tab w:val="right" w:pos="9216"/>
      </w:tabs>
    </w:pPr>
  </w:style>
  <w:style w:type="character" w:customStyle="1" w:styleId="HeaderChar">
    <w:name w:val="Header Char"/>
    <w:basedOn w:val="DefaultParagraphFont"/>
    <w:link w:val="Header"/>
    <w:rsid w:val="005E57D6"/>
    <w:rPr>
      <w:sz w:val="22"/>
    </w:rPr>
  </w:style>
  <w:style w:type="paragraph" w:customStyle="1" w:styleId="HeaderLandscape">
    <w:name w:val="Header Landscape"/>
    <w:basedOn w:val="Header"/>
    <w:rsid w:val="005E57D6"/>
    <w:pPr>
      <w:tabs>
        <w:tab w:val="clear" w:pos="4608"/>
        <w:tab w:val="clear" w:pos="9216"/>
        <w:tab w:val="center" w:pos="6926"/>
        <w:tab w:val="right" w:pos="13680"/>
      </w:tabs>
    </w:pPr>
  </w:style>
  <w:style w:type="character" w:styleId="Hyperlink">
    <w:name w:val="Hyperlink"/>
    <w:basedOn w:val="DefaultParagraphFont"/>
    <w:uiPriority w:val="99"/>
    <w:unhideWhenUsed/>
    <w:rsid w:val="005E57D6"/>
    <w:rPr>
      <w:color w:val="0000FF" w:themeColor="hyperlink"/>
      <w:u w:val="single"/>
    </w:rPr>
  </w:style>
  <w:style w:type="table" w:styleId="TableGrid">
    <w:name w:val="Table Grid"/>
    <w:basedOn w:val="TableNormal"/>
    <w:uiPriority w:val="39"/>
    <w:rsid w:val="005E5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E57D6"/>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5E57D6"/>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5E57D6"/>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5E57D6"/>
    <w:pPr>
      <w:tabs>
        <w:tab w:val="clear" w:pos="1418"/>
        <w:tab w:val="right" w:pos="720"/>
        <w:tab w:val="left" w:pos="1701"/>
      </w:tabs>
      <w:ind w:left="1854"/>
    </w:pPr>
    <w:rPr>
      <w:noProof/>
    </w:rPr>
  </w:style>
  <w:style w:type="paragraph" w:styleId="TOC5">
    <w:name w:val="toc 5"/>
    <w:basedOn w:val="Normal"/>
    <w:next w:val="Normal"/>
    <w:autoRedefine/>
    <w:semiHidden/>
    <w:rsid w:val="005E57D6"/>
    <w:pPr>
      <w:ind w:left="960"/>
    </w:pPr>
  </w:style>
  <w:style w:type="paragraph" w:styleId="TOC6">
    <w:name w:val="toc 6"/>
    <w:basedOn w:val="Normal"/>
    <w:next w:val="Normal"/>
    <w:autoRedefine/>
    <w:semiHidden/>
    <w:rsid w:val="005E57D6"/>
    <w:pPr>
      <w:ind w:left="1200"/>
    </w:pPr>
  </w:style>
  <w:style w:type="paragraph" w:styleId="TOC7">
    <w:name w:val="toc 7"/>
    <w:basedOn w:val="Normal"/>
    <w:next w:val="Normal"/>
    <w:autoRedefine/>
    <w:semiHidden/>
    <w:rsid w:val="005E57D6"/>
    <w:pPr>
      <w:ind w:left="1440"/>
    </w:pPr>
  </w:style>
  <w:style w:type="paragraph" w:styleId="TOC8">
    <w:name w:val="toc 8"/>
    <w:basedOn w:val="Normal"/>
    <w:next w:val="Normal"/>
    <w:autoRedefine/>
    <w:semiHidden/>
    <w:rsid w:val="005E57D6"/>
    <w:pPr>
      <w:ind w:left="1680"/>
    </w:pPr>
  </w:style>
  <w:style w:type="paragraph" w:styleId="TOC9">
    <w:name w:val="toc 9"/>
    <w:basedOn w:val="Normal"/>
    <w:next w:val="Normal"/>
    <w:autoRedefine/>
    <w:semiHidden/>
    <w:rsid w:val="005E57D6"/>
    <w:pPr>
      <w:ind w:left="1920"/>
    </w:pPr>
  </w:style>
  <w:style w:type="paragraph" w:styleId="TOCHeading">
    <w:name w:val="TOC Heading"/>
    <w:basedOn w:val="Heading1"/>
    <w:next w:val="Normal"/>
    <w:uiPriority w:val="39"/>
    <w:unhideWhenUsed/>
    <w:rsid w:val="005E57D6"/>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rPr>
      <w:sz w:val="22"/>
    </w:rPr>
  </w:style>
  <w:style w:type="character" w:styleId="FollowedHyperlink">
    <w:name w:val="FollowedHyperlink"/>
    <w:basedOn w:val="DefaultParagraphFont"/>
    <w:uiPriority w:val="99"/>
    <w:semiHidden/>
    <w:unhideWhenUsed/>
    <w:rsid w:val="00C21B49"/>
    <w:rPr>
      <w:color w:val="800080" w:themeColor="followedHyperlink"/>
      <w:u w:val="single"/>
    </w:rPr>
  </w:style>
  <w:style w:type="paragraph" w:styleId="ListParagraph">
    <w:name w:val="List Paragraph"/>
    <w:basedOn w:val="Normal"/>
    <w:link w:val="ListParagraphChar"/>
    <w:uiPriority w:val="34"/>
    <w:qFormat/>
    <w:rsid w:val="00DA67C9"/>
    <w:pPr>
      <w:ind w:left="720"/>
      <w:contextualSpacing/>
    </w:pPr>
  </w:style>
  <w:style w:type="character" w:customStyle="1" w:styleId="Heading2Char">
    <w:name w:val="Heading 2 Char"/>
    <w:basedOn w:val="DefaultParagraphFont"/>
    <w:link w:val="Heading2"/>
    <w:rsid w:val="005740FE"/>
    <w:rPr>
      <w:b/>
      <w:sz w:val="22"/>
    </w:rPr>
  </w:style>
  <w:style w:type="character" w:customStyle="1" w:styleId="Heading3Char">
    <w:name w:val="Heading 3 Char"/>
    <w:basedOn w:val="DefaultParagraphFont"/>
    <w:link w:val="Heading3"/>
    <w:rsid w:val="005740FE"/>
    <w:rPr>
      <w:b/>
      <w:sz w:val="22"/>
    </w:rPr>
  </w:style>
  <w:style w:type="character" w:styleId="CommentReference">
    <w:name w:val="annotation reference"/>
    <w:basedOn w:val="DefaultParagraphFont"/>
    <w:uiPriority w:val="99"/>
    <w:semiHidden/>
    <w:unhideWhenUsed/>
    <w:rsid w:val="00570DD7"/>
    <w:rPr>
      <w:sz w:val="16"/>
      <w:szCs w:val="16"/>
    </w:rPr>
  </w:style>
  <w:style w:type="paragraph" w:styleId="CommentText">
    <w:name w:val="annotation text"/>
    <w:basedOn w:val="Normal"/>
    <w:link w:val="CommentTextChar"/>
    <w:uiPriority w:val="99"/>
    <w:unhideWhenUsed/>
    <w:rsid w:val="00570DD7"/>
    <w:pPr>
      <w:tabs>
        <w:tab w:val="left" w:pos="1134"/>
        <w:tab w:val="left" w:pos="1843"/>
        <w:tab w:val="left" w:pos="2552"/>
        <w:tab w:val="left" w:pos="3062"/>
      </w:tabs>
    </w:pPr>
    <w:rPr>
      <w:sz w:val="20"/>
    </w:rPr>
  </w:style>
  <w:style w:type="character" w:customStyle="1" w:styleId="CommentTextChar">
    <w:name w:val="Comment Text Char"/>
    <w:basedOn w:val="DefaultParagraphFont"/>
    <w:link w:val="CommentText"/>
    <w:uiPriority w:val="99"/>
    <w:rsid w:val="00570DD7"/>
  </w:style>
  <w:style w:type="paragraph" w:customStyle="1" w:styleId="Level1Heading">
    <w:name w:val="Level 1 Heading"/>
    <w:basedOn w:val="Heading1"/>
    <w:next w:val="Level2Heading"/>
    <w:rsid w:val="00570DD7"/>
    <w:pPr>
      <w:keepNext w:val="0"/>
      <w:keepLines w:val="0"/>
      <w:numPr>
        <w:numId w:val="18"/>
      </w:numPr>
      <w:tabs>
        <w:tab w:val="clear" w:pos="568"/>
        <w:tab w:val="left" w:pos="992"/>
      </w:tabs>
      <w:ind w:left="992" w:hanging="992"/>
      <w:jc w:val="both"/>
      <w:outlineLvl w:val="1"/>
    </w:pPr>
    <w:rPr>
      <w:rFonts w:cs="Arial"/>
      <w:bCs/>
      <w:caps/>
      <w:kern w:val="32"/>
      <w:szCs w:val="22"/>
      <w:lang w:eastAsia="en-US"/>
    </w:rPr>
  </w:style>
  <w:style w:type="paragraph" w:customStyle="1" w:styleId="Level2Heading">
    <w:name w:val="Level 2 Heading"/>
    <w:basedOn w:val="Heading2"/>
    <w:next w:val="Level3Heading"/>
    <w:rsid w:val="00570DD7"/>
    <w:pPr>
      <w:keepNext w:val="0"/>
      <w:keepLines w:val="0"/>
      <w:numPr>
        <w:ilvl w:val="1"/>
        <w:numId w:val="18"/>
      </w:numPr>
      <w:tabs>
        <w:tab w:val="clear" w:pos="568"/>
      </w:tabs>
      <w:ind w:left="992" w:hanging="992"/>
      <w:outlineLvl w:val="2"/>
    </w:pPr>
    <w:rPr>
      <w:rFonts w:cs="Arial"/>
      <w:bCs/>
      <w:iCs/>
      <w:szCs w:val="22"/>
      <w:lang w:eastAsia="en-US"/>
    </w:rPr>
  </w:style>
  <w:style w:type="paragraph" w:customStyle="1" w:styleId="Level3Heading">
    <w:name w:val="Level 3 Heading"/>
    <w:basedOn w:val="Heading3"/>
    <w:next w:val="Level4Heading"/>
    <w:rsid w:val="00570DD7"/>
    <w:pPr>
      <w:keepNext w:val="0"/>
      <w:keepLines w:val="0"/>
      <w:numPr>
        <w:ilvl w:val="2"/>
        <w:numId w:val="18"/>
      </w:numPr>
      <w:tabs>
        <w:tab w:val="clear" w:pos="1560"/>
      </w:tabs>
      <w:ind w:left="992" w:hanging="992"/>
      <w:outlineLvl w:val="3"/>
    </w:pPr>
    <w:rPr>
      <w:rFonts w:cs="Arial"/>
      <w:b w:val="0"/>
      <w:bCs/>
      <w:szCs w:val="22"/>
      <w:lang w:eastAsia="en-US"/>
    </w:rPr>
  </w:style>
  <w:style w:type="paragraph" w:customStyle="1" w:styleId="Level4Heading">
    <w:name w:val="Level 4 Heading"/>
    <w:basedOn w:val="Heading4"/>
    <w:rsid w:val="00570DD7"/>
    <w:pPr>
      <w:numPr>
        <w:ilvl w:val="3"/>
        <w:numId w:val="18"/>
      </w:numPr>
      <w:tabs>
        <w:tab w:val="clear" w:pos="992"/>
      </w:tabs>
      <w:outlineLvl w:val="4"/>
    </w:pPr>
    <w:rPr>
      <w:b w:val="0"/>
      <w:bCs/>
      <w:szCs w:val="22"/>
      <w:lang w:eastAsia="en-US"/>
    </w:rPr>
  </w:style>
  <w:style w:type="paragraph" w:customStyle="1" w:styleId="Level5Heading">
    <w:name w:val="Level 5 Heading"/>
    <w:basedOn w:val="Heading5"/>
    <w:rsid w:val="00570DD7"/>
    <w:pPr>
      <w:numPr>
        <w:numId w:val="18"/>
      </w:numPr>
      <w:tabs>
        <w:tab w:val="clear" w:pos="2694"/>
        <w:tab w:val="left" w:pos="992"/>
        <w:tab w:val="num" w:pos="1080"/>
        <w:tab w:val="left" w:pos="1985"/>
        <w:tab w:val="left" w:pos="2977"/>
        <w:tab w:val="left" w:pos="3969"/>
        <w:tab w:val="left" w:pos="4961"/>
      </w:tabs>
      <w:ind w:left="1080" w:hanging="1080"/>
      <w:outlineLvl w:val="5"/>
    </w:pPr>
    <w:rPr>
      <w:bCs/>
      <w:iCs/>
      <w:szCs w:val="22"/>
      <w:lang w:eastAsia="en-US"/>
    </w:rPr>
  </w:style>
  <w:style w:type="paragraph" w:customStyle="1" w:styleId="Level6Heading">
    <w:name w:val="Level 6 Heading"/>
    <w:basedOn w:val="Heading6"/>
    <w:rsid w:val="00570DD7"/>
    <w:pPr>
      <w:numPr>
        <w:numId w:val="18"/>
      </w:numPr>
      <w:tabs>
        <w:tab w:val="clear" w:pos="3403"/>
        <w:tab w:val="left" w:pos="992"/>
        <w:tab w:val="num" w:pos="1080"/>
        <w:tab w:val="left" w:pos="1985"/>
        <w:tab w:val="left" w:pos="2977"/>
        <w:tab w:val="left" w:pos="3969"/>
        <w:tab w:val="left" w:pos="4961"/>
      </w:tabs>
      <w:ind w:left="3969" w:hanging="992"/>
      <w:outlineLvl w:val="6"/>
    </w:pPr>
    <w:rPr>
      <w:bCs/>
      <w:szCs w:val="22"/>
      <w:lang w:eastAsia="en-US"/>
    </w:rPr>
  </w:style>
  <w:style w:type="paragraph" w:styleId="BalloonText">
    <w:name w:val="Balloon Text"/>
    <w:basedOn w:val="Normal"/>
    <w:link w:val="BalloonTextChar"/>
    <w:uiPriority w:val="99"/>
    <w:semiHidden/>
    <w:unhideWhenUsed/>
    <w:rsid w:val="00570D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DD7"/>
    <w:rPr>
      <w:rFonts w:ascii="Segoe UI" w:hAnsi="Segoe UI" w:cs="Segoe UI"/>
      <w:sz w:val="18"/>
      <w:szCs w:val="18"/>
    </w:rPr>
  </w:style>
  <w:style w:type="character" w:customStyle="1" w:styleId="ListParagraphChar">
    <w:name w:val="List Paragraph Char"/>
    <w:basedOn w:val="DefaultParagraphFont"/>
    <w:link w:val="ListParagraph"/>
    <w:uiPriority w:val="34"/>
    <w:rsid w:val="00E9483F"/>
    <w:rPr>
      <w:sz w:val="22"/>
    </w:rPr>
  </w:style>
  <w:style w:type="paragraph" w:styleId="CommentSubject">
    <w:name w:val="annotation subject"/>
    <w:basedOn w:val="CommentText"/>
    <w:next w:val="CommentText"/>
    <w:link w:val="CommentSubjectChar"/>
    <w:uiPriority w:val="99"/>
    <w:semiHidden/>
    <w:unhideWhenUsed/>
    <w:rsid w:val="00DE7572"/>
    <w:pPr>
      <w:tabs>
        <w:tab w:val="clear" w:pos="1134"/>
        <w:tab w:val="clear" w:pos="1843"/>
        <w:tab w:val="clear" w:pos="2552"/>
        <w:tab w:val="clear" w:pos="3062"/>
      </w:tabs>
    </w:pPr>
    <w:rPr>
      <w:b/>
      <w:bCs/>
    </w:rPr>
  </w:style>
  <w:style w:type="character" w:customStyle="1" w:styleId="CommentSubjectChar">
    <w:name w:val="Comment Subject Char"/>
    <w:basedOn w:val="CommentTextChar"/>
    <w:link w:val="CommentSubject"/>
    <w:uiPriority w:val="99"/>
    <w:semiHidden/>
    <w:rsid w:val="00DE7572"/>
    <w:rPr>
      <w:b/>
      <w:bCs/>
    </w:rPr>
  </w:style>
  <w:style w:type="paragraph" w:customStyle="1" w:styleId="Disclaimer">
    <w:name w:val="Disclaimer"/>
    <w:rsid w:val="00C70D05"/>
    <w:pPr>
      <w:spacing w:after="160"/>
    </w:pPr>
    <w:rPr>
      <w:rFonts w:ascii="Tahoma" w:hAnsi="Tahoma"/>
      <w:sz w:val="16"/>
    </w:rPr>
  </w:style>
  <w:style w:type="paragraph" w:customStyle="1" w:styleId="CoverHeading">
    <w:name w:val="Cover Heading"/>
    <w:link w:val="CoverHeadingChar"/>
    <w:rsid w:val="00C70D05"/>
    <w:pPr>
      <w:spacing w:before="113" w:after="113"/>
    </w:pPr>
    <w:rPr>
      <w:rFonts w:ascii="Tahoma" w:hAnsi="Tahoma"/>
      <w:b/>
      <w:sz w:val="24"/>
      <w:szCs w:val="24"/>
    </w:rPr>
  </w:style>
  <w:style w:type="character" w:customStyle="1" w:styleId="CoverHeadingChar">
    <w:name w:val="Cover Heading Char"/>
    <w:basedOn w:val="DefaultParagraphFont"/>
    <w:link w:val="CoverHeading"/>
    <w:rsid w:val="00C70D05"/>
    <w:rPr>
      <w:rFonts w:ascii="Tahoma" w:hAnsi="Tahoma"/>
      <w:b/>
      <w:sz w:val="24"/>
      <w:szCs w:val="24"/>
    </w:rPr>
  </w:style>
  <w:style w:type="paragraph" w:customStyle="1" w:styleId="Bullets-letters">
    <w:name w:val="Bullets - letters"/>
    <w:basedOn w:val="Normal"/>
    <w:qFormat/>
    <w:rsid w:val="00C95E9F"/>
    <w:pPr>
      <w:numPr>
        <w:numId w:val="27"/>
      </w:numPr>
      <w:spacing w:after="240"/>
    </w:pPr>
    <w:rPr>
      <w:sz w:val="24"/>
    </w:rPr>
  </w:style>
  <w:style w:type="character" w:customStyle="1" w:styleId="Mention1">
    <w:name w:val="Mention1"/>
    <w:basedOn w:val="DefaultParagraphFont"/>
    <w:uiPriority w:val="99"/>
    <w:unhideWhenUsed/>
    <w:rsid w:val="00987EC0"/>
    <w:rPr>
      <w:color w:val="2B579A"/>
      <w:shd w:val="clear" w:color="auto" w:fill="E6E6E6"/>
    </w:rPr>
  </w:style>
  <w:style w:type="character" w:customStyle="1" w:styleId="Mention2">
    <w:name w:val="Mention2"/>
    <w:basedOn w:val="DefaultParagraphFont"/>
    <w:uiPriority w:val="99"/>
    <w:unhideWhenUsed/>
    <w:rsid w:val="00D5312F"/>
    <w:rPr>
      <w:color w:val="2B579A"/>
      <w:shd w:val="clear" w:color="auto" w:fill="E6E6E6"/>
    </w:rPr>
  </w:style>
  <w:style w:type="character" w:customStyle="1" w:styleId="normaltextrun">
    <w:name w:val="normaltextrun"/>
    <w:basedOn w:val="DefaultParagraphFont"/>
    <w:rsid w:val="00877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digital-navigator.azurewebsites.net/codes-schedules/definitions/721" TargetMode="External"/><Relationship Id="rId26" Type="http://schemas.openxmlformats.org/officeDocument/2006/relationships/hyperlink" Target="https://digital-navigator.azurewebsites.net/codes-schedules/definitions/434" TargetMode="External"/><Relationship Id="rId3" Type="http://schemas.openxmlformats.org/officeDocument/2006/relationships/customXml" Target="../customXml/item3.xml"/><Relationship Id="rId21" Type="http://schemas.openxmlformats.org/officeDocument/2006/relationships/hyperlink" Target="https://digital-navigator.azurewebsites.net/codes-schedules/definitions/425" TargetMode="External"/><Relationship Id="rId34"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digital-navigator.azurewebsites.net/codes-schedules/definitions/425" TargetMode="External"/><Relationship Id="rId25" Type="http://schemas.openxmlformats.org/officeDocument/2006/relationships/hyperlink" Target="https://digital-navigator.azurewebsites.net/codes-schedules/definitions/899"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digital-navigator.azurewebsites.net/codes-schedules/definitions/425" TargetMode="External"/><Relationship Id="rId20" Type="http://schemas.openxmlformats.org/officeDocument/2006/relationships/hyperlink" Target="https://digital-navigator.azurewebsites.net/codes-schedules/definitions/434" TargetMode="External"/><Relationship Id="rId29" Type="http://schemas.openxmlformats.org/officeDocument/2006/relationships/hyperlink" Target="https://digital-navigator.azurewebsites.net/codes-schedules/definitions/42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digital-navigator.azurewebsites.net/codes-schedules/definitions/434" TargetMode="External"/><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digital-navigator.azurewebsites.net/codes-schedules/definitions/721" TargetMode="External"/><Relationship Id="rId23" Type="http://schemas.openxmlformats.org/officeDocument/2006/relationships/hyperlink" Target="https://digital-navigator.azurewebsites.net/codes-schedules/definitions/425" TargetMode="External"/><Relationship Id="rId28" Type="http://schemas.openxmlformats.org/officeDocument/2006/relationships/hyperlink" Target="https://digital-navigator.azurewebsites.net/codes-schedules/definitions/900"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digital-navigator.azurewebsites.net/codes-schedules/definitions/721" TargetMode="External"/><Relationship Id="rId31" Type="http://schemas.openxmlformats.org/officeDocument/2006/relationships/header" Target="header1.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yperlink" Target="https://digital-navigator.azurewebsites.net/codes-schedules/definitions/721" TargetMode="External"/><Relationship Id="rId27" Type="http://schemas.openxmlformats.org/officeDocument/2006/relationships/hyperlink" Target="https://digital-navigator.azurewebsites.net/codes-schedules/definitions/434" TargetMode="External"/><Relationship Id="rId30" Type="http://schemas.openxmlformats.org/officeDocument/2006/relationships/hyperlink" Target="https://digital-navigator.azurewebsites.net/codes-schedules/definitions/721" TargetMode="External"/><Relationship Id="rId35" Type="http://schemas.openxmlformats.org/officeDocument/2006/relationships/fontTable" Target="fontTable.xml"/><Relationship Id="rId43"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C97AB7A708F14780CF3C43D3493967" ma:contentTypeVersion="6" ma:contentTypeDescription="Create a new document." ma:contentTypeScope="" ma:versionID="9c2865a8be0935b474331ad6518d009c">
  <xsd:schema xmlns:xsd="http://www.w3.org/2001/XMLSchema" xmlns:xs="http://www.w3.org/2001/XMLSchema" xmlns:p="http://schemas.microsoft.com/office/2006/metadata/properties" xmlns:ns2="94b06c0d-e759-4841-bc3f-f5cf877bd32f" xmlns:ns3="97a32e7b-3877-4cf5-b7b4-88c34ccc40ae" targetNamespace="http://schemas.microsoft.com/office/2006/metadata/properties" ma:root="true" ma:fieldsID="9a6fc5203bfd1fc026f8c9544feed54f" ns2:_="" ns3:_="">
    <xsd:import namespace="94b06c0d-e759-4841-bc3f-f5cf877bd32f"/>
    <xsd:import namespace="97a32e7b-3877-4cf5-b7b4-88c34ccc40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06c0d-e759-4841-bc3f-f5cf877bd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32e7b-3877-4cf5-b7b4-88c34ccc40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CEE0D-9D33-4735-AF43-D5956FD1156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a32e7b-3877-4cf5-b7b4-88c34ccc40ae"/>
    <ds:schemaRef ds:uri="http://purl.org/dc/elements/1.1/"/>
    <ds:schemaRef ds:uri="http://schemas.microsoft.com/office/2006/metadata/properties"/>
    <ds:schemaRef ds:uri="94b06c0d-e759-4841-bc3f-f5cf877bd32f"/>
    <ds:schemaRef ds:uri="http://www.w3.org/XML/1998/namespace"/>
    <ds:schemaRef ds:uri="http://purl.org/dc/dcmitype/"/>
  </ds:schemaRefs>
</ds:datastoreItem>
</file>

<file path=customXml/itemProps2.xml><?xml version="1.0" encoding="utf-8"?>
<ds:datastoreItem xmlns:ds="http://schemas.openxmlformats.org/officeDocument/2006/customXml" ds:itemID="{A8F0C25C-0719-4AE1-A3EF-45189ABB0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06c0d-e759-4841-bc3f-f5cf877bd32f"/>
    <ds:schemaRef ds:uri="97a32e7b-3877-4cf5-b7b4-88c34ccc4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14E8F-B3F6-423E-AA4A-B42D5CA3A9BE}">
  <ds:schemaRefs>
    <ds:schemaRef ds:uri="http://schemas.microsoft.com/sharepoint/v3/contenttype/forms"/>
  </ds:schemaRefs>
</ds:datastoreItem>
</file>

<file path=customXml/itemProps4.xml><?xml version="1.0" encoding="utf-8"?>
<ds:datastoreItem xmlns:ds="http://schemas.openxmlformats.org/officeDocument/2006/customXml" ds:itemID="{0DFD65ED-A72A-473E-92C6-C32E2618102C}">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EE139DAA-6DEA-4D0D-9FA0-BF2CD3035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9691</Words>
  <Characters>53856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DIP Supplement</vt:lpstr>
    </vt:vector>
  </TitlesOfParts>
  <Company>Elexon</Company>
  <LinksUpToDate>false</LinksUpToDate>
  <CharactersWithSpaces>63421</CharactersWithSpaces>
  <SharedDoc>false</SharedDoc>
  <HLinks>
    <vt:vector size="426" baseType="variant">
      <vt:variant>
        <vt:i4>6357119</vt:i4>
      </vt:variant>
      <vt:variant>
        <vt:i4>372</vt:i4>
      </vt:variant>
      <vt:variant>
        <vt:i4>0</vt:i4>
      </vt:variant>
      <vt:variant>
        <vt:i4>5</vt:i4>
      </vt:variant>
      <vt:variant>
        <vt:lpwstr>https://digital-navigator.azurewebsites.net/codes-schedules/definitions/721</vt:lpwstr>
      </vt:variant>
      <vt:variant>
        <vt:lpwstr/>
      </vt:variant>
      <vt:variant>
        <vt:i4>6357116</vt:i4>
      </vt:variant>
      <vt:variant>
        <vt:i4>369</vt:i4>
      </vt:variant>
      <vt:variant>
        <vt:i4>0</vt:i4>
      </vt:variant>
      <vt:variant>
        <vt:i4>5</vt:i4>
      </vt:variant>
      <vt:variant>
        <vt:lpwstr>https://digital-navigator.azurewebsites.net/codes-schedules/definitions/425</vt:lpwstr>
      </vt:variant>
      <vt:variant>
        <vt:lpwstr/>
      </vt:variant>
      <vt:variant>
        <vt:i4>6488177</vt:i4>
      </vt:variant>
      <vt:variant>
        <vt:i4>366</vt:i4>
      </vt:variant>
      <vt:variant>
        <vt:i4>0</vt:i4>
      </vt:variant>
      <vt:variant>
        <vt:i4>5</vt:i4>
      </vt:variant>
      <vt:variant>
        <vt:lpwstr>https://digital-navigator.azurewebsites.net/codes-schedules/definitions/900</vt:lpwstr>
      </vt:variant>
      <vt:variant>
        <vt:lpwstr/>
      </vt:variant>
      <vt:variant>
        <vt:i4>6291580</vt:i4>
      </vt:variant>
      <vt:variant>
        <vt:i4>363</vt:i4>
      </vt:variant>
      <vt:variant>
        <vt:i4>0</vt:i4>
      </vt:variant>
      <vt:variant>
        <vt:i4>5</vt:i4>
      </vt:variant>
      <vt:variant>
        <vt:lpwstr>https://digital-navigator.azurewebsites.net/codes-schedules/definitions/434</vt:lpwstr>
      </vt:variant>
      <vt:variant>
        <vt:lpwstr/>
      </vt:variant>
      <vt:variant>
        <vt:i4>6291580</vt:i4>
      </vt:variant>
      <vt:variant>
        <vt:i4>360</vt:i4>
      </vt:variant>
      <vt:variant>
        <vt:i4>0</vt:i4>
      </vt:variant>
      <vt:variant>
        <vt:i4>5</vt:i4>
      </vt:variant>
      <vt:variant>
        <vt:lpwstr>https://digital-navigator.azurewebsites.net/codes-schedules/definitions/434</vt:lpwstr>
      </vt:variant>
      <vt:variant>
        <vt:lpwstr/>
      </vt:variant>
      <vt:variant>
        <vt:i4>6946928</vt:i4>
      </vt:variant>
      <vt:variant>
        <vt:i4>357</vt:i4>
      </vt:variant>
      <vt:variant>
        <vt:i4>0</vt:i4>
      </vt:variant>
      <vt:variant>
        <vt:i4>5</vt:i4>
      </vt:variant>
      <vt:variant>
        <vt:lpwstr>https://digital-navigator.azurewebsites.net/codes-schedules/definitions/899</vt:lpwstr>
      </vt:variant>
      <vt:variant>
        <vt:lpwstr/>
      </vt:variant>
      <vt:variant>
        <vt:i4>6291580</vt:i4>
      </vt:variant>
      <vt:variant>
        <vt:i4>354</vt:i4>
      </vt:variant>
      <vt:variant>
        <vt:i4>0</vt:i4>
      </vt:variant>
      <vt:variant>
        <vt:i4>5</vt:i4>
      </vt:variant>
      <vt:variant>
        <vt:lpwstr>https://digital-navigator.azurewebsites.net/codes-schedules/definitions/434</vt:lpwstr>
      </vt:variant>
      <vt:variant>
        <vt:lpwstr/>
      </vt:variant>
      <vt:variant>
        <vt:i4>6357116</vt:i4>
      </vt:variant>
      <vt:variant>
        <vt:i4>351</vt:i4>
      </vt:variant>
      <vt:variant>
        <vt:i4>0</vt:i4>
      </vt:variant>
      <vt:variant>
        <vt:i4>5</vt:i4>
      </vt:variant>
      <vt:variant>
        <vt:lpwstr>https://digital-navigator.azurewebsites.net/codes-schedules/definitions/425</vt:lpwstr>
      </vt:variant>
      <vt:variant>
        <vt:lpwstr/>
      </vt:variant>
      <vt:variant>
        <vt:i4>6357119</vt:i4>
      </vt:variant>
      <vt:variant>
        <vt:i4>348</vt:i4>
      </vt:variant>
      <vt:variant>
        <vt:i4>0</vt:i4>
      </vt:variant>
      <vt:variant>
        <vt:i4>5</vt:i4>
      </vt:variant>
      <vt:variant>
        <vt:lpwstr>https://digital-navigator.azurewebsites.net/codes-schedules/definitions/721</vt:lpwstr>
      </vt:variant>
      <vt:variant>
        <vt:lpwstr/>
      </vt:variant>
      <vt:variant>
        <vt:i4>6357116</vt:i4>
      </vt:variant>
      <vt:variant>
        <vt:i4>345</vt:i4>
      </vt:variant>
      <vt:variant>
        <vt:i4>0</vt:i4>
      </vt:variant>
      <vt:variant>
        <vt:i4>5</vt:i4>
      </vt:variant>
      <vt:variant>
        <vt:lpwstr>https://digital-navigator.azurewebsites.net/codes-schedules/definitions/425</vt:lpwstr>
      </vt:variant>
      <vt:variant>
        <vt:lpwstr/>
      </vt:variant>
      <vt:variant>
        <vt:i4>6291580</vt:i4>
      </vt:variant>
      <vt:variant>
        <vt:i4>342</vt:i4>
      </vt:variant>
      <vt:variant>
        <vt:i4>0</vt:i4>
      </vt:variant>
      <vt:variant>
        <vt:i4>5</vt:i4>
      </vt:variant>
      <vt:variant>
        <vt:lpwstr>https://digital-navigator.azurewebsites.net/codes-schedules/definitions/434</vt:lpwstr>
      </vt:variant>
      <vt:variant>
        <vt:lpwstr/>
      </vt:variant>
      <vt:variant>
        <vt:i4>6357119</vt:i4>
      </vt:variant>
      <vt:variant>
        <vt:i4>339</vt:i4>
      </vt:variant>
      <vt:variant>
        <vt:i4>0</vt:i4>
      </vt:variant>
      <vt:variant>
        <vt:i4>5</vt:i4>
      </vt:variant>
      <vt:variant>
        <vt:lpwstr>https://digital-navigator.azurewebsites.net/codes-schedules/definitions/721</vt:lpwstr>
      </vt:variant>
      <vt:variant>
        <vt:lpwstr/>
      </vt:variant>
      <vt:variant>
        <vt:i4>6357119</vt:i4>
      </vt:variant>
      <vt:variant>
        <vt:i4>336</vt:i4>
      </vt:variant>
      <vt:variant>
        <vt:i4>0</vt:i4>
      </vt:variant>
      <vt:variant>
        <vt:i4>5</vt:i4>
      </vt:variant>
      <vt:variant>
        <vt:lpwstr>https://digital-navigator.azurewebsites.net/codes-schedules/definitions/721</vt:lpwstr>
      </vt:variant>
      <vt:variant>
        <vt:lpwstr/>
      </vt:variant>
      <vt:variant>
        <vt:i4>6357116</vt:i4>
      </vt:variant>
      <vt:variant>
        <vt:i4>333</vt:i4>
      </vt:variant>
      <vt:variant>
        <vt:i4>0</vt:i4>
      </vt:variant>
      <vt:variant>
        <vt:i4>5</vt:i4>
      </vt:variant>
      <vt:variant>
        <vt:lpwstr>https://digital-navigator.azurewebsites.net/codes-schedules/definitions/425</vt:lpwstr>
      </vt:variant>
      <vt:variant>
        <vt:lpwstr/>
      </vt:variant>
      <vt:variant>
        <vt:i4>6357116</vt:i4>
      </vt:variant>
      <vt:variant>
        <vt:i4>330</vt:i4>
      </vt:variant>
      <vt:variant>
        <vt:i4>0</vt:i4>
      </vt:variant>
      <vt:variant>
        <vt:i4>5</vt:i4>
      </vt:variant>
      <vt:variant>
        <vt:lpwstr>https://digital-navigator.azurewebsites.net/codes-schedules/definitions/425</vt:lpwstr>
      </vt:variant>
      <vt:variant>
        <vt:lpwstr/>
      </vt:variant>
      <vt:variant>
        <vt:i4>6357119</vt:i4>
      </vt:variant>
      <vt:variant>
        <vt:i4>327</vt:i4>
      </vt:variant>
      <vt:variant>
        <vt:i4>0</vt:i4>
      </vt:variant>
      <vt:variant>
        <vt:i4>5</vt:i4>
      </vt:variant>
      <vt:variant>
        <vt:lpwstr>https://digital-navigator.azurewebsites.net/codes-schedules/definitions/721</vt:lpwstr>
      </vt:variant>
      <vt:variant>
        <vt:lpwstr/>
      </vt:variant>
      <vt:variant>
        <vt:i4>1245237</vt:i4>
      </vt:variant>
      <vt:variant>
        <vt:i4>314</vt:i4>
      </vt:variant>
      <vt:variant>
        <vt:i4>0</vt:i4>
      </vt:variant>
      <vt:variant>
        <vt:i4>5</vt:i4>
      </vt:variant>
      <vt:variant>
        <vt:lpwstr/>
      </vt:variant>
      <vt:variant>
        <vt:lpwstr>_Toc156931195</vt:lpwstr>
      </vt:variant>
      <vt:variant>
        <vt:i4>1245237</vt:i4>
      </vt:variant>
      <vt:variant>
        <vt:i4>308</vt:i4>
      </vt:variant>
      <vt:variant>
        <vt:i4>0</vt:i4>
      </vt:variant>
      <vt:variant>
        <vt:i4>5</vt:i4>
      </vt:variant>
      <vt:variant>
        <vt:lpwstr/>
      </vt:variant>
      <vt:variant>
        <vt:lpwstr>_Toc156931194</vt:lpwstr>
      </vt:variant>
      <vt:variant>
        <vt:i4>1245237</vt:i4>
      </vt:variant>
      <vt:variant>
        <vt:i4>302</vt:i4>
      </vt:variant>
      <vt:variant>
        <vt:i4>0</vt:i4>
      </vt:variant>
      <vt:variant>
        <vt:i4>5</vt:i4>
      </vt:variant>
      <vt:variant>
        <vt:lpwstr/>
      </vt:variant>
      <vt:variant>
        <vt:lpwstr>_Toc156931193</vt:lpwstr>
      </vt:variant>
      <vt:variant>
        <vt:i4>1245237</vt:i4>
      </vt:variant>
      <vt:variant>
        <vt:i4>296</vt:i4>
      </vt:variant>
      <vt:variant>
        <vt:i4>0</vt:i4>
      </vt:variant>
      <vt:variant>
        <vt:i4>5</vt:i4>
      </vt:variant>
      <vt:variant>
        <vt:lpwstr/>
      </vt:variant>
      <vt:variant>
        <vt:lpwstr>_Toc156931192</vt:lpwstr>
      </vt:variant>
      <vt:variant>
        <vt:i4>1245237</vt:i4>
      </vt:variant>
      <vt:variant>
        <vt:i4>290</vt:i4>
      </vt:variant>
      <vt:variant>
        <vt:i4>0</vt:i4>
      </vt:variant>
      <vt:variant>
        <vt:i4>5</vt:i4>
      </vt:variant>
      <vt:variant>
        <vt:lpwstr/>
      </vt:variant>
      <vt:variant>
        <vt:lpwstr>_Toc156931191</vt:lpwstr>
      </vt:variant>
      <vt:variant>
        <vt:i4>1245237</vt:i4>
      </vt:variant>
      <vt:variant>
        <vt:i4>284</vt:i4>
      </vt:variant>
      <vt:variant>
        <vt:i4>0</vt:i4>
      </vt:variant>
      <vt:variant>
        <vt:i4>5</vt:i4>
      </vt:variant>
      <vt:variant>
        <vt:lpwstr/>
      </vt:variant>
      <vt:variant>
        <vt:lpwstr>_Toc156931190</vt:lpwstr>
      </vt:variant>
      <vt:variant>
        <vt:i4>1179701</vt:i4>
      </vt:variant>
      <vt:variant>
        <vt:i4>278</vt:i4>
      </vt:variant>
      <vt:variant>
        <vt:i4>0</vt:i4>
      </vt:variant>
      <vt:variant>
        <vt:i4>5</vt:i4>
      </vt:variant>
      <vt:variant>
        <vt:lpwstr/>
      </vt:variant>
      <vt:variant>
        <vt:lpwstr>_Toc156931189</vt:lpwstr>
      </vt:variant>
      <vt:variant>
        <vt:i4>1179701</vt:i4>
      </vt:variant>
      <vt:variant>
        <vt:i4>272</vt:i4>
      </vt:variant>
      <vt:variant>
        <vt:i4>0</vt:i4>
      </vt:variant>
      <vt:variant>
        <vt:i4>5</vt:i4>
      </vt:variant>
      <vt:variant>
        <vt:lpwstr/>
      </vt:variant>
      <vt:variant>
        <vt:lpwstr>_Toc156931188</vt:lpwstr>
      </vt:variant>
      <vt:variant>
        <vt:i4>1179701</vt:i4>
      </vt:variant>
      <vt:variant>
        <vt:i4>266</vt:i4>
      </vt:variant>
      <vt:variant>
        <vt:i4>0</vt:i4>
      </vt:variant>
      <vt:variant>
        <vt:i4>5</vt:i4>
      </vt:variant>
      <vt:variant>
        <vt:lpwstr/>
      </vt:variant>
      <vt:variant>
        <vt:lpwstr>_Toc156931187</vt:lpwstr>
      </vt:variant>
      <vt:variant>
        <vt:i4>1179701</vt:i4>
      </vt:variant>
      <vt:variant>
        <vt:i4>260</vt:i4>
      </vt:variant>
      <vt:variant>
        <vt:i4>0</vt:i4>
      </vt:variant>
      <vt:variant>
        <vt:i4>5</vt:i4>
      </vt:variant>
      <vt:variant>
        <vt:lpwstr/>
      </vt:variant>
      <vt:variant>
        <vt:lpwstr>_Toc156931186</vt:lpwstr>
      </vt:variant>
      <vt:variant>
        <vt:i4>1179701</vt:i4>
      </vt:variant>
      <vt:variant>
        <vt:i4>254</vt:i4>
      </vt:variant>
      <vt:variant>
        <vt:i4>0</vt:i4>
      </vt:variant>
      <vt:variant>
        <vt:i4>5</vt:i4>
      </vt:variant>
      <vt:variant>
        <vt:lpwstr/>
      </vt:variant>
      <vt:variant>
        <vt:lpwstr>_Toc156931185</vt:lpwstr>
      </vt:variant>
      <vt:variant>
        <vt:i4>1179701</vt:i4>
      </vt:variant>
      <vt:variant>
        <vt:i4>248</vt:i4>
      </vt:variant>
      <vt:variant>
        <vt:i4>0</vt:i4>
      </vt:variant>
      <vt:variant>
        <vt:i4>5</vt:i4>
      </vt:variant>
      <vt:variant>
        <vt:lpwstr/>
      </vt:variant>
      <vt:variant>
        <vt:lpwstr>_Toc156931184</vt:lpwstr>
      </vt:variant>
      <vt:variant>
        <vt:i4>1179701</vt:i4>
      </vt:variant>
      <vt:variant>
        <vt:i4>242</vt:i4>
      </vt:variant>
      <vt:variant>
        <vt:i4>0</vt:i4>
      </vt:variant>
      <vt:variant>
        <vt:i4>5</vt:i4>
      </vt:variant>
      <vt:variant>
        <vt:lpwstr/>
      </vt:variant>
      <vt:variant>
        <vt:lpwstr>_Toc156931183</vt:lpwstr>
      </vt:variant>
      <vt:variant>
        <vt:i4>1179701</vt:i4>
      </vt:variant>
      <vt:variant>
        <vt:i4>236</vt:i4>
      </vt:variant>
      <vt:variant>
        <vt:i4>0</vt:i4>
      </vt:variant>
      <vt:variant>
        <vt:i4>5</vt:i4>
      </vt:variant>
      <vt:variant>
        <vt:lpwstr/>
      </vt:variant>
      <vt:variant>
        <vt:lpwstr>_Toc156931182</vt:lpwstr>
      </vt:variant>
      <vt:variant>
        <vt:i4>1179701</vt:i4>
      </vt:variant>
      <vt:variant>
        <vt:i4>230</vt:i4>
      </vt:variant>
      <vt:variant>
        <vt:i4>0</vt:i4>
      </vt:variant>
      <vt:variant>
        <vt:i4>5</vt:i4>
      </vt:variant>
      <vt:variant>
        <vt:lpwstr/>
      </vt:variant>
      <vt:variant>
        <vt:lpwstr>_Toc156931181</vt:lpwstr>
      </vt:variant>
      <vt:variant>
        <vt:i4>1179701</vt:i4>
      </vt:variant>
      <vt:variant>
        <vt:i4>224</vt:i4>
      </vt:variant>
      <vt:variant>
        <vt:i4>0</vt:i4>
      </vt:variant>
      <vt:variant>
        <vt:i4>5</vt:i4>
      </vt:variant>
      <vt:variant>
        <vt:lpwstr/>
      </vt:variant>
      <vt:variant>
        <vt:lpwstr>_Toc156931180</vt:lpwstr>
      </vt:variant>
      <vt:variant>
        <vt:i4>1900597</vt:i4>
      </vt:variant>
      <vt:variant>
        <vt:i4>218</vt:i4>
      </vt:variant>
      <vt:variant>
        <vt:i4>0</vt:i4>
      </vt:variant>
      <vt:variant>
        <vt:i4>5</vt:i4>
      </vt:variant>
      <vt:variant>
        <vt:lpwstr/>
      </vt:variant>
      <vt:variant>
        <vt:lpwstr>_Toc156931179</vt:lpwstr>
      </vt:variant>
      <vt:variant>
        <vt:i4>1900597</vt:i4>
      </vt:variant>
      <vt:variant>
        <vt:i4>212</vt:i4>
      </vt:variant>
      <vt:variant>
        <vt:i4>0</vt:i4>
      </vt:variant>
      <vt:variant>
        <vt:i4>5</vt:i4>
      </vt:variant>
      <vt:variant>
        <vt:lpwstr/>
      </vt:variant>
      <vt:variant>
        <vt:lpwstr>_Toc156931178</vt:lpwstr>
      </vt:variant>
      <vt:variant>
        <vt:i4>1900597</vt:i4>
      </vt:variant>
      <vt:variant>
        <vt:i4>206</vt:i4>
      </vt:variant>
      <vt:variant>
        <vt:i4>0</vt:i4>
      </vt:variant>
      <vt:variant>
        <vt:i4>5</vt:i4>
      </vt:variant>
      <vt:variant>
        <vt:lpwstr/>
      </vt:variant>
      <vt:variant>
        <vt:lpwstr>_Toc156931177</vt:lpwstr>
      </vt:variant>
      <vt:variant>
        <vt:i4>1900597</vt:i4>
      </vt:variant>
      <vt:variant>
        <vt:i4>200</vt:i4>
      </vt:variant>
      <vt:variant>
        <vt:i4>0</vt:i4>
      </vt:variant>
      <vt:variant>
        <vt:i4>5</vt:i4>
      </vt:variant>
      <vt:variant>
        <vt:lpwstr/>
      </vt:variant>
      <vt:variant>
        <vt:lpwstr>_Toc156931176</vt:lpwstr>
      </vt:variant>
      <vt:variant>
        <vt:i4>1900597</vt:i4>
      </vt:variant>
      <vt:variant>
        <vt:i4>194</vt:i4>
      </vt:variant>
      <vt:variant>
        <vt:i4>0</vt:i4>
      </vt:variant>
      <vt:variant>
        <vt:i4>5</vt:i4>
      </vt:variant>
      <vt:variant>
        <vt:lpwstr/>
      </vt:variant>
      <vt:variant>
        <vt:lpwstr>_Toc156931175</vt:lpwstr>
      </vt:variant>
      <vt:variant>
        <vt:i4>1900597</vt:i4>
      </vt:variant>
      <vt:variant>
        <vt:i4>188</vt:i4>
      </vt:variant>
      <vt:variant>
        <vt:i4>0</vt:i4>
      </vt:variant>
      <vt:variant>
        <vt:i4>5</vt:i4>
      </vt:variant>
      <vt:variant>
        <vt:lpwstr/>
      </vt:variant>
      <vt:variant>
        <vt:lpwstr>_Toc156931174</vt:lpwstr>
      </vt:variant>
      <vt:variant>
        <vt:i4>1900597</vt:i4>
      </vt:variant>
      <vt:variant>
        <vt:i4>182</vt:i4>
      </vt:variant>
      <vt:variant>
        <vt:i4>0</vt:i4>
      </vt:variant>
      <vt:variant>
        <vt:i4>5</vt:i4>
      </vt:variant>
      <vt:variant>
        <vt:lpwstr/>
      </vt:variant>
      <vt:variant>
        <vt:lpwstr>_Toc156931173</vt:lpwstr>
      </vt:variant>
      <vt:variant>
        <vt:i4>1900597</vt:i4>
      </vt:variant>
      <vt:variant>
        <vt:i4>176</vt:i4>
      </vt:variant>
      <vt:variant>
        <vt:i4>0</vt:i4>
      </vt:variant>
      <vt:variant>
        <vt:i4>5</vt:i4>
      </vt:variant>
      <vt:variant>
        <vt:lpwstr/>
      </vt:variant>
      <vt:variant>
        <vt:lpwstr>_Toc156931172</vt:lpwstr>
      </vt:variant>
      <vt:variant>
        <vt:i4>1900597</vt:i4>
      </vt:variant>
      <vt:variant>
        <vt:i4>170</vt:i4>
      </vt:variant>
      <vt:variant>
        <vt:i4>0</vt:i4>
      </vt:variant>
      <vt:variant>
        <vt:i4>5</vt:i4>
      </vt:variant>
      <vt:variant>
        <vt:lpwstr/>
      </vt:variant>
      <vt:variant>
        <vt:lpwstr>_Toc156931171</vt:lpwstr>
      </vt:variant>
      <vt:variant>
        <vt:i4>1900597</vt:i4>
      </vt:variant>
      <vt:variant>
        <vt:i4>164</vt:i4>
      </vt:variant>
      <vt:variant>
        <vt:i4>0</vt:i4>
      </vt:variant>
      <vt:variant>
        <vt:i4>5</vt:i4>
      </vt:variant>
      <vt:variant>
        <vt:lpwstr/>
      </vt:variant>
      <vt:variant>
        <vt:lpwstr>_Toc156931170</vt:lpwstr>
      </vt:variant>
      <vt:variant>
        <vt:i4>1835061</vt:i4>
      </vt:variant>
      <vt:variant>
        <vt:i4>158</vt:i4>
      </vt:variant>
      <vt:variant>
        <vt:i4>0</vt:i4>
      </vt:variant>
      <vt:variant>
        <vt:i4>5</vt:i4>
      </vt:variant>
      <vt:variant>
        <vt:lpwstr/>
      </vt:variant>
      <vt:variant>
        <vt:lpwstr>_Toc156931169</vt:lpwstr>
      </vt:variant>
      <vt:variant>
        <vt:i4>1835061</vt:i4>
      </vt:variant>
      <vt:variant>
        <vt:i4>152</vt:i4>
      </vt:variant>
      <vt:variant>
        <vt:i4>0</vt:i4>
      </vt:variant>
      <vt:variant>
        <vt:i4>5</vt:i4>
      </vt:variant>
      <vt:variant>
        <vt:lpwstr/>
      </vt:variant>
      <vt:variant>
        <vt:lpwstr>_Toc156931168</vt:lpwstr>
      </vt:variant>
      <vt:variant>
        <vt:i4>1835061</vt:i4>
      </vt:variant>
      <vt:variant>
        <vt:i4>146</vt:i4>
      </vt:variant>
      <vt:variant>
        <vt:i4>0</vt:i4>
      </vt:variant>
      <vt:variant>
        <vt:i4>5</vt:i4>
      </vt:variant>
      <vt:variant>
        <vt:lpwstr/>
      </vt:variant>
      <vt:variant>
        <vt:lpwstr>_Toc156931167</vt:lpwstr>
      </vt:variant>
      <vt:variant>
        <vt:i4>1835061</vt:i4>
      </vt:variant>
      <vt:variant>
        <vt:i4>140</vt:i4>
      </vt:variant>
      <vt:variant>
        <vt:i4>0</vt:i4>
      </vt:variant>
      <vt:variant>
        <vt:i4>5</vt:i4>
      </vt:variant>
      <vt:variant>
        <vt:lpwstr/>
      </vt:variant>
      <vt:variant>
        <vt:lpwstr>_Toc156931166</vt:lpwstr>
      </vt:variant>
      <vt:variant>
        <vt:i4>1835061</vt:i4>
      </vt:variant>
      <vt:variant>
        <vt:i4>134</vt:i4>
      </vt:variant>
      <vt:variant>
        <vt:i4>0</vt:i4>
      </vt:variant>
      <vt:variant>
        <vt:i4>5</vt:i4>
      </vt:variant>
      <vt:variant>
        <vt:lpwstr/>
      </vt:variant>
      <vt:variant>
        <vt:lpwstr>_Toc156931165</vt:lpwstr>
      </vt:variant>
      <vt:variant>
        <vt:i4>1835061</vt:i4>
      </vt:variant>
      <vt:variant>
        <vt:i4>128</vt:i4>
      </vt:variant>
      <vt:variant>
        <vt:i4>0</vt:i4>
      </vt:variant>
      <vt:variant>
        <vt:i4>5</vt:i4>
      </vt:variant>
      <vt:variant>
        <vt:lpwstr/>
      </vt:variant>
      <vt:variant>
        <vt:lpwstr>_Toc156931164</vt:lpwstr>
      </vt:variant>
      <vt:variant>
        <vt:i4>1835061</vt:i4>
      </vt:variant>
      <vt:variant>
        <vt:i4>122</vt:i4>
      </vt:variant>
      <vt:variant>
        <vt:i4>0</vt:i4>
      </vt:variant>
      <vt:variant>
        <vt:i4>5</vt:i4>
      </vt:variant>
      <vt:variant>
        <vt:lpwstr/>
      </vt:variant>
      <vt:variant>
        <vt:lpwstr>_Toc156931163</vt:lpwstr>
      </vt:variant>
      <vt:variant>
        <vt:i4>1835061</vt:i4>
      </vt:variant>
      <vt:variant>
        <vt:i4>116</vt:i4>
      </vt:variant>
      <vt:variant>
        <vt:i4>0</vt:i4>
      </vt:variant>
      <vt:variant>
        <vt:i4>5</vt:i4>
      </vt:variant>
      <vt:variant>
        <vt:lpwstr/>
      </vt:variant>
      <vt:variant>
        <vt:lpwstr>_Toc156931162</vt:lpwstr>
      </vt:variant>
      <vt:variant>
        <vt:i4>1835061</vt:i4>
      </vt:variant>
      <vt:variant>
        <vt:i4>110</vt:i4>
      </vt:variant>
      <vt:variant>
        <vt:i4>0</vt:i4>
      </vt:variant>
      <vt:variant>
        <vt:i4>5</vt:i4>
      </vt:variant>
      <vt:variant>
        <vt:lpwstr/>
      </vt:variant>
      <vt:variant>
        <vt:lpwstr>_Toc156931161</vt:lpwstr>
      </vt:variant>
      <vt:variant>
        <vt:i4>1835061</vt:i4>
      </vt:variant>
      <vt:variant>
        <vt:i4>104</vt:i4>
      </vt:variant>
      <vt:variant>
        <vt:i4>0</vt:i4>
      </vt:variant>
      <vt:variant>
        <vt:i4>5</vt:i4>
      </vt:variant>
      <vt:variant>
        <vt:lpwstr/>
      </vt:variant>
      <vt:variant>
        <vt:lpwstr>_Toc156931160</vt:lpwstr>
      </vt:variant>
      <vt:variant>
        <vt:i4>2031669</vt:i4>
      </vt:variant>
      <vt:variant>
        <vt:i4>98</vt:i4>
      </vt:variant>
      <vt:variant>
        <vt:i4>0</vt:i4>
      </vt:variant>
      <vt:variant>
        <vt:i4>5</vt:i4>
      </vt:variant>
      <vt:variant>
        <vt:lpwstr/>
      </vt:variant>
      <vt:variant>
        <vt:lpwstr>_Toc156931159</vt:lpwstr>
      </vt:variant>
      <vt:variant>
        <vt:i4>2031669</vt:i4>
      </vt:variant>
      <vt:variant>
        <vt:i4>92</vt:i4>
      </vt:variant>
      <vt:variant>
        <vt:i4>0</vt:i4>
      </vt:variant>
      <vt:variant>
        <vt:i4>5</vt:i4>
      </vt:variant>
      <vt:variant>
        <vt:lpwstr/>
      </vt:variant>
      <vt:variant>
        <vt:lpwstr>_Toc156931158</vt:lpwstr>
      </vt:variant>
      <vt:variant>
        <vt:i4>2031669</vt:i4>
      </vt:variant>
      <vt:variant>
        <vt:i4>86</vt:i4>
      </vt:variant>
      <vt:variant>
        <vt:i4>0</vt:i4>
      </vt:variant>
      <vt:variant>
        <vt:i4>5</vt:i4>
      </vt:variant>
      <vt:variant>
        <vt:lpwstr/>
      </vt:variant>
      <vt:variant>
        <vt:lpwstr>_Toc156931157</vt:lpwstr>
      </vt:variant>
      <vt:variant>
        <vt:i4>2031669</vt:i4>
      </vt:variant>
      <vt:variant>
        <vt:i4>80</vt:i4>
      </vt:variant>
      <vt:variant>
        <vt:i4>0</vt:i4>
      </vt:variant>
      <vt:variant>
        <vt:i4>5</vt:i4>
      </vt:variant>
      <vt:variant>
        <vt:lpwstr/>
      </vt:variant>
      <vt:variant>
        <vt:lpwstr>_Toc156931156</vt:lpwstr>
      </vt:variant>
      <vt:variant>
        <vt:i4>2031669</vt:i4>
      </vt:variant>
      <vt:variant>
        <vt:i4>74</vt:i4>
      </vt:variant>
      <vt:variant>
        <vt:i4>0</vt:i4>
      </vt:variant>
      <vt:variant>
        <vt:i4>5</vt:i4>
      </vt:variant>
      <vt:variant>
        <vt:lpwstr/>
      </vt:variant>
      <vt:variant>
        <vt:lpwstr>_Toc156931155</vt:lpwstr>
      </vt:variant>
      <vt:variant>
        <vt:i4>2031669</vt:i4>
      </vt:variant>
      <vt:variant>
        <vt:i4>68</vt:i4>
      </vt:variant>
      <vt:variant>
        <vt:i4>0</vt:i4>
      </vt:variant>
      <vt:variant>
        <vt:i4>5</vt:i4>
      </vt:variant>
      <vt:variant>
        <vt:lpwstr/>
      </vt:variant>
      <vt:variant>
        <vt:lpwstr>_Toc156931154</vt:lpwstr>
      </vt:variant>
      <vt:variant>
        <vt:i4>2031669</vt:i4>
      </vt:variant>
      <vt:variant>
        <vt:i4>62</vt:i4>
      </vt:variant>
      <vt:variant>
        <vt:i4>0</vt:i4>
      </vt:variant>
      <vt:variant>
        <vt:i4>5</vt:i4>
      </vt:variant>
      <vt:variant>
        <vt:lpwstr/>
      </vt:variant>
      <vt:variant>
        <vt:lpwstr>_Toc156931153</vt:lpwstr>
      </vt:variant>
      <vt:variant>
        <vt:i4>2031669</vt:i4>
      </vt:variant>
      <vt:variant>
        <vt:i4>56</vt:i4>
      </vt:variant>
      <vt:variant>
        <vt:i4>0</vt:i4>
      </vt:variant>
      <vt:variant>
        <vt:i4>5</vt:i4>
      </vt:variant>
      <vt:variant>
        <vt:lpwstr/>
      </vt:variant>
      <vt:variant>
        <vt:lpwstr>_Toc156931152</vt:lpwstr>
      </vt:variant>
      <vt:variant>
        <vt:i4>2031669</vt:i4>
      </vt:variant>
      <vt:variant>
        <vt:i4>50</vt:i4>
      </vt:variant>
      <vt:variant>
        <vt:i4>0</vt:i4>
      </vt:variant>
      <vt:variant>
        <vt:i4>5</vt:i4>
      </vt:variant>
      <vt:variant>
        <vt:lpwstr/>
      </vt:variant>
      <vt:variant>
        <vt:lpwstr>_Toc156931151</vt:lpwstr>
      </vt:variant>
      <vt:variant>
        <vt:i4>2031669</vt:i4>
      </vt:variant>
      <vt:variant>
        <vt:i4>44</vt:i4>
      </vt:variant>
      <vt:variant>
        <vt:i4>0</vt:i4>
      </vt:variant>
      <vt:variant>
        <vt:i4>5</vt:i4>
      </vt:variant>
      <vt:variant>
        <vt:lpwstr/>
      </vt:variant>
      <vt:variant>
        <vt:lpwstr>_Toc156931150</vt:lpwstr>
      </vt:variant>
      <vt:variant>
        <vt:i4>1966133</vt:i4>
      </vt:variant>
      <vt:variant>
        <vt:i4>38</vt:i4>
      </vt:variant>
      <vt:variant>
        <vt:i4>0</vt:i4>
      </vt:variant>
      <vt:variant>
        <vt:i4>5</vt:i4>
      </vt:variant>
      <vt:variant>
        <vt:lpwstr/>
      </vt:variant>
      <vt:variant>
        <vt:lpwstr>_Toc156931149</vt:lpwstr>
      </vt:variant>
      <vt:variant>
        <vt:i4>1966133</vt:i4>
      </vt:variant>
      <vt:variant>
        <vt:i4>32</vt:i4>
      </vt:variant>
      <vt:variant>
        <vt:i4>0</vt:i4>
      </vt:variant>
      <vt:variant>
        <vt:i4>5</vt:i4>
      </vt:variant>
      <vt:variant>
        <vt:lpwstr/>
      </vt:variant>
      <vt:variant>
        <vt:lpwstr>_Toc156931148</vt:lpwstr>
      </vt:variant>
      <vt:variant>
        <vt:i4>1966133</vt:i4>
      </vt:variant>
      <vt:variant>
        <vt:i4>26</vt:i4>
      </vt:variant>
      <vt:variant>
        <vt:i4>0</vt:i4>
      </vt:variant>
      <vt:variant>
        <vt:i4>5</vt:i4>
      </vt:variant>
      <vt:variant>
        <vt:lpwstr/>
      </vt:variant>
      <vt:variant>
        <vt:lpwstr>_Toc156931147</vt:lpwstr>
      </vt:variant>
      <vt:variant>
        <vt:i4>1966133</vt:i4>
      </vt:variant>
      <vt:variant>
        <vt:i4>20</vt:i4>
      </vt:variant>
      <vt:variant>
        <vt:i4>0</vt:i4>
      </vt:variant>
      <vt:variant>
        <vt:i4>5</vt:i4>
      </vt:variant>
      <vt:variant>
        <vt:lpwstr/>
      </vt:variant>
      <vt:variant>
        <vt:lpwstr>_Toc156931146</vt:lpwstr>
      </vt:variant>
      <vt:variant>
        <vt:i4>1966133</vt:i4>
      </vt:variant>
      <vt:variant>
        <vt:i4>14</vt:i4>
      </vt:variant>
      <vt:variant>
        <vt:i4>0</vt:i4>
      </vt:variant>
      <vt:variant>
        <vt:i4>5</vt:i4>
      </vt:variant>
      <vt:variant>
        <vt:lpwstr/>
      </vt:variant>
      <vt:variant>
        <vt:lpwstr>_Toc156931145</vt:lpwstr>
      </vt:variant>
      <vt:variant>
        <vt:i4>1966133</vt:i4>
      </vt:variant>
      <vt:variant>
        <vt:i4>8</vt:i4>
      </vt:variant>
      <vt:variant>
        <vt:i4>0</vt:i4>
      </vt:variant>
      <vt:variant>
        <vt:i4>5</vt:i4>
      </vt:variant>
      <vt:variant>
        <vt:lpwstr/>
      </vt:variant>
      <vt:variant>
        <vt:lpwstr>_Toc156931144</vt:lpwstr>
      </vt:variant>
      <vt:variant>
        <vt:i4>1966133</vt:i4>
      </vt:variant>
      <vt:variant>
        <vt:i4>2</vt:i4>
      </vt:variant>
      <vt:variant>
        <vt:i4>0</vt:i4>
      </vt:variant>
      <vt:variant>
        <vt:i4>5</vt:i4>
      </vt:variant>
      <vt:variant>
        <vt:lpwstr/>
      </vt:variant>
      <vt:variant>
        <vt:lpwstr>_Toc156931143</vt:lpwstr>
      </vt:variant>
      <vt:variant>
        <vt:i4>1638435</vt:i4>
      </vt:variant>
      <vt:variant>
        <vt:i4>3</vt:i4>
      </vt:variant>
      <vt:variant>
        <vt:i4>0</vt:i4>
      </vt:variant>
      <vt:variant>
        <vt:i4>5</vt:i4>
      </vt:variant>
      <vt:variant>
        <vt:lpwstr>mailto:Andrew.MacFaul@ofgem.gov.uk</vt:lpwstr>
      </vt:variant>
      <vt:variant>
        <vt:lpwstr/>
      </vt:variant>
      <vt:variant>
        <vt:i4>2097162</vt:i4>
      </vt:variant>
      <vt:variant>
        <vt:i4>0</vt:i4>
      </vt:variant>
      <vt:variant>
        <vt:i4>0</vt:i4>
      </vt:variant>
      <vt:variant>
        <vt:i4>5</vt:i4>
      </vt:variant>
      <vt:variant>
        <vt:lpwstr>mailto:Titilayo.Asanbe@ofgem.gov.uk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 Supplement</dc:title>
  <dc:subject>DIP Supplement</dc:subject>
  <dc:creator>Jenny Sarsfield</dc:creator>
  <cp:keywords>DIP Supplement</cp:keywords>
  <cp:lastModifiedBy>Jenny Sarsfield</cp:lastModifiedBy>
  <cp:revision>5</cp:revision>
  <cp:lastPrinted>2024-02-20T03:45:00Z</cp:lastPrinted>
  <dcterms:created xsi:type="dcterms:W3CDTF">2024-06-06T12:36:00Z</dcterms:created>
  <dcterms:modified xsi:type="dcterms:W3CDTF">2024-06-17T10:59:00Z</dcterms:modified>
  <cp:category>DIP Supplement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0.5</vt:lpwstr>
  </property>
  <property fmtid="{D5CDD505-2E9C-101B-9397-08002B2CF9AE}" pid="3" name="Effective Date">
    <vt:lpwstr>DD Month YYYY</vt:lpwstr>
  </property>
  <property fmtid="{D5CDD505-2E9C-101B-9397-08002B2CF9AE}" pid="4" name="ContentTypeId">
    <vt:lpwstr>0x0101004CC97AB7A708F14780CF3C43D3493967</vt:lpwstr>
  </property>
  <property fmtid="{D5CDD505-2E9C-101B-9397-08002B2CF9AE}" pid="5" name="MediaServiceImageTags">
    <vt:lpwstr/>
  </property>
  <property fmtid="{D5CDD505-2E9C-101B-9397-08002B2CF9AE}" pid="6" name="docIndexRef">
    <vt:lpwstr>f3629838-3317-4dc7-99fa-87d574c3ccca</vt:lpwstr>
  </property>
  <property fmtid="{D5CDD505-2E9C-101B-9397-08002B2CF9AE}" pid="7" name="bjSaver">
    <vt:lpwstr>iwOWohryx4RRvDgm77NXJ3AOLeosC0Bx</vt:lpwstr>
  </property>
  <property fmtid="{D5CDD505-2E9C-101B-9397-08002B2CF9AE}" pid="8" name="bjDocumentSecurityLabel">
    <vt:lpwstr>This item has no classification</vt:lpwstr>
  </property>
  <property fmtid="{D5CDD505-2E9C-101B-9397-08002B2CF9AE}" pid="9" name="bjClsUserRVM">
    <vt:lpwstr>[]</vt:lpwstr>
  </property>
  <property fmtid="{D5CDD505-2E9C-101B-9397-08002B2CF9AE}" pid="10" name="ClassificationContentMarkingFooterShapeIds">
    <vt:lpwstr>1,2,3,4,5,6</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2024-05-21T15:38:40Z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72ed73f5-63de-4883-aef5-cf637d192b90</vt:lpwstr>
  </property>
  <property fmtid="{D5CDD505-2E9C-101B-9397-08002B2CF9AE}" pid="19" name="MSIP_Label_38144ccb-b10a-4c0f-b070-7a3b00ac7463_ContentBits">
    <vt:lpwstr>2</vt:lpwstr>
  </property>
</Properties>
</file>