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5E4D4" w14:textId="77777777" w:rsidR="006A4B6D" w:rsidRDefault="006A4B6D" w:rsidP="003276EE">
      <w:pPr>
        <w:pageBreakBefore/>
        <w:spacing w:after="0"/>
        <w:jc w:val="center"/>
        <w:rPr>
          <w:b/>
        </w:rPr>
      </w:pPr>
      <w:r>
        <w:rPr>
          <w:b/>
        </w:rPr>
        <w:t>CONTENTS</w:t>
      </w:r>
    </w:p>
    <w:p w14:paraId="64C8751A" w14:textId="77777777" w:rsidR="006A4B6D" w:rsidRDefault="006A4B6D" w:rsidP="006A4B6D">
      <w:pPr>
        <w:spacing w:after="0"/>
        <w:jc w:val="center"/>
        <w:rPr>
          <w:b/>
        </w:rPr>
      </w:pPr>
    </w:p>
    <w:p w14:paraId="79414959" w14:textId="77777777" w:rsidR="006A4B6D" w:rsidRPr="006A4B6D" w:rsidRDefault="006A4B6D" w:rsidP="006A4B6D">
      <w:pPr>
        <w:spacing w:after="0"/>
        <w:jc w:val="center"/>
        <w:rPr>
          <w:i/>
        </w:rPr>
      </w:pPr>
      <w:r w:rsidRPr="006A4B6D">
        <w:rPr>
          <w:i/>
        </w:rPr>
        <w:t>(This page does not form part of the BSC)</w:t>
      </w:r>
    </w:p>
    <w:p w14:paraId="37DC1242" w14:textId="5CD59558" w:rsidR="005C39E2" w:rsidRDefault="001C79E0">
      <w:pPr>
        <w:pStyle w:val="TOC1"/>
        <w:rPr>
          <w:ins w:id="0" w:author="Jenny Sarsfield" w:date="2024-06-17T12:17:00Z"/>
          <w:rFonts w:asciiTheme="minorHAnsi" w:eastAsiaTheme="minorEastAsia" w:hAnsiTheme="minorHAnsi" w:cstheme="minorBidi"/>
          <w:caps w:val="0"/>
          <w:szCs w:val="22"/>
        </w:rPr>
      </w:pPr>
      <w:r>
        <w:rPr>
          <w:caps w:val="0"/>
        </w:rPr>
        <w:fldChar w:fldCharType="begin"/>
      </w:r>
      <w:r>
        <w:rPr>
          <w:caps w:val="0"/>
        </w:rPr>
        <w:instrText xml:space="preserve"> TOC \b DSec \* MERGEFORMAT \h  \* MERGEFORMAT </w:instrText>
      </w:r>
      <w:r>
        <w:rPr>
          <w:caps w:val="0"/>
        </w:rPr>
        <w:fldChar w:fldCharType="separate"/>
      </w:r>
      <w:ins w:id="1" w:author="Jenny Sarsfield" w:date="2024-06-17T12:17:00Z">
        <w:r w:rsidR="005C39E2" w:rsidRPr="00D04890">
          <w:rPr>
            <w:rStyle w:val="Hyperlink"/>
          </w:rPr>
          <w:fldChar w:fldCharType="begin"/>
        </w:r>
        <w:r w:rsidR="005C39E2" w:rsidRPr="00D04890">
          <w:rPr>
            <w:rStyle w:val="Hyperlink"/>
          </w:rPr>
          <w:instrText xml:space="preserve"> </w:instrText>
        </w:r>
        <w:r w:rsidR="005C39E2">
          <w:instrText>HYPERLINK \l "_Toc169519055"</w:instrText>
        </w:r>
        <w:r w:rsidR="005C39E2" w:rsidRPr="00D04890">
          <w:rPr>
            <w:rStyle w:val="Hyperlink"/>
          </w:rPr>
          <w:instrText xml:space="preserve"> </w:instrText>
        </w:r>
        <w:r w:rsidR="005C39E2" w:rsidRPr="00D04890">
          <w:rPr>
            <w:rStyle w:val="Hyperlink"/>
          </w:rPr>
        </w:r>
        <w:r w:rsidR="005C39E2" w:rsidRPr="00D04890">
          <w:rPr>
            <w:rStyle w:val="Hyperlink"/>
          </w:rPr>
          <w:fldChar w:fldCharType="separate"/>
        </w:r>
        <w:r w:rsidR="005C39E2" w:rsidRPr="00D04890">
          <w:rPr>
            <w:rStyle w:val="Hyperlink"/>
          </w:rPr>
          <w:t>SECTION D: BSC COST RECOVERY AND PARTICIPATION CHARGES</w:t>
        </w:r>
        <w:r w:rsidR="005C39E2">
          <w:tab/>
        </w:r>
        <w:r w:rsidR="005C39E2">
          <w:fldChar w:fldCharType="begin"/>
        </w:r>
        <w:r w:rsidR="005C39E2">
          <w:instrText xml:space="preserve"> PAGEREF _Toc169519055 \h </w:instrText>
        </w:r>
      </w:ins>
      <w:r w:rsidR="005C39E2">
        <w:fldChar w:fldCharType="separate"/>
      </w:r>
      <w:ins w:id="2" w:author="Jenny Sarsfield" w:date="2024-06-17T12:17:00Z">
        <w:r w:rsidR="005C39E2">
          <w:t>1</w:t>
        </w:r>
        <w:r w:rsidR="005C39E2">
          <w:fldChar w:fldCharType="end"/>
        </w:r>
        <w:r w:rsidR="005C39E2" w:rsidRPr="00D04890">
          <w:rPr>
            <w:rStyle w:val="Hyperlink"/>
          </w:rPr>
          <w:fldChar w:fldCharType="end"/>
        </w:r>
      </w:ins>
    </w:p>
    <w:p w14:paraId="10B52CC5" w14:textId="278CD73D" w:rsidR="005C39E2" w:rsidRDefault="005C39E2">
      <w:pPr>
        <w:pStyle w:val="TOC2"/>
        <w:rPr>
          <w:ins w:id="3" w:author="Jenny Sarsfield" w:date="2024-06-17T12:17:00Z"/>
          <w:rFonts w:asciiTheme="minorHAnsi" w:eastAsiaTheme="minorEastAsia" w:hAnsiTheme="minorHAnsi" w:cstheme="minorBidi"/>
          <w:szCs w:val="22"/>
        </w:rPr>
      </w:pPr>
      <w:ins w:id="4" w:author="Jenny Sarsfield" w:date="2024-06-17T12:17:00Z">
        <w:r w:rsidRPr="00D04890">
          <w:rPr>
            <w:rStyle w:val="Hyperlink"/>
          </w:rPr>
          <w:fldChar w:fldCharType="begin"/>
        </w:r>
        <w:r w:rsidRPr="00D04890">
          <w:rPr>
            <w:rStyle w:val="Hyperlink"/>
          </w:rPr>
          <w:instrText xml:space="preserve"> </w:instrText>
        </w:r>
        <w:r>
          <w:instrText>HYPERLINK \l "_Toc169519056"</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1.</w:t>
        </w:r>
        <w:r>
          <w:rPr>
            <w:rFonts w:asciiTheme="minorHAnsi" w:eastAsiaTheme="minorEastAsia" w:hAnsiTheme="minorHAnsi" w:cstheme="minorBidi"/>
            <w:szCs w:val="22"/>
          </w:rPr>
          <w:tab/>
        </w:r>
        <w:r w:rsidRPr="00D04890">
          <w:rPr>
            <w:rStyle w:val="Hyperlink"/>
          </w:rPr>
          <w:t>GENERAL</w:t>
        </w:r>
        <w:r>
          <w:tab/>
        </w:r>
        <w:r>
          <w:fldChar w:fldCharType="begin"/>
        </w:r>
        <w:r>
          <w:instrText xml:space="preserve"> PAGEREF _Toc169519056 \h </w:instrText>
        </w:r>
      </w:ins>
      <w:r>
        <w:fldChar w:fldCharType="separate"/>
      </w:r>
      <w:ins w:id="5" w:author="Jenny Sarsfield" w:date="2024-06-17T12:17:00Z">
        <w:r>
          <w:t>1</w:t>
        </w:r>
        <w:r>
          <w:fldChar w:fldCharType="end"/>
        </w:r>
        <w:r w:rsidRPr="00D04890">
          <w:rPr>
            <w:rStyle w:val="Hyperlink"/>
          </w:rPr>
          <w:fldChar w:fldCharType="end"/>
        </w:r>
      </w:ins>
    </w:p>
    <w:p w14:paraId="11833D4A" w14:textId="1652837E" w:rsidR="005C39E2" w:rsidRDefault="005C39E2">
      <w:pPr>
        <w:pStyle w:val="TOC3"/>
        <w:rPr>
          <w:ins w:id="6" w:author="Jenny Sarsfield" w:date="2024-06-17T12:17:00Z"/>
          <w:rFonts w:asciiTheme="minorHAnsi" w:eastAsiaTheme="minorEastAsia" w:hAnsiTheme="minorHAnsi" w:cstheme="minorBidi"/>
          <w:noProof/>
          <w:szCs w:val="22"/>
        </w:rPr>
      </w:pPr>
      <w:ins w:id="7"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"_Toc169519057"</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1.1</w:t>
        </w:r>
        <w:r>
          <w:rPr>
            <w:rFonts w:asciiTheme="minorHAnsi" w:eastAsiaTheme="minorEastAsia" w:hAnsiTheme="minorHAnsi" w:cstheme="minorBidi"/>
            <w:noProof/>
            <w:szCs w:val="22"/>
          </w:rPr>
          <w:tab/>
        </w:r>
        <w:r w:rsidRPr="00D04890">
          <w:rPr>
            <w:rStyle w:val="Hyperlink"/>
            <w:noProof/>
          </w:rPr>
          <w:t>Introduction</w:t>
        </w:r>
        <w:r>
          <w:rPr>
            <w:noProof/>
          </w:rPr>
          <w:tab/>
        </w:r>
        <w:r>
          <w:rPr>
            <w:noProof/>
          </w:rPr>
          <w:fldChar w:fldCharType="begin"/>
        </w:r>
        <w:r>
          <w:rPr>
            <w:noProof/>
          </w:rPr>
          <w:instrText xml:space="preserve"> PAGEREF _Toc169519057 \h </w:instrText>
        </w:r>
        <w:r>
          <w:rPr>
            <w:noProof/>
          </w:rPr>
        </w:r>
      </w:ins>
      <w:r>
        <w:rPr>
          <w:noProof/>
        </w:rPr>
        <w:fldChar w:fldCharType="separate"/>
      </w:r>
      <w:ins w:id="8" w:author="Jenny Sarsfield" w:date="2024-06-17T12:17:00Z">
        <w:r>
          <w:rPr>
            <w:noProof/>
          </w:rPr>
          <w:t>1</w:t>
        </w:r>
        <w:r>
          <w:rPr>
            <w:noProof/>
          </w:rPr>
          <w:fldChar w:fldCharType="end"/>
        </w:r>
        <w:r w:rsidRPr="00D04890">
          <w:rPr>
            <w:rStyle w:val="Hyperlink"/>
            <w:noProof/>
          </w:rPr>
          <w:fldChar w:fldCharType="end"/>
        </w:r>
      </w:ins>
    </w:p>
    <w:p w14:paraId="72D2EA70" w14:textId="5DDA7BF9" w:rsidR="005C39E2" w:rsidRDefault="005C39E2">
      <w:pPr>
        <w:pStyle w:val="TOC3"/>
        <w:rPr>
          <w:ins w:id="9" w:author="Jenny Sarsfield" w:date="2024-06-17T12:17:00Z"/>
          <w:rFonts w:asciiTheme="minorHAnsi" w:eastAsiaTheme="minorEastAsia" w:hAnsiTheme="minorHAnsi" w:cstheme="minorBidi"/>
          <w:noProof/>
          <w:szCs w:val="22"/>
        </w:rPr>
      </w:pPr>
      <w:ins w:id="10"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"_Toc169519058"</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1.2</w:t>
        </w:r>
        <w:r>
          <w:rPr>
            <w:rFonts w:asciiTheme="minorHAnsi" w:eastAsiaTheme="minorEastAsia" w:hAnsiTheme="minorHAnsi" w:cstheme="minorBidi"/>
            <w:noProof/>
            <w:szCs w:val="22"/>
          </w:rPr>
          <w:tab/>
        </w:r>
        <w:r w:rsidRPr="00D04890">
          <w:rPr>
            <w:rStyle w:val="Hyperlink"/>
            <w:noProof/>
          </w:rPr>
          <w:t>Funding Shares</w:t>
        </w:r>
        <w:r>
          <w:rPr>
            <w:noProof/>
          </w:rPr>
          <w:tab/>
        </w:r>
        <w:r>
          <w:rPr>
            <w:noProof/>
          </w:rPr>
          <w:fldChar w:fldCharType="begin"/>
        </w:r>
        <w:r>
          <w:rPr>
            <w:noProof/>
          </w:rPr>
          <w:instrText xml:space="preserve"> PAGEREF _Toc169519058 \h </w:instrText>
        </w:r>
        <w:r>
          <w:rPr>
            <w:noProof/>
          </w:rPr>
        </w:r>
      </w:ins>
      <w:r>
        <w:rPr>
          <w:noProof/>
        </w:rPr>
        <w:fldChar w:fldCharType="separate"/>
      </w:r>
      <w:ins w:id="11" w:author="Jenny Sarsfield" w:date="2024-06-17T12:17:00Z">
        <w:r>
          <w:rPr>
            <w:noProof/>
          </w:rPr>
          <w:t>1</w:t>
        </w:r>
        <w:r>
          <w:rPr>
            <w:noProof/>
          </w:rPr>
          <w:fldChar w:fldCharType="end"/>
        </w:r>
        <w:r w:rsidRPr="00D04890">
          <w:rPr>
            <w:rStyle w:val="Hyperlink"/>
            <w:noProof/>
          </w:rPr>
          <w:fldChar w:fldCharType="end"/>
        </w:r>
      </w:ins>
    </w:p>
    <w:p w14:paraId="2078D17C" w14:textId="179A320F" w:rsidR="005C39E2" w:rsidRDefault="005C39E2">
      <w:pPr>
        <w:pStyle w:val="TOC3"/>
        <w:rPr>
          <w:ins w:id="12" w:author="Jenny Sarsfield" w:date="2024-06-17T12:17:00Z"/>
          <w:rFonts w:asciiTheme="minorHAnsi" w:eastAsiaTheme="minorEastAsia" w:hAnsiTheme="minorHAnsi" w:cstheme="minorBidi"/>
          <w:noProof/>
          <w:szCs w:val="22"/>
        </w:rPr>
      </w:pPr>
      <w:ins w:id="13"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"_Toc169519059"</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1.3</w:t>
        </w:r>
        <w:r>
          <w:rPr>
            <w:rFonts w:asciiTheme="minorHAnsi" w:eastAsiaTheme="minorEastAsia" w:hAnsiTheme="minorHAnsi" w:cstheme="minorBidi"/>
            <w:noProof/>
            <w:szCs w:val="22"/>
          </w:rPr>
          <w:tab/>
        </w:r>
        <w:r w:rsidRPr="00D04890">
          <w:rPr>
            <w:rStyle w:val="Hyperlink"/>
            <w:noProof/>
          </w:rPr>
          <w:t>Default Funding Shares</w:t>
        </w:r>
        <w:r>
          <w:rPr>
            <w:noProof/>
          </w:rPr>
          <w:tab/>
        </w:r>
        <w:r>
          <w:rPr>
            <w:noProof/>
          </w:rPr>
          <w:fldChar w:fldCharType="begin"/>
        </w:r>
        <w:r>
          <w:rPr>
            <w:noProof/>
          </w:rPr>
          <w:instrText xml:space="preserve"> PAGEREF _Toc169519059 \h </w:instrText>
        </w:r>
        <w:r>
          <w:rPr>
            <w:noProof/>
          </w:rPr>
        </w:r>
      </w:ins>
      <w:r>
        <w:rPr>
          <w:noProof/>
        </w:rPr>
        <w:fldChar w:fldCharType="separate"/>
      </w:r>
      <w:ins w:id="14" w:author="Jenny Sarsfield" w:date="2024-06-17T12:17:00Z">
        <w:r>
          <w:rPr>
            <w:noProof/>
          </w:rPr>
          <w:t>2</w:t>
        </w:r>
        <w:r>
          <w:rPr>
            <w:noProof/>
          </w:rPr>
          <w:fldChar w:fldCharType="end"/>
        </w:r>
        <w:r w:rsidRPr="00D04890">
          <w:rPr>
            <w:rStyle w:val="Hyperlink"/>
            <w:noProof/>
          </w:rPr>
          <w:fldChar w:fldCharType="end"/>
        </w:r>
      </w:ins>
    </w:p>
    <w:p w14:paraId="56095331" w14:textId="6953EEEE" w:rsidR="005C39E2" w:rsidRDefault="005C39E2">
      <w:pPr>
        <w:pStyle w:val="TOC3"/>
        <w:rPr>
          <w:ins w:id="15" w:author="Jenny Sarsfield" w:date="2024-06-17T12:17:00Z"/>
          <w:rFonts w:asciiTheme="minorHAnsi" w:eastAsiaTheme="minorEastAsia" w:hAnsiTheme="minorHAnsi" w:cstheme="minorBidi"/>
          <w:noProof/>
          <w:szCs w:val="22"/>
        </w:rPr>
      </w:pPr>
      <w:ins w:id="16"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"_Toc169519060"</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1.4</w:t>
        </w:r>
        <w:r>
          <w:rPr>
            <w:rFonts w:asciiTheme="minorHAnsi" w:eastAsiaTheme="minorEastAsia" w:hAnsiTheme="minorHAnsi" w:cstheme="minorBidi"/>
            <w:noProof/>
            <w:szCs w:val="22"/>
          </w:rPr>
          <w:tab/>
        </w:r>
        <w:r w:rsidRPr="00D04890">
          <w:rPr>
            <w:rStyle w:val="Hyperlink"/>
            <w:noProof/>
          </w:rPr>
          <w:t>Determination of Funding Shares</w:t>
        </w:r>
        <w:r>
          <w:rPr>
            <w:noProof/>
          </w:rPr>
          <w:tab/>
        </w:r>
        <w:r>
          <w:rPr>
            <w:noProof/>
          </w:rPr>
          <w:fldChar w:fldCharType="begin"/>
        </w:r>
        <w:r>
          <w:rPr>
            <w:noProof/>
          </w:rPr>
          <w:instrText xml:space="preserve"> PAGEREF _Toc169519060 \h </w:instrText>
        </w:r>
        <w:r>
          <w:rPr>
            <w:noProof/>
          </w:rPr>
        </w:r>
      </w:ins>
      <w:r>
        <w:rPr>
          <w:noProof/>
        </w:rPr>
        <w:fldChar w:fldCharType="separate"/>
      </w:r>
      <w:ins w:id="17" w:author="Jenny Sarsfield" w:date="2024-06-17T12:17:00Z">
        <w:r>
          <w:rPr>
            <w:noProof/>
          </w:rPr>
          <w:t>2</w:t>
        </w:r>
        <w:r>
          <w:rPr>
            <w:noProof/>
          </w:rPr>
          <w:fldChar w:fldCharType="end"/>
        </w:r>
        <w:r w:rsidRPr="00D04890">
          <w:rPr>
            <w:rStyle w:val="Hyperlink"/>
            <w:noProof/>
          </w:rPr>
          <w:fldChar w:fldCharType="end"/>
        </w:r>
      </w:ins>
    </w:p>
    <w:p w14:paraId="3EC97424" w14:textId="4E006738" w:rsidR="005C39E2" w:rsidRDefault="005C39E2">
      <w:pPr>
        <w:pStyle w:val="TOC2"/>
        <w:rPr>
          <w:ins w:id="18" w:author="Jenny Sarsfield" w:date="2024-06-17T12:17:00Z"/>
          <w:rFonts w:asciiTheme="minorHAnsi" w:eastAsiaTheme="minorEastAsia" w:hAnsiTheme="minorHAnsi" w:cstheme="minorBidi"/>
          <w:szCs w:val="22"/>
        </w:rPr>
      </w:pPr>
      <w:ins w:id="19" w:author="Jenny Sarsfield" w:date="2024-06-17T12:17:00Z">
        <w:r w:rsidRPr="00D04890">
          <w:rPr>
            <w:rStyle w:val="Hyperlink"/>
          </w:rPr>
          <w:fldChar w:fldCharType="begin"/>
        </w:r>
        <w:r w:rsidRPr="00D04890">
          <w:rPr>
            <w:rStyle w:val="Hyperlink"/>
          </w:rPr>
          <w:instrText xml:space="preserve"> </w:instrText>
        </w:r>
        <w:r>
          <w:instrText>HYPERLINK \l "_Toc169519061"</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2</w:t>
        </w:r>
        <w:r>
          <w:rPr>
            <w:rFonts w:asciiTheme="minorHAnsi" w:eastAsiaTheme="minorEastAsia" w:hAnsiTheme="minorHAnsi" w:cstheme="minorBidi"/>
            <w:szCs w:val="22"/>
          </w:rPr>
          <w:tab/>
        </w:r>
        <w:r w:rsidRPr="00D04890">
          <w:rPr>
            <w:rStyle w:val="Hyperlink"/>
          </w:rPr>
          <w:t>BSC COSTS</w:t>
        </w:r>
        <w:r>
          <w:tab/>
        </w:r>
        <w:r>
          <w:fldChar w:fldCharType="begin"/>
        </w:r>
        <w:r>
          <w:instrText xml:space="preserve"> PAGEREF _Toc169519061 \h </w:instrText>
        </w:r>
      </w:ins>
      <w:r>
        <w:fldChar w:fldCharType="separate"/>
      </w:r>
      <w:ins w:id="20" w:author="Jenny Sarsfield" w:date="2024-06-17T12:17:00Z">
        <w:r>
          <w:t>3</w:t>
        </w:r>
        <w:r>
          <w:fldChar w:fldCharType="end"/>
        </w:r>
        <w:r w:rsidRPr="00D04890">
          <w:rPr>
            <w:rStyle w:val="Hyperlink"/>
          </w:rPr>
          <w:fldChar w:fldCharType="end"/>
        </w:r>
      </w:ins>
    </w:p>
    <w:p w14:paraId="51794DC9" w14:textId="136117A0" w:rsidR="005C39E2" w:rsidRDefault="005C39E2">
      <w:pPr>
        <w:pStyle w:val="TOC3"/>
        <w:tabs>
          <w:tab w:val="left" w:pos="1854"/>
        </w:tabs>
        <w:rPr>
          <w:ins w:id="21" w:author="Jenny Sarsfield" w:date="2024-06-17T12:17:00Z"/>
          <w:rFonts w:asciiTheme="minorHAnsi" w:eastAsiaTheme="minorEastAsia" w:hAnsiTheme="minorHAnsi" w:cstheme="minorBidi"/>
          <w:noProof/>
          <w:szCs w:val="22"/>
        </w:rPr>
      </w:pPr>
      <w:ins w:id="22"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"_Toc169519062"</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[P474]2.1</w:t>
        </w:r>
        <w:r>
          <w:rPr>
            <w:rFonts w:asciiTheme="minorHAnsi" w:eastAsiaTheme="minorEastAsia" w:hAnsiTheme="minorHAnsi" w:cstheme="minorBidi"/>
            <w:noProof/>
            <w:szCs w:val="22"/>
          </w:rPr>
          <w:tab/>
        </w:r>
        <w:r w:rsidRPr="00D04890">
          <w:rPr>
            <w:rStyle w:val="Hyperlink"/>
            <w:noProof/>
          </w:rPr>
          <w:t>General</w:t>
        </w:r>
        <w:r>
          <w:rPr>
            <w:noProof/>
          </w:rPr>
          <w:tab/>
        </w:r>
        <w:r>
          <w:rPr>
            <w:noProof/>
          </w:rPr>
          <w:fldChar w:fldCharType="begin"/>
        </w:r>
        <w:r>
          <w:rPr>
            <w:noProof/>
          </w:rPr>
          <w:instrText xml:space="preserve"> PAGEREF _Toc169519062 \h </w:instrText>
        </w:r>
        <w:r>
          <w:rPr>
            <w:noProof/>
          </w:rPr>
        </w:r>
      </w:ins>
      <w:r>
        <w:rPr>
          <w:noProof/>
        </w:rPr>
        <w:fldChar w:fldCharType="separate"/>
      </w:r>
      <w:ins w:id="23" w:author="Jenny Sarsfield" w:date="2024-06-17T12:17:00Z">
        <w:r>
          <w:rPr>
            <w:noProof/>
          </w:rPr>
          <w:t>3</w:t>
        </w:r>
        <w:r>
          <w:rPr>
            <w:noProof/>
          </w:rPr>
          <w:fldChar w:fldCharType="end"/>
        </w:r>
        <w:r w:rsidRPr="00D04890">
          <w:rPr>
            <w:rStyle w:val="Hyperlink"/>
            <w:noProof/>
          </w:rPr>
          <w:fldChar w:fldCharType="end"/>
        </w:r>
      </w:ins>
    </w:p>
    <w:p w14:paraId="35AA0784" w14:textId="3864BCF0" w:rsidR="005C39E2" w:rsidRDefault="005C39E2">
      <w:pPr>
        <w:pStyle w:val="TOC3"/>
        <w:rPr>
          <w:ins w:id="24" w:author="Jenny Sarsfield" w:date="2024-06-17T12:17:00Z"/>
          <w:rFonts w:asciiTheme="minorHAnsi" w:eastAsiaTheme="minorEastAsia" w:hAnsiTheme="minorHAnsi" w:cstheme="minorBidi"/>
          <w:noProof/>
          <w:szCs w:val="22"/>
        </w:rPr>
      </w:pPr>
      <w:ins w:id="25"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"_Toc169519063"</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2.2</w:t>
        </w:r>
        <w:r>
          <w:rPr>
            <w:rFonts w:asciiTheme="minorHAnsi" w:eastAsiaTheme="minorEastAsia" w:hAnsiTheme="minorHAnsi" w:cstheme="minorBidi"/>
            <w:noProof/>
            <w:szCs w:val="22"/>
          </w:rPr>
          <w:tab/>
        </w:r>
        <w:r w:rsidRPr="00D04890">
          <w:rPr>
            <w:rStyle w:val="Hyperlink"/>
            <w:noProof/>
          </w:rPr>
          <w:t>Recovery of BSC Costs</w:t>
        </w:r>
        <w:r>
          <w:rPr>
            <w:noProof/>
          </w:rPr>
          <w:tab/>
        </w:r>
        <w:r>
          <w:rPr>
            <w:noProof/>
          </w:rPr>
          <w:fldChar w:fldCharType="begin"/>
        </w:r>
        <w:r>
          <w:rPr>
            <w:noProof/>
          </w:rPr>
          <w:instrText xml:space="preserve"> PAGEREF _Toc169519063 \h </w:instrText>
        </w:r>
        <w:r>
          <w:rPr>
            <w:noProof/>
          </w:rPr>
        </w:r>
      </w:ins>
      <w:r>
        <w:rPr>
          <w:noProof/>
        </w:rPr>
        <w:fldChar w:fldCharType="separate"/>
      </w:r>
      <w:ins w:id="26" w:author="Jenny Sarsfield" w:date="2024-06-17T12:17:00Z">
        <w:r>
          <w:rPr>
            <w:noProof/>
          </w:rPr>
          <w:t>5</w:t>
        </w:r>
        <w:r>
          <w:rPr>
            <w:noProof/>
          </w:rPr>
          <w:fldChar w:fldCharType="end"/>
        </w:r>
        <w:r w:rsidRPr="00D04890">
          <w:rPr>
            <w:rStyle w:val="Hyperlink"/>
            <w:noProof/>
          </w:rPr>
          <w:fldChar w:fldCharType="end"/>
        </w:r>
      </w:ins>
    </w:p>
    <w:p w14:paraId="56EF1138" w14:textId="462C7D29" w:rsidR="005C39E2" w:rsidRDefault="005C39E2">
      <w:pPr>
        <w:pStyle w:val="TOC3"/>
        <w:rPr>
          <w:ins w:id="27" w:author="Jenny Sarsfield" w:date="2024-06-17T12:17:00Z"/>
          <w:rFonts w:asciiTheme="minorHAnsi" w:eastAsiaTheme="minorEastAsia" w:hAnsiTheme="minorHAnsi" w:cstheme="minorBidi"/>
          <w:noProof/>
          <w:szCs w:val="22"/>
        </w:rPr>
      </w:pPr>
      <w:ins w:id="28"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"_Toc169519064"</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2.3</w:t>
        </w:r>
        <w:r>
          <w:rPr>
            <w:rFonts w:asciiTheme="minorHAnsi" w:eastAsiaTheme="minorEastAsia" w:hAnsiTheme="minorHAnsi" w:cstheme="minorBidi"/>
            <w:noProof/>
            <w:szCs w:val="22"/>
          </w:rPr>
          <w:tab/>
        </w:r>
        <w:r w:rsidRPr="00D04890">
          <w:rPr>
            <w:rStyle w:val="Hyperlink"/>
            <w:noProof/>
          </w:rPr>
          <w:t>BSC Accounting Policies</w:t>
        </w:r>
        <w:r>
          <w:rPr>
            <w:noProof/>
          </w:rPr>
          <w:tab/>
        </w:r>
        <w:r>
          <w:rPr>
            <w:noProof/>
          </w:rPr>
          <w:fldChar w:fldCharType="begin"/>
        </w:r>
        <w:r>
          <w:rPr>
            <w:noProof/>
          </w:rPr>
          <w:instrText xml:space="preserve"> PAGEREF _Toc169519064 \h </w:instrText>
        </w:r>
        <w:r>
          <w:rPr>
            <w:noProof/>
          </w:rPr>
        </w:r>
      </w:ins>
      <w:r>
        <w:rPr>
          <w:noProof/>
        </w:rPr>
        <w:fldChar w:fldCharType="separate"/>
      </w:r>
      <w:ins w:id="29" w:author="Jenny Sarsfield" w:date="2024-06-17T12:17:00Z">
        <w:r>
          <w:rPr>
            <w:noProof/>
          </w:rPr>
          <w:t>5</w:t>
        </w:r>
        <w:r>
          <w:rPr>
            <w:noProof/>
          </w:rPr>
          <w:fldChar w:fldCharType="end"/>
        </w:r>
        <w:r w:rsidRPr="00D04890">
          <w:rPr>
            <w:rStyle w:val="Hyperlink"/>
            <w:noProof/>
          </w:rPr>
          <w:fldChar w:fldCharType="end"/>
        </w:r>
      </w:ins>
    </w:p>
    <w:p w14:paraId="2C746903" w14:textId="116D4EF4" w:rsidR="005C39E2" w:rsidRDefault="005C39E2">
      <w:pPr>
        <w:pStyle w:val="TOC3"/>
        <w:rPr>
          <w:ins w:id="30" w:author="Jenny Sarsfield" w:date="2024-06-17T12:17:00Z"/>
          <w:rFonts w:asciiTheme="minorHAnsi" w:eastAsiaTheme="minorEastAsia" w:hAnsiTheme="minorHAnsi" w:cstheme="minorBidi"/>
          <w:noProof/>
          <w:szCs w:val="22"/>
        </w:rPr>
      </w:pPr>
      <w:ins w:id="31"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"_Toc169519065"</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2.4</w:t>
        </w:r>
        <w:r>
          <w:rPr>
            <w:rFonts w:asciiTheme="minorHAnsi" w:eastAsiaTheme="minorEastAsia" w:hAnsiTheme="minorHAnsi" w:cstheme="minorBidi"/>
            <w:noProof/>
            <w:szCs w:val="22"/>
          </w:rPr>
          <w:tab/>
        </w:r>
        <w:r w:rsidRPr="00D04890">
          <w:rPr>
            <w:rStyle w:val="Hyperlink"/>
            <w:noProof/>
          </w:rPr>
          <w:t>Taxation</w:t>
        </w:r>
        <w:r>
          <w:rPr>
            <w:noProof/>
          </w:rPr>
          <w:tab/>
        </w:r>
        <w:r>
          <w:rPr>
            <w:noProof/>
          </w:rPr>
          <w:fldChar w:fldCharType="begin"/>
        </w:r>
        <w:r>
          <w:rPr>
            <w:noProof/>
          </w:rPr>
          <w:instrText xml:space="preserve"> PAGEREF _Toc169519065 \h </w:instrText>
        </w:r>
        <w:r>
          <w:rPr>
            <w:noProof/>
          </w:rPr>
        </w:r>
      </w:ins>
      <w:r>
        <w:rPr>
          <w:noProof/>
        </w:rPr>
        <w:fldChar w:fldCharType="separate"/>
      </w:r>
      <w:ins w:id="32" w:author="Jenny Sarsfield" w:date="2024-06-17T12:17:00Z">
        <w:r>
          <w:rPr>
            <w:noProof/>
          </w:rPr>
          <w:t>5</w:t>
        </w:r>
        <w:r>
          <w:rPr>
            <w:noProof/>
          </w:rPr>
          <w:fldChar w:fldCharType="end"/>
        </w:r>
        <w:r w:rsidRPr="00D04890">
          <w:rPr>
            <w:rStyle w:val="Hyperlink"/>
            <w:noProof/>
          </w:rPr>
          <w:fldChar w:fldCharType="end"/>
        </w:r>
      </w:ins>
    </w:p>
    <w:p w14:paraId="08ED5F80" w14:textId="04AE531B" w:rsidR="005C39E2" w:rsidRDefault="005C39E2">
      <w:pPr>
        <w:pStyle w:val="TOC2"/>
        <w:rPr>
          <w:ins w:id="33" w:author="Jenny Sarsfield" w:date="2024-06-17T12:17:00Z"/>
          <w:rFonts w:asciiTheme="minorHAnsi" w:eastAsiaTheme="minorEastAsia" w:hAnsiTheme="minorHAnsi" w:cstheme="minorBidi"/>
          <w:szCs w:val="22"/>
        </w:rPr>
      </w:pPr>
      <w:ins w:id="34" w:author="Jenny Sarsfield" w:date="2024-06-17T12:17:00Z">
        <w:r w:rsidRPr="00D04890">
          <w:rPr>
            <w:rStyle w:val="Hyperlink"/>
          </w:rPr>
          <w:fldChar w:fldCharType="begin"/>
        </w:r>
        <w:r w:rsidRPr="00D04890">
          <w:rPr>
            <w:rStyle w:val="Hyperlink"/>
          </w:rPr>
          <w:instrText xml:space="preserve"> </w:instrText>
        </w:r>
        <w:r>
          <w:instrText>HYPERLINK \l "_Toc169519066"</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3.</w:t>
        </w:r>
        <w:r>
          <w:rPr>
            <w:rFonts w:asciiTheme="minorHAnsi" w:eastAsiaTheme="minorEastAsia" w:hAnsiTheme="minorHAnsi" w:cstheme="minorBidi"/>
            <w:szCs w:val="22"/>
          </w:rPr>
          <w:tab/>
        </w:r>
        <w:r w:rsidRPr="00D04890">
          <w:rPr>
            <w:rStyle w:val="Hyperlink"/>
          </w:rPr>
          <w:t>SPECIFIED BSC CHARGES</w:t>
        </w:r>
        <w:r>
          <w:tab/>
        </w:r>
        <w:r>
          <w:fldChar w:fldCharType="begin"/>
        </w:r>
        <w:r>
          <w:instrText xml:space="preserve"> PAGEREF _Toc169519066 \h </w:instrText>
        </w:r>
      </w:ins>
      <w:r>
        <w:fldChar w:fldCharType="separate"/>
      </w:r>
      <w:ins w:id="35" w:author="Jenny Sarsfield" w:date="2024-06-17T12:17:00Z">
        <w:r>
          <w:t>5</w:t>
        </w:r>
        <w:r>
          <w:fldChar w:fldCharType="end"/>
        </w:r>
        <w:r w:rsidRPr="00D04890">
          <w:rPr>
            <w:rStyle w:val="Hyperlink"/>
          </w:rPr>
          <w:fldChar w:fldCharType="end"/>
        </w:r>
      </w:ins>
    </w:p>
    <w:p w14:paraId="157568F3" w14:textId="53C5FD10" w:rsidR="005C39E2" w:rsidRDefault="005C39E2">
      <w:pPr>
        <w:pStyle w:val="TOC3"/>
        <w:rPr>
          <w:ins w:id="36" w:author="Jenny Sarsfield" w:date="2024-06-17T12:17:00Z"/>
          <w:rFonts w:asciiTheme="minorHAnsi" w:eastAsiaTheme="minorEastAsia" w:hAnsiTheme="minorHAnsi" w:cstheme="minorBidi"/>
          <w:noProof/>
          <w:szCs w:val="22"/>
        </w:rPr>
      </w:pPr>
      <w:ins w:id="37"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"_Toc169519067"</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3.1</w:t>
        </w:r>
        <w:r>
          <w:rPr>
            <w:rFonts w:asciiTheme="minorHAnsi" w:eastAsiaTheme="minorEastAsia" w:hAnsiTheme="minorHAnsi" w:cstheme="minorBidi"/>
            <w:noProof/>
            <w:szCs w:val="22"/>
          </w:rPr>
          <w:tab/>
        </w:r>
        <w:r w:rsidRPr="00D04890">
          <w:rPr>
            <w:rStyle w:val="Hyperlink"/>
            <w:noProof/>
          </w:rPr>
          <w:t>General</w:t>
        </w:r>
        <w:r>
          <w:rPr>
            <w:noProof/>
          </w:rPr>
          <w:tab/>
        </w:r>
        <w:r>
          <w:rPr>
            <w:noProof/>
          </w:rPr>
          <w:fldChar w:fldCharType="begin"/>
        </w:r>
        <w:r>
          <w:rPr>
            <w:noProof/>
          </w:rPr>
          <w:instrText xml:space="preserve"> PAGEREF _Toc169519067 \h </w:instrText>
        </w:r>
        <w:r>
          <w:rPr>
            <w:noProof/>
          </w:rPr>
        </w:r>
      </w:ins>
      <w:r>
        <w:rPr>
          <w:noProof/>
        </w:rPr>
        <w:fldChar w:fldCharType="separate"/>
      </w:r>
      <w:ins w:id="38" w:author="Jenny Sarsfield" w:date="2024-06-17T12:17:00Z">
        <w:r>
          <w:rPr>
            <w:noProof/>
          </w:rPr>
          <w:t>5</w:t>
        </w:r>
        <w:r>
          <w:rPr>
            <w:noProof/>
          </w:rPr>
          <w:fldChar w:fldCharType="end"/>
        </w:r>
        <w:r w:rsidRPr="00D04890">
          <w:rPr>
            <w:rStyle w:val="Hyperlink"/>
            <w:noProof/>
          </w:rPr>
          <w:fldChar w:fldCharType="end"/>
        </w:r>
      </w:ins>
    </w:p>
    <w:p w14:paraId="5447F5A3" w14:textId="7AD2564D" w:rsidR="005C39E2" w:rsidRDefault="005C39E2">
      <w:pPr>
        <w:pStyle w:val="TOC3"/>
        <w:rPr>
          <w:ins w:id="39" w:author="Jenny Sarsfield" w:date="2024-06-17T12:17:00Z"/>
          <w:rFonts w:asciiTheme="minorHAnsi" w:eastAsiaTheme="minorEastAsia" w:hAnsiTheme="minorHAnsi" w:cstheme="minorBidi"/>
          <w:noProof/>
          <w:szCs w:val="22"/>
        </w:rPr>
      </w:pPr>
      <w:ins w:id="40"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"_Toc169519068"</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3.2</w:t>
        </w:r>
        <w:r>
          <w:rPr>
            <w:rFonts w:asciiTheme="minorHAnsi" w:eastAsiaTheme="minorEastAsia" w:hAnsiTheme="minorHAnsi" w:cstheme="minorBidi"/>
            <w:noProof/>
            <w:szCs w:val="22"/>
          </w:rPr>
          <w:tab/>
        </w:r>
        <w:r w:rsidRPr="00D04890">
          <w:rPr>
            <w:rStyle w:val="Hyperlink"/>
            <w:noProof/>
          </w:rPr>
          <w:t>Liability to pay Specified BSC Charges</w:t>
        </w:r>
        <w:r>
          <w:rPr>
            <w:noProof/>
          </w:rPr>
          <w:tab/>
        </w:r>
        <w:r>
          <w:rPr>
            <w:noProof/>
          </w:rPr>
          <w:fldChar w:fldCharType="begin"/>
        </w:r>
        <w:r>
          <w:rPr>
            <w:noProof/>
          </w:rPr>
          <w:instrText xml:space="preserve"> PAGEREF _Toc169519068 \h </w:instrText>
        </w:r>
        <w:r>
          <w:rPr>
            <w:noProof/>
          </w:rPr>
        </w:r>
      </w:ins>
      <w:r>
        <w:rPr>
          <w:noProof/>
        </w:rPr>
        <w:fldChar w:fldCharType="separate"/>
      </w:r>
      <w:ins w:id="41" w:author="Jenny Sarsfield" w:date="2024-06-17T12:17:00Z">
        <w:r>
          <w:rPr>
            <w:noProof/>
          </w:rPr>
          <w:t>6</w:t>
        </w:r>
        <w:r>
          <w:rPr>
            <w:noProof/>
          </w:rPr>
          <w:fldChar w:fldCharType="end"/>
        </w:r>
        <w:r w:rsidRPr="00D04890">
          <w:rPr>
            <w:rStyle w:val="Hyperlink"/>
            <w:noProof/>
          </w:rPr>
          <w:fldChar w:fldCharType="end"/>
        </w:r>
      </w:ins>
    </w:p>
    <w:p w14:paraId="67A7535E" w14:textId="0096EF19" w:rsidR="005C39E2" w:rsidRDefault="005C39E2">
      <w:pPr>
        <w:pStyle w:val="TOC3"/>
        <w:rPr>
          <w:ins w:id="42" w:author="Jenny Sarsfield" w:date="2024-06-17T12:17:00Z"/>
          <w:rFonts w:asciiTheme="minorHAnsi" w:eastAsiaTheme="minorEastAsia" w:hAnsiTheme="minorHAnsi" w:cstheme="minorBidi"/>
          <w:noProof/>
          <w:szCs w:val="22"/>
        </w:rPr>
      </w:pPr>
      <w:ins w:id="43"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"_Toc169519069"</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3.3</w:t>
        </w:r>
        <w:r>
          <w:rPr>
            <w:rFonts w:asciiTheme="minorHAnsi" w:eastAsiaTheme="minorEastAsia" w:hAnsiTheme="minorHAnsi" w:cstheme="minorBidi"/>
            <w:noProof/>
            <w:szCs w:val="22"/>
          </w:rPr>
          <w:tab/>
        </w:r>
        <w:r w:rsidRPr="00D04890">
          <w:rPr>
            <w:rStyle w:val="Hyperlink"/>
            <w:noProof/>
          </w:rPr>
          <w:t>Further charges</w:t>
        </w:r>
        <w:r>
          <w:rPr>
            <w:noProof/>
          </w:rPr>
          <w:tab/>
        </w:r>
        <w:r>
          <w:rPr>
            <w:noProof/>
          </w:rPr>
          <w:fldChar w:fldCharType="begin"/>
        </w:r>
        <w:r>
          <w:rPr>
            <w:noProof/>
          </w:rPr>
          <w:instrText xml:space="preserve"> PAGEREF _Toc169519069 \h </w:instrText>
        </w:r>
        <w:r>
          <w:rPr>
            <w:noProof/>
          </w:rPr>
        </w:r>
      </w:ins>
      <w:r>
        <w:rPr>
          <w:noProof/>
        </w:rPr>
        <w:fldChar w:fldCharType="separate"/>
      </w:r>
      <w:ins w:id="44" w:author="Jenny Sarsfield" w:date="2024-06-17T12:17:00Z">
        <w:r>
          <w:rPr>
            <w:noProof/>
          </w:rPr>
          <w:t>6</w:t>
        </w:r>
        <w:r>
          <w:rPr>
            <w:noProof/>
          </w:rPr>
          <w:fldChar w:fldCharType="end"/>
        </w:r>
        <w:r w:rsidRPr="00D04890">
          <w:rPr>
            <w:rStyle w:val="Hyperlink"/>
            <w:noProof/>
          </w:rPr>
          <w:fldChar w:fldCharType="end"/>
        </w:r>
      </w:ins>
    </w:p>
    <w:p w14:paraId="19361F3B" w14:textId="284203A3" w:rsidR="005C39E2" w:rsidRDefault="005C39E2">
      <w:pPr>
        <w:pStyle w:val="TOC2"/>
        <w:rPr>
          <w:ins w:id="45" w:author="Jenny Sarsfield" w:date="2024-06-17T12:17:00Z"/>
          <w:rFonts w:asciiTheme="minorHAnsi" w:eastAsiaTheme="minorEastAsia" w:hAnsiTheme="minorHAnsi" w:cstheme="minorBidi"/>
          <w:szCs w:val="22"/>
        </w:rPr>
      </w:pPr>
      <w:ins w:id="46" w:author="Jenny Sarsfield" w:date="2024-06-17T12:17:00Z">
        <w:r w:rsidRPr="00D04890">
          <w:rPr>
            <w:rStyle w:val="Hyperlink"/>
          </w:rPr>
          <w:fldChar w:fldCharType="begin"/>
        </w:r>
        <w:r w:rsidRPr="00D04890">
          <w:rPr>
            <w:rStyle w:val="Hyperlink"/>
          </w:rPr>
          <w:instrText xml:space="preserve"> </w:instrText>
        </w:r>
        <w:r>
          <w:instrText>HYPERLINK \l "_Toc169519070"</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4.</w:t>
        </w:r>
        <w:r>
          <w:rPr>
            <w:rFonts w:asciiTheme="minorHAnsi" w:eastAsiaTheme="minorEastAsia" w:hAnsiTheme="minorHAnsi" w:cstheme="minorBidi"/>
            <w:szCs w:val="22"/>
          </w:rPr>
          <w:tab/>
        </w:r>
        <w:r w:rsidRPr="00D04890">
          <w:rPr>
            <w:rStyle w:val="Hyperlink"/>
          </w:rPr>
          <w:t>RECOVERY OF NET ANNUAL COSTS</w:t>
        </w:r>
        <w:r>
          <w:tab/>
        </w:r>
        <w:r>
          <w:fldChar w:fldCharType="begin"/>
        </w:r>
        <w:r>
          <w:instrText xml:space="preserve"> PAGEREF _Toc169519070 \h </w:instrText>
        </w:r>
      </w:ins>
      <w:r>
        <w:fldChar w:fldCharType="separate"/>
      </w:r>
      <w:ins w:id="47" w:author="Jenny Sarsfield" w:date="2024-06-17T12:17:00Z">
        <w:r>
          <w:t>6</w:t>
        </w:r>
        <w:r>
          <w:fldChar w:fldCharType="end"/>
        </w:r>
        <w:r w:rsidRPr="00D04890">
          <w:rPr>
            <w:rStyle w:val="Hyperlink"/>
          </w:rPr>
          <w:fldChar w:fldCharType="end"/>
        </w:r>
      </w:ins>
    </w:p>
    <w:p w14:paraId="4C58EB5B" w14:textId="732FC657" w:rsidR="005C39E2" w:rsidRDefault="005C39E2">
      <w:pPr>
        <w:pStyle w:val="TOC3"/>
        <w:rPr>
          <w:ins w:id="48" w:author="Jenny Sarsfield" w:date="2024-06-17T12:17:00Z"/>
          <w:rFonts w:asciiTheme="minorHAnsi" w:eastAsiaTheme="minorEastAsia" w:hAnsiTheme="minorHAnsi" w:cstheme="minorBidi"/>
          <w:noProof/>
          <w:szCs w:val="22"/>
        </w:rPr>
      </w:pPr>
      <w:ins w:id="49"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"_Toc169519071"</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4.1</w:t>
        </w:r>
        <w:r>
          <w:rPr>
            <w:rFonts w:asciiTheme="minorHAnsi" w:eastAsiaTheme="minorEastAsia" w:hAnsiTheme="minorHAnsi" w:cstheme="minorBidi"/>
            <w:noProof/>
            <w:szCs w:val="22"/>
          </w:rPr>
          <w:tab/>
        </w:r>
        <w:r w:rsidRPr="00D04890">
          <w:rPr>
            <w:rStyle w:val="Hyperlink"/>
            <w:noProof/>
          </w:rPr>
          <w:t>Net Annual BSC Costs</w:t>
        </w:r>
        <w:r>
          <w:rPr>
            <w:noProof/>
          </w:rPr>
          <w:tab/>
        </w:r>
        <w:r>
          <w:rPr>
            <w:noProof/>
          </w:rPr>
          <w:fldChar w:fldCharType="begin"/>
        </w:r>
        <w:r>
          <w:rPr>
            <w:noProof/>
          </w:rPr>
          <w:instrText xml:space="preserve"> PAGEREF _Toc169519071 \h </w:instrText>
        </w:r>
        <w:r>
          <w:rPr>
            <w:noProof/>
          </w:rPr>
        </w:r>
      </w:ins>
      <w:r>
        <w:rPr>
          <w:noProof/>
        </w:rPr>
        <w:fldChar w:fldCharType="separate"/>
      </w:r>
      <w:ins w:id="50" w:author="Jenny Sarsfield" w:date="2024-06-17T12:17:00Z">
        <w:r>
          <w:rPr>
            <w:noProof/>
          </w:rPr>
          <w:t>6</w:t>
        </w:r>
        <w:r>
          <w:rPr>
            <w:noProof/>
          </w:rPr>
          <w:fldChar w:fldCharType="end"/>
        </w:r>
        <w:r w:rsidRPr="00D04890">
          <w:rPr>
            <w:rStyle w:val="Hyperlink"/>
            <w:noProof/>
          </w:rPr>
          <w:fldChar w:fldCharType="end"/>
        </w:r>
      </w:ins>
    </w:p>
    <w:p w14:paraId="0A49E27F" w14:textId="52AF5C5D" w:rsidR="005C39E2" w:rsidRDefault="005C39E2">
      <w:pPr>
        <w:pStyle w:val="TOC3"/>
        <w:rPr>
          <w:ins w:id="51" w:author="Jenny Sarsfield" w:date="2024-06-17T12:17:00Z"/>
          <w:rFonts w:asciiTheme="minorHAnsi" w:eastAsiaTheme="minorEastAsia" w:hAnsiTheme="minorHAnsi" w:cstheme="minorBidi"/>
          <w:noProof/>
          <w:szCs w:val="22"/>
        </w:rPr>
      </w:pPr>
      <w:ins w:id="52"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"_Toc169519072"</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4.2</w:t>
        </w:r>
        <w:r>
          <w:rPr>
            <w:rFonts w:asciiTheme="minorHAnsi" w:eastAsiaTheme="minorEastAsia" w:hAnsiTheme="minorHAnsi" w:cstheme="minorBidi"/>
            <w:noProof/>
            <w:szCs w:val="22"/>
          </w:rPr>
          <w:tab/>
        </w:r>
        <w:r w:rsidRPr="00D04890">
          <w:rPr>
            <w:rStyle w:val="Hyperlink"/>
            <w:noProof/>
          </w:rPr>
          <w:t>Liability in Funding Shares</w:t>
        </w:r>
        <w:r>
          <w:rPr>
            <w:noProof/>
          </w:rPr>
          <w:tab/>
        </w:r>
        <w:r>
          <w:rPr>
            <w:noProof/>
          </w:rPr>
          <w:fldChar w:fldCharType="begin"/>
        </w:r>
        <w:r>
          <w:rPr>
            <w:noProof/>
          </w:rPr>
          <w:instrText xml:space="preserve"> PAGEREF _Toc169519072 \h </w:instrText>
        </w:r>
        <w:r>
          <w:rPr>
            <w:noProof/>
          </w:rPr>
        </w:r>
      </w:ins>
      <w:r>
        <w:rPr>
          <w:noProof/>
        </w:rPr>
        <w:fldChar w:fldCharType="separate"/>
      </w:r>
      <w:ins w:id="53" w:author="Jenny Sarsfield" w:date="2024-06-17T12:17:00Z">
        <w:r>
          <w:rPr>
            <w:noProof/>
          </w:rPr>
          <w:t>7</w:t>
        </w:r>
        <w:r>
          <w:rPr>
            <w:noProof/>
          </w:rPr>
          <w:fldChar w:fldCharType="end"/>
        </w:r>
        <w:r w:rsidRPr="00D04890">
          <w:rPr>
            <w:rStyle w:val="Hyperlink"/>
            <w:noProof/>
          </w:rPr>
          <w:fldChar w:fldCharType="end"/>
        </w:r>
      </w:ins>
    </w:p>
    <w:p w14:paraId="4F82CCD8" w14:textId="03A24A7A" w:rsidR="005C39E2" w:rsidRDefault="005C39E2">
      <w:pPr>
        <w:pStyle w:val="TOC3"/>
        <w:rPr>
          <w:ins w:id="54" w:author="Jenny Sarsfield" w:date="2024-06-17T12:17:00Z"/>
          <w:rFonts w:asciiTheme="minorHAnsi" w:eastAsiaTheme="minorEastAsia" w:hAnsiTheme="minorHAnsi" w:cstheme="minorBidi"/>
          <w:noProof/>
          <w:szCs w:val="22"/>
        </w:rPr>
      </w:pPr>
      <w:ins w:id="55"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"_Toc169519073"</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4.3</w:t>
        </w:r>
        <w:r>
          <w:rPr>
            <w:rFonts w:asciiTheme="minorHAnsi" w:eastAsiaTheme="minorEastAsia" w:hAnsiTheme="minorHAnsi" w:cstheme="minorBidi"/>
            <w:noProof/>
            <w:szCs w:val="22"/>
          </w:rPr>
          <w:tab/>
        </w:r>
        <w:r w:rsidRPr="00D04890">
          <w:rPr>
            <w:rStyle w:val="Hyperlink"/>
            <w:noProof/>
          </w:rPr>
          <w:t>Invoicing, estimation and reconciliation</w:t>
        </w:r>
        <w:r>
          <w:rPr>
            <w:noProof/>
          </w:rPr>
          <w:tab/>
        </w:r>
        <w:r>
          <w:rPr>
            <w:noProof/>
          </w:rPr>
          <w:fldChar w:fldCharType="begin"/>
        </w:r>
        <w:r>
          <w:rPr>
            <w:noProof/>
          </w:rPr>
          <w:instrText xml:space="preserve"> PAGEREF _Toc169519073 \h </w:instrText>
        </w:r>
        <w:r>
          <w:rPr>
            <w:noProof/>
          </w:rPr>
        </w:r>
      </w:ins>
      <w:r>
        <w:rPr>
          <w:noProof/>
        </w:rPr>
        <w:fldChar w:fldCharType="separate"/>
      </w:r>
      <w:ins w:id="56" w:author="Jenny Sarsfield" w:date="2024-06-17T12:17:00Z">
        <w:r>
          <w:rPr>
            <w:noProof/>
          </w:rPr>
          <w:t>7</w:t>
        </w:r>
        <w:r>
          <w:rPr>
            <w:noProof/>
          </w:rPr>
          <w:fldChar w:fldCharType="end"/>
        </w:r>
        <w:r w:rsidRPr="00D04890">
          <w:rPr>
            <w:rStyle w:val="Hyperlink"/>
            <w:noProof/>
          </w:rPr>
          <w:fldChar w:fldCharType="end"/>
        </w:r>
      </w:ins>
    </w:p>
    <w:p w14:paraId="67F968D6" w14:textId="1C29FCF4" w:rsidR="005C39E2" w:rsidRDefault="005C39E2">
      <w:pPr>
        <w:pStyle w:val="TOC3"/>
        <w:rPr>
          <w:ins w:id="57" w:author="Jenny Sarsfield" w:date="2024-06-17T12:17:00Z"/>
          <w:rFonts w:asciiTheme="minorHAnsi" w:eastAsiaTheme="minorEastAsia" w:hAnsiTheme="minorHAnsi" w:cstheme="minorBidi"/>
          <w:noProof/>
          <w:szCs w:val="22"/>
        </w:rPr>
      </w:pPr>
      <w:ins w:id="58"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"_Toc169519074"</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4.4</w:t>
        </w:r>
        <w:r>
          <w:rPr>
            <w:rFonts w:asciiTheme="minorHAnsi" w:eastAsiaTheme="minorEastAsia" w:hAnsiTheme="minorHAnsi" w:cstheme="minorBidi"/>
            <w:noProof/>
            <w:szCs w:val="22"/>
          </w:rPr>
          <w:tab/>
        </w:r>
        <w:r w:rsidRPr="00D04890">
          <w:rPr>
            <w:rStyle w:val="Hyperlink"/>
            <w:noProof/>
          </w:rPr>
          <w:t>Reconciliation</w:t>
        </w:r>
        <w:r>
          <w:rPr>
            <w:noProof/>
          </w:rPr>
          <w:tab/>
        </w:r>
        <w:r>
          <w:rPr>
            <w:noProof/>
          </w:rPr>
          <w:fldChar w:fldCharType="begin"/>
        </w:r>
        <w:r>
          <w:rPr>
            <w:noProof/>
          </w:rPr>
          <w:instrText xml:space="preserve"> PAGEREF _Toc169519074 \h </w:instrText>
        </w:r>
        <w:r>
          <w:rPr>
            <w:noProof/>
          </w:rPr>
        </w:r>
      </w:ins>
      <w:r>
        <w:rPr>
          <w:noProof/>
        </w:rPr>
        <w:fldChar w:fldCharType="separate"/>
      </w:r>
      <w:ins w:id="59" w:author="Jenny Sarsfield" w:date="2024-06-17T12:17:00Z">
        <w:r>
          <w:rPr>
            <w:noProof/>
          </w:rPr>
          <w:t>9</w:t>
        </w:r>
        <w:r>
          <w:rPr>
            <w:noProof/>
          </w:rPr>
          <w:fldChar w:fldCharType="end"/>
        </w:r>
        <w:r w:rsidRPr="00D04890">
          <w:rPr>
            <w:rStyle w:val="Hyperlink"/>
            <w:noProof/>
          </w:rPr>
          <w:fldChar w:fldCharType="end"/>
        </w:r>
      </w:ins>
    </w:p>
    <w:p w14:paraId="6637C8EF" w14:textId="402B772E" w:rsidR="005C39E2" w:rsidRDefault="005C39E2">
      <w:pPr>
        <w:pStyle w:val="TOC3"/>
        <w:rPr>
          <w:ins w:id="60" w:author="Jenny Sarsfield" w:date="2024-06-17T12:17:00Z"/>
          <w:rFonts w:asciiTheme="minorHAnsi" w:eastAsiaTheme="minorEastAsia" w:hAnsiTheme="minorHAnsi" w:cstheme="minorBidi"/>
          <w:noProof/>
          <w:szCs w:val="22"/>
        </w:rPr>
      </w:pPr>
      <w:ins w:id="61"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"_Toc169519075"</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4.5</w:t>
        </w:r>
        <w:r>
          <w:rPr>
            <w:rFonts w:asciiTheme="minorHAnsi" w:eastAsiaTheme="minorEastAsia" w:hAnsiTheme="minorHAnsi" w:cstheme="minorBidi"/>
            <w:noProof/>
            <w:szCs w:val="22"/>
          </w:rPr>
          <w:tab/>
        </w:r>
        <w:r w:rsidRPr="00D04890">
          <w:rPr>
            <w:rStyle w:val="Hyperlink"/>
            <w:noProof/>
          </w:rPr>
          <w:t>Invoicing</w:t>
        </w:r>
        <w:r>
          <w:rPr>
            <w:noProof/>
          </w:rPr>
          <w:tab/>
        </w:r>
        <w:r>
          <w:rPr>
            <w:noProof/>
          </w:rPr>
          <w:fldChar w:fldCharType="begin"/>
        </w:r>
        <w:r>
          <w:rPr>
            <w:noProof/>
          </w:rPr>
          <w:instrText xml:space="preserve"> PAGEREF _Toc169519075 \h </w:instrText>
        </w:r>
        <w:r>
          <w:rPr>
            <w:noProof/>
          </w:rPr>
        </w:r>
      </w:ins>
      <w:r>
        <w:rPr>
          <w:noProof/>
        </w:rPr>
        <w:fldChar w:fldCharType="separate"/>
      </w:r>
      <w:ins w:id="62" w:author="Jenny Sarsfield" w:date="2024-06-17T12:17:00Z">
        <w:r>
          <w:rPr>
            <w:noProof/>
          </w:rPr>
          <w:t>11</w:t>
        </w:r>
        <w:r>
          <w:rPr>
            <w:noProof/>
          </w:rPr>
          <w:fldChar w:fldCharType="end"/>
        </w:r>
        <w:r w:rsidRPr="00D04890">
          <w:rPr>
            <w:rStyle w:val="Hyperlink"/>
            <w:noProof/>
          </w:rPr>
          <w:fldChar w:fldCharType="end"/>
        </w:r>
      </w:ins>
    </w:p>
    <w:p w14:paraId="052467F2" w14:textId="10D8FA2A" w:rsidR="005C39E2" w:rsidRDefault="005C39E2">
      <w:pPr>
        <w:pStyle w:val="TOC3"/>
        <w:rPr>
          <w:ins w:id="63" w:author="Jenny Sarsfield" w:date="2024-06-17T12:17:00Z"/>
          <w:rFonts w:asciiTheme="minorHAnsi" w:eastAsiaTheme="minorEastAsia" w:hAnsiTheme="minorHAnsi" w:cstheme="minorBidi"/>
          <w:noProof/>
          <w:szCs w:val="22"/>
        </w:rPr>
      </w:pPr>
      <w:ins w:id="64"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"_Toc169519076"</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4.6</w:t>
        </w:r>
        <w:r>
          <w:rPr>
            <w:rFonts w:asciiTheme="minorHAnsi" w:eastAsiaTheme="minorEastAsia" w:hAnsiTheme="minorHAnsi" w:cstheme="minorBidi"/>
            <w:noProof/>
            <w:szCs w:val="22"/>
          </w:rPr>
          <w:tab/>
        </w:r>
        <w:r w:rsidRPr="00D04890">
          <w:rPr>
            <w:rStyle w:val="Hyperlink"/>
            <w:noProof/>
          </w:rPr>
          <w:t>Combined invoicing of Supplier charges</w:t>
        </w:r>
        <w:r>
          <w:rPr>
            <w:noProof/>
          </w:rPr>
          <w:tab/>
        </w:r>
        <w:r>
          <w:rPr>
            <w:noProof/>
          </w:rPr>
          <w:fldChar w:fldCharType="begin"/>
        </w:r>
        <w:r>
          <w:rPr>
            <w:noProof/>
          </w:rPr>
          <w:instrText xml:space="preserve"> PAGEREF _Toc169519076 \h </w:instrText>
        </w:r>
        <w:r>
          <w:rPr>
            <w:noProof/>
          </w:rPr>
        </w:r>
      </w:ins>
      <w:r>
        <w:rPr>
          <w:noProof/>
        </w:rPr>
        <w:fldChar w:fldCharType="separate"/>
      </w:r>
      <w:ins w:id="65" w:author="Jenny Sarsfield" w:date="2024-06-17T12:17:00Z">
        <w:r>
          <w:rPr>
            <w:noProof/>
          </w:rPr>
          <w:t>12</w:t>
        </w:r>
        <w:r>
          <w:rPr>
            <w:noProof/>
          </w:rPr>
          <w:fldChar w:fldCharType="end"/>
        </w:r>
        <w:r w:rsidRPr="00D04890">
          <w:rPr>
            <w:rStyle w:val="Hyperlink"/>
            <w:noProof/>
          </w:rPr>
          <w:fldChar w:fldCharType="end"/>
        </w:r>
      </w:ins>
    </w:p>
    <w:p w14:paraId="60B470B3" w14:textId="679A4126" w:rsidR="005C39E2" w:rsidRDefault="005C39E2">
      <w:pPr>
        <w:pStyle w:val="TOC3"/>
        <w:tabs>
          <w:tab w:val="left" w:pos="1854"/>
        </w:tabs>
        <w:rPr>
          <w:ins w:id="66" w:author="Jenny Sarsfield" w:date="2024-06-17T12:17:00Z"/>
          <w:rFonts w:asciiTheme="minorHAnsi" w:eastAsiaTheme="minorEastAsia" w:hAnsiTheme="minorHAnsi" w:cstheme="minorBidi"/>
          <w:noProof/>
          <w:szCs w:val="22"/>
        </w:rPr>
      </w:pPr>
      <w:ins w:id="67"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"_Toc169519077"</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[P474]4.7</w:t>
        </w:r>
        <w:r>
          <w:rPr>
            <w:rFonts w:asciiTheme="minorHAnsi" w:eastAsiaTheme="minorEastAsia" w:hAnsiTheme="minorHAnsi" w:cstheme="minorBidi"/>
            <w:noProof/>
            <w:szCs w:val="22"/>
          </w:rPr>
          <w:tab/>
        </w:r>
        <w:r w:rsidRPr="00D04890">
          <w:rPr>
            <w:rStyle w:val="Hyperlink"/>
            <w:noProof/>
          </w:rPr>
          <w:t>Combined invoicing of DIP Charges</w:t>
        </w:r>
        <w:r>
          <w:rPr>
            <w:noProof/>
          </w:rPr>
          <w:tab/>
        </w:r>
        <w:r>
          <w:rPr>
            <w:noProof/>
          </w:rPr>
          <w:fldChar w:fldCharType="begin"/>
        </w:r>
        <w:r>
          <w:rPr>
            <w:noProof/>
          </w:rPr>
          <w:instrText xml:space="preserve"> PAGEREF _Toc169519077 \h </w:instrText>
        </w:r>
        <w:r>
          <w:rPr>
            <w:noProof/>
          </w:rPr>
        </w:r>
      </w:ins>
      <w:r>
        <w:rPr>
          <w:noProof/>
        </w:rPr>
        <w:fldChar w:fldCharType="separate"/>
      </w:r>
      <w:ins w:id="68" w:author="Jenny Sarsfield" w:date="2024-06-17T12:17:00Z">
        <w:r>
          <w:rPr>
            <w:noProof/>
          </w:rPr>
          <w:t>12</w:t>
        </w:r>
        <w:r>
          <w:rPr>
            <w:noProof/>
          </w:rPr>
          <w:fldChar w:fldCharType="end"/>
        </w:r>
        <w:r w:rsidRPr="00D04890">
          <w:rPr>
            <w:rStyle w:val="Hyperlink"/>
            <w:noProof/>
          </w:rPr>
          <w:fldChar w:fldCharType="end"/>
        </w:r>
      </w:ins>
    </w:p>
    <w:p w14:paraId="05546F4D" w14:textId="08EC4E9C" w:rsidR="005C39E2" w:rsidRDefault="005C39E2">
      <w:pPr>
        <w:pStyle w:val="TOC2"/>
        <w:rPr>
          <w:ins w:id="69" w:author="Jenny Sarsfield" w:date="2024-06-17T12:17:00Z"/>
          <w:rFonts w:asciiTheme="minorHAnsi" w:eastAsiaTheme="minorEastAsia" w:hAnsiTheme="minorHAnsi" w:cstheme="minorBidi"/>
          <w:szCs w:val="22"/>
        </w:rPr>
      </w:pPr>
      <w:ins w:id="70" w:author="Jenny Sarsfield" w:date="2024-06-17T12:17:00Z">
        <w:r w:rsidRPr="00D04890">
          <w:rPr>
            <w:rStyle w:val="Hyperlink"/>
          </w:rPr>
          <w:fldChar w:fldCharType="begin"/>
        </w:r>
        <w:r w:rsidRPr="00D04890">
          <w:rPr>
            <w:rStyle w:val="Hyperlink"/>
          </w:rPr>
          <w:instrText xml:space="preserve"> </w:instrText>
        </w:r>
        <w:r>
          <w:instrText>HYPERLINK \l "_Toc169519078"</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5.</w:t>
        </w:r>
        <w:r>
          <w:rPr>
            <w:rFonts w:asciiTheme="minorHAnsi" w:eastAsiaTheme="minorEastAsia" w:hAnsiTheme="minorHAnsi" w:cstheme="minorBidi"/>
            <w:szCs w:val="22"/>
          </w:rPr>
          <w:tab/>
        </w:r>
        <w:r w:rsidRPr="00D04890">
          <w:rPr>
            <w:rStyle w:val="Hyperlink"/>
          </w:rPr>
          <w:t>NOT USED</w:t>
        </w:r>
        <w:r>
          <w:tab/>
        </w:r>
        <w:r>
          <w:fldChar w:fldCharType="begin"/>
        </w:r>
        <w:r>
          <w:instrText xml:space="preserve"> PAGEREF _Toc169519078 \h </w:instrText>
        </w:r>
      </w:ins>
      <w:r>
        <w:fldChar w:fldCharType="separate"/>
      </w:r>
      <w:ins w:id="71" w:author="Jenny Sarsfield" w:date="2024-06-17T12:17:00Z">
        <w:r>
          <w:t>13</w:t>
        </w:r>
        <w:r>
          <w:fldChar w:fldCharType="end"/>
        </w:r>
        <w:r w:rsidRPr="00D04890">
          <w:rPr>
            <w:rStyle w:val="Hyperlink"/>
          </w:rPr>
          <w:fldChar w:fldCharType="end"/>
        </w:r>
      </w:ins>
    </w:p>
    <w:p w14:paraId="133EA282" w14:textId="2793F65D" w:rsidR="005C39E2" w:rsidRDefault="005C39E2">
      <w:pPr>
        <w:pStyle w:val="TOC2"/>
        <w:rPr>
          <w:ins w:id="72" w:author="Jenny Sarsfield" w:date="2024-06-17T12:17:00Z"/>
          <w:rFonts w:asciiTheme="minorHAnsi" w:eastAsiaTheme="minorEastAsia" w:hAnsiTheme="minorHAnsi" w:cstheme="minorBidi"/>
          <w:szCs w:val="22"/>
        </w:rPr>
      </w:pPr>
      <w:ins w:id="73" w:author="Jenny Sarsfield" w:date="2024-06-17T12:17:00Z">
        <w:r w:rsidRPr="00D04890">
          <w:rPr>
            <w:rStyle w:val="Hyperlink"/>
          </w:rPr>
          <w:fldChar w:fldCharType="begin"/>
        </w:r>
        <w:r w:rsidRPr="00D04890">
          <w:rPr>
            <w:rStyle w:val="Hyperlink"/>
          </w:rPr>
          <w:instrText xml:space="preserve"> </w:instrText>
        </w:r>
        <w:r>
          <w:instrText>HYPERLINK \l "_Toc169519079"</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6.</w:t>
        </w:r>
        <w:r>
          <w:rPr>
            <w:rFonts w:asciiTheme="minorHAnsi" w:eastAsiaTheme="minorEastAsia" w:hAnsiTheme="minorHAnsi" w:cstheme="minorBidi"/>
            <w:szCs w:val="22"/>
          </w:rPr>
          <w:tab/>
        </w:r>
        <w:r w:rsidRPr="00D04890">
          <w:rPr>
            <w:rStyle w:val="Hyperlink"/>
          </w:rPr>
          <w:t>PAYMENT OF BSCCO CHARGES AND PARTY CHARGES</w:t>
        </w:r>
        <w:r>
          <w:tab/>
        </w:r>
        <w:r>
          <w:fldChar w:fldCharType="begin"/>
        </w:r>
        <w:r>
          <w:instrText xml:space="preserve"> PAGEREF _Toc169519079 \h </w:instrText>
        </w:r>
      </w:ins>
      <w:r>
        <w:fldChar w:fldCharType="separate"/>
      </w:r>
      <w:ins w:id="74" w:author="Jenny Sarsfield" w:date="2024-06-17T12:17:00Z">
        <w:r>
          <w:t>13</w:t>
        </w:r>
        <w:r>
          <w:fldChar w:fldCharType="end"/>
        </w:r>
        <w:r w:rsidRPr="00D04890">
          <w:rPr>
            <w:rStyle w:val="Hyperlink"/>
          </w:rPr>
          <w:fldChar w:fldCharType="end"/>
        </w:r>
      </w:ins>
    </w:p>
    <w:p w14:paraId="64ED1E48" w14:textId="6F5C1B2F" w:rsidR="005C39E2" w:rsidRDefault="005C39E2">
      <w:pPr>
        <w:pStyle w:val="TOC3"/>
        <w:rPr>
          <w:ins w:id="75" w:author="Jenny Sarsfield" w:date="2024-06-17T12:17:00Z"/>
          <w:rFonts w:asciiTheme="minorHAnsi" w:eastAsiaTheme="minorEastAsia" w:hAnsiTheme="minorHAnsi" w:cstheme="minorBidi"/>
          <w:noProof/>
          <w:szCs w:val="22"/>
        </w:rPr>
      </w:pPr>
      <w:ins w:id="76"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"_Toc169519080"</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6.1</w:t>
        </w:r>
        <w:r>
          <w:rPr>
            <w:rFonts w:asciiTheme="minorHAnsi" w:eastAsiaTheme="minorEastAsia" w:hAnsiTheme="minorHAnsi" w:cstheme="minorBidi"/>
            <w:noProof/>
            <w:szCs w:val="22"/>
          </w:rPr>
          <w:tab/>
        </w:r>
        <w:r w:rsidRPr="00D04890">
          <w:rPr>
            <w:rStyle w:val="Hyperlink"/>
            <w:noProof/>
          </w:rPr>
          <w:t>Bank Accounts</w:t>
        </w:r>
        <w:r>
          <w:rPr>
            <w:noProof/>
          </w:rPr>
          <w:tab/>
        </w:r>
        <w:r>
          <w:rPr>
            <w:noProof/>
          </w:rPr>
          <w:fldChar w:fldCharType="begin"/>
        </w:r>
        <w:r>
          <w:rPr>
            <w:noProof/>
          </w:rPr>
          <w:instrText xml:space="preserve"> PAGEREF _Toc169519080 \h </w:instrText>
        </w:r>
        <w:r>
          <w:rPr>
            <w:noProof/>
          </w:rPr>
        </w:r>
      </w:ins>
      <w:r>
        <w:rPr>
          <w:noProof/>
        </w:rPr>
        <w:fldChar w:fldCharType="separate"/>
      </w:r>
      <w:ins w:id="77" w:author="Jenny Sarsfield" w:date="2024-06-17T12:17:00Z">
        <w:r>
          <w:rPr>
            <w:noProof/>
          </w:rPr>
          <w:t>13</w:t>
        </w:r>
        <w:r>
          <w:rPr>
            <w:noProof/>
          </w:rPr>
          <w:fldChar w:fldCharType="end"/>
        </w:r>
        <w:r w:rsidRPr="00D04890">
          <w:rPr>
            <w:rStyle w:val="Hyperlink"/>
            <w:noProof/>
          </w:rPr>
          <w:fldChar w:fldCharType="end"/>
        </w:r>
      </w:ins>
    </w:p>
    <w:p w14:paraId="77AF8DD0" w14:textId="3B6118D8" w:rsidR="005C39E2" w:rsidRDefault="005C39E2">
      <w:pPr>
        <w:pStyle w:val="TOC3"/>
        <w:rPr>
          <w:ins w:id="78" w:author="Jenny Sarsfield" w:date="2024-06-17T12:17:00Z"/>
          <w:rFonts w:asciiTheme="minorHAnsi" w:eastAsiaTheme="minorEastAsia" w:hAnsiTheme="minorHAnsi" w:cstheme="minorBidi"/>
          <w:noProof/>
          <w:szCs w:val="22"/>
        </w:rPr>
      </w:pPr>
      <w:ins w:id="79"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"_Toc169519081"</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6.2</w:t>
        </w:r>
        <w:r>
          <w:rPr>
            <w:rFonts w:asciiTheme="minorHAnsi" w:eastAsiaTheme="minorEastAsia" w:hAnsiTheme="minorHAnsi" w:cstheme="minorBidi"/>
            <w:noProof/>
            <w:szCs w:val="22"/>
          </w:rPr>
          <w:tab/>
        </w:r>
        <w:r w:rsidRPr="00D04890">
          <w:rPr>
            <w:rStyle w:val="Hyperlink"/>
            <w:noProof/>
          </w:rPr>
          <w:t>Payment by Parties</w:t>
        </w:r>
        <w:r>
          <w:rPr>
            <w:noProof/>
          </w:rPr>
          <w:tab/>
        </w:r>
        <w:r>
          <w:rPr>
            <w:noProof/>
          </w:rPr>
          <w:fldChar w:fldCharType="begin"/>
        </w:r>
        <w:r>
          <w:rPr>
            <w:noProof/>
          </w:rPr>
          <w:instrText xml:space="preserve"> PAGEREF _Toc169519081 \h </w:instrText>
        </w:r>
        <w:r>
          <w:rPr>
            <w:noProof/>
          </w:rPr>
        </w:r>
      </w:ins>
      <w:r>
        <w:rPr>
          <w:noProof/>
        </w:rPr>
        <w:fldChar w:fldCharType="separate"/>
      </w:r>
      <w:ins w:id="80" w:author="Jenny Sarsfield" w:date="2024-06-17T12:17:00Z">
        <w:r>
          <w:rPr>
            <w:noProof/>
          </w:rPr>
          <w:t>13</w:t>
        </w:r>
        <w:r>
          <w:rPr>
            <w:noProof/>
          </w:rPr>
          <w:fldChar w:fldCharType="end"/>
        </w:r>
        <w:r w:rsidRPr="00D04890">
          <w:rPr>
            <w:rStyle w:val="Hyperlink"/>
            <w:noProof/>
          </w:rPr>
          <w:fldChar w:fldCharType="end"/>
        </w:r>
      </w:ins>
    </w:p>
    <w:p w14:paraId="24E066B7" w14:textId="2BE7129C" w:rsidR="005C39E2" w:rsidRDefault="005C39E2">
      <w:pPr>
        <w:pStyle w:val="TOC3"/>
        <w:rPr>
          <w:ins w:id="81" w:author="Jenny Sarsfield" w:date="2024-06-17T12:17:00Z"/>
          <w:rFonts w:asciiTheme="minorHAnsi" w:eastAsiaTheme="minorEastAsia" w:hAnsiTheme="minorHAnsi" w:cstheme="minorBidi"/>
          <w:noProof/>
          <w:szCs w:val="22"/>
        </w:rPr>
      </w:pPr>
      <w:ins w:id="82"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"_Toc169519082"</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6.3</w:t>
        </w:r>
        <w:r>
          <w:rPr>
            <w:rFonts w:asciiTheme="minorHAnsi" w:eastAsiaTheme="minorEastAsia" w:hAnsiTheme="minorHAnsi" w:cstheme="minorBidi"/>
            <w:noProof/>
            <w:szCs w:val="22"/>
          </w:rPr>
          <w:tab/>
        </w:r>
        <w:r w:rsidRPr="00D04890">
          <w:rPr>
            <w:rStyle w:val="Hyperlink"/>
            <w:noProof/>
          </w:rPr>
          <w:t>Disputes</w:t>
        </w:r>
        <w:r>
          <w:rPr>
            <w:noProof/>
          </w:rPr>
          <w:tab/>
        </w:r>
        <w:r>
          <w:rPr>
            <w:noProof/>
          </w:rPr>
          <w:fldChar w:fldCharType="begin"/>
        </w:r>
        <w:r>
          <w:rPr>
            <w:noProof/>
          </w:rPr>
          <w:instrText xml:space="preserve"> PAGEREF _Toc169519082 \h </w:instrText>
        </w:r>
        <w:r>
          <w:rPr>
            <w:noProof/>
          </w:rPr>
        </w:r>
      </w:ins>
      <w:r>
        <w:rPr>
          <w:noProof/>
        </w:rPr>
        <w:fldChar w:fldCharType="separate"/>
      </w:r>
      <w:ins w:id="83" w:author="Jenny Sarsfield" w:date="2024-06-17T12:17:00Z">
        <w:r>
          <w:rPr>
            <w:noProof/>
          </w:rPr>
          <w:t>13</w:t>
        </w:r>
        <w:r>
          <w:rPr>
            <w:noProof/>
          </w:rPr>
          <w:fldChar w:fldCharType="end"/>
        </w:r>
        <w:r w:rsidRPr="00D04890">
          <w:rPr>
            <w:rStyle w:val="Hyperlink"/>
            <w:noProof/>
          </w:rPr>
          <w:fldChar w:fldCharType="end"/>
        </w:r>
      </w:ins>
    </w:p>
    <w:p w14:paraId="4FD14196" w14:textId="22509F06" w:rsidR="005C39E2" w:rsidRDefault="005C39E2">
      <w:pPr>
        <w:pStyle w:val="TOC3"/>
        <w:rPr>
          <w:ins w:id="84" w:author="Jenny Sarsfield" w:date="2024-06-17T12:17:00Z"/>
          <w:rFonts w:asciiTheme="minorHAnsi" w:eastAsiaTheme="minorEastAsia" w:hAnsiTheme="minorHAnsi" w:cstheme="minorBidi"/>
          <w:noProof/>
          <w:szCs w:val="22"/>
        </w:rPr>
      </w:pPr>
      <w:ins w:id="85"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"_Toc169519083"</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6.4</w:t>
        </w:r>
        <w:r>
          <w:rPr>
            <w:rFonts w:asciiTheme="minorHAnsi" w:eastAsiaTheme="minorEastAsia" w:hAnsiTheme="minorHAnsi" w:cstheme="minorBidi"/>
            <w:noProof/>
            <w:szCs w:val="22"/>
          </w:rPr>
          <w:tab/>
        </w:r>
        <w:r w:rsidRPr="00D04890">
          <w:rPr>
            <w:rStyle w:val="Hyperlink"/>
            <w:noProof/>
          </w:rPr>
          <w:t>Interest on late payment</w:t>
        </w:r>
        <w:r>
          <w:rPr>
            <w:noProof/>
          </w:rPr>
          <w:tab/>
        </w:r>
        <w:r>
          <w:rPr>
            <w:noProof/>
          </w:rPr>
          <w:fldChar w:fldCharType="begin"/>
        </w:r>
        <w:r>
          <w:rPr>
            <w:noProof/>
          </w:rPr>
          <w:instrText xml:space="preserve"> PAGEREF _Toc169519083 \h </w:instrText>
        </w:r>
        <w:r>
          <w:rPr>
            <w:noProof/>
          </w:rPr>
        </w:r>
      </w:ins>
      <w:r>
        <w:rPr>
          <w:noProof/>
        </w:rPr>
        <w:fldChar w:fldCharType="separate"/>
      </w:r>
      <w:ins w:id="86" w:author="Jenny Sarsfield" w:date="2024-06-17T12:17:00Z">
        <w:r>
          <w:rPr>
            <w:noProof/>
          </w:rPr>
          <w:t>14</w:t>
        </w:r>
        <w:r>
          <w:rPr>
            <w:noProof/>
          </w:rPr>
          <w:fldChar w:fldCharType="end"/>
        </w:r>
        <w:r w:rsidRPr="00D04890">
          <w:rPr>
            <w:rStyle w:val="Hyperlink"/>
            <w:noProof/>
          </w:rPr>
          <w:fldChar w:fldCharType="end"/>
        </w:r>
      </w:ins>
    </w:p>
    <w:p w14:paraId="29CDFFCB" w14:textId="6A06C52E" w:rsidR="005C39E2" w:rsidRDefault="005C39E2">
      <w:pPr>
        <w:pStyle w:val="TOC3"/>
        <w:rPr>
          <w:ins w:id="87" w:author="Jenny Sarsfield" w:date="2024-06-17T12:17:00Z"/>
          <w:rFonts w:asciiTheme="minorHAnsi" w:eastAsiaTheme="minorEastAsia" w:hAnsiTheme="minorHAnsi" w:cstheme="minorBidi"/>
          <w:noProof/>
          <w:szCs w:val="22"/>
        </w:rPr>
      </w:pPr>
      <w:ins w:id="88"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"_Toc169519084"</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6.5</w:t>
        </w:r>
        <w:r>
          <w:rPr>
            <w:rFonts w:asciiTheme="minorHAnsi" w:eastAsiaTheme="minorEastAsia" w:hAnsiTheme="minorHAnsi" w:cstheme="minorBidi"/>
            <w:noProof/>
            <w:szCs w:val="22"/>
          </w:rPr>
          <w:tab/>
        </w:r>
        <w:r w:rsidRPr="00D04890">
          <w:rPr>
            <w:rStyle w:val="Hyperlink"/>
            <w:noProof/>
          </w:rPr>
          <w:t>Failure to pay</w:t>
        </w:r>
        <w:r>
          <w:rPr>
            <w:noProof/>
          </w:rPr>
          <w:tab/>
        </w:r>
        <w:r>
          <w:rPr>
            <w:noProof/>
          </w:rPr>
          <w:fldChar w:fldCharType="begin"/>
        </w:r>
        <w:r>
          <w:rPr>
            <w:noProof/>
          </w:rPr>
          <w:instrText xml:space="preserve"> PAGEREF _Toc169519084 \h </w:instrText>
        </w:r>
        <w:r>
          <w:rPr>
            <w:noProof/>
          </w:rPr>
        </w:r>
      </w:ins>
      <w:r>
        <w:rPr>
          <w:noProof/>
        </w:rPr>
        <w:fldChar w:fldCharType="separate"/>
      </w:r>
      <w:ins w:id="89" w:author="Jenny Sarsfield" w:date="2024-06-17T12:17:00Z">
        <w:r>
          <w:rPr>
            <w:noProof/>
          </w:rPr>
          <w:t>14</w:t>
        </w:r>
        <w:r>
          <w:rPr>
            <w:noProof/>
          </w:rPr>
          <w:fldChar w:fldCharType="end"/>
        </w:r>
        <w:r w:rsidRPr="00D04890">
          <w:rPr>
            <w:rStyle w:val="Hyperlink"/>
            <w:noProof/>
          </w:rPr>
          <w:fldChar w:fldCharType="end"/>
        </w:r>
      </w:ins>
    </w:p>
    <w:p w14:paraId="5EDAE297" w14:textId="695DC7F3" w:rsidR="005C39E2" w:rsidRDefault="005C39E2">
      <w:pPr>
        <w:pStyle w:val="TOC3"/>
        <w:rPr>
          <w:ins w:id="90" w:author="Jenny Sarsfield" w:date="2024-06-17T12:17:00Z"/>
          <w:rFonts w:asciiTheme="minorHAnsi" w:eastAsiaTheme="minorEastAsia" w:hAnsiTheme="minorHAnsi" w:cstheme="minorBidi"/>
          <w:noProof/>
          <w:szCs w:val="22"/>
        </w:rPr>
      </w:pPr>
      <w:ins w:id="91"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"_Toc169519085"</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6.6</w:t>
        </w:r>
        <w:r>
          <w:rPr>
            <w:rFonts w:asciiTheme="minorHAnsi" w:eastAsiaTheme="minorEastAsia" w:hAnsiTheme="minorHAnsi" w:cstheme="minorBidi"/>
            <w:noProof/>
            <w:szCs w:val="22"/>
          </w:rPr>
          <w:tab/>
        </w:r>
        <w:r w:rsidRPr="00D04890">
          <w:rPr>
            <w:rStyle w:val="Hyperlink"/>
            <w:noProof/>
          </w:rPr>
          <w:t>Emergency funding</w:t>
        </w:r>
        <w:r>
          <w:rPr>
            <w:noProof/>
          </w:rPr>
          <w:tab/>
        </w:r>
        <w:r>
          <w:rPr>
            <w:noProof/>
          </w:rPr>
          <w:fldChar w:fldCharType="begin"/>
        </w:r>
        <w:r>
          <w:rPr>
            <w:noProof/>
          </w:rPr>
          <w:instrText xml:space="preserve"> PAGEREF _Toc169519085 \h </w:instrText>
        </w:r>
        <w:r>
          <w:rPr>
            <w:noProof/>
          </w:rPr>
        </w:r>
      </w:ins>
      <w:r>
        <w:rPr>
          <w:noProof/>
        </w:rPr>
        <w:fldChar w:fldCharType="separate"/>
      </w:r>
      <w:ins w:id="92" w:author="Jenny Sarsfield" w:date="2024-06-17T12:17:00Z">
        <w:r>
          <w:rPr>
            <w:noProof/>
          </w:rPr>
          <w:t>15</w:t>
        </w:r>
        <w:r>
          <w:rPr>
            <w:noProof/>
          </w:rPr>
          <w:fldChar w:fldCharType="end"/>
        </w:r>
        <w:r w:rsidRPr="00D04890">
          <w:rPr>
            <w:rStyle w:val="Hyperlink"/>
            <w:noProof/>
          </w:rPr>
          <w:fldChar w:fldCharType="end"/>
        </w:r>
      </w:ins>
    </w:p>
    <w:p w14:paraId="0E339E83" w14:textId="198D2DF4" w:rsidR="005C39E2" w:rsidRDefault="005C39E2">
      <w:pPr>
        <w:pStyle w:val="TOC3"/>
        <w:tabs>
          <w:tab w:val="left" w:pos="1854"/>
        </w:tabs>
        <w:rPr>
          <w:ins w:id="93" w:author="Jenny Sarsfield" w:date="2024-06-17T12:17:00Z"/>
          <w:rFonts w:asciiTheme="minorHAnsi" w:eastAsiaTheme="minorEastAsia" w:hAnsiTheme="minorHAnsi" w:cstheme="minorBidi"/>
          <w:noProof/>
          <w:szCs w:val="22"/>
        </w:rPr>
      </w:pPr>
      <w:ins w:id="94"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"_Toc169519086"</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[P474]6.7</w:t>
        </w:r>
        <w:r>
          <w:rPr>
            <w:rFonts w:asciiTheme="minorHAnsi" w:eastAsiaTheme="minorEastAsia" w:hAnsiTheme="minorHAnsi" w:cstheme="minorBidi"/>
            <w:noProof/>
            <w:szCs w:val="22"/>
          </w:rPr>
          <w:tab/>
        </w:r>
        <w:r w:rsidRPr="00D04890">
          <w:rPr>
            <w:rStyle w:val="Hyperlink"/>
            <w:noProof/>
          </w:rPr>
          <w:t>DIP Charges</w:t>
        </w:r>
        <w:r>
          <w:rPr>
            <w:noProof/>
          </w:rPr>
          <w:tab/>
        </w:r>
        <w:r>
          <w:rPr>
            <w:noProof/>
          </w:rPr>
          <w:fldChar w:fldCharType="begin"/>
        </w:r>
        <w:r>
          <w:rPr>
            <w:noProof/>
          </w:rPr>
          <w:instrText xml:space="preserve"> PAGEREF _Toc169519086 \h </w:instrText>
        </w:r>
        <w:r>
          <w:rPr>
            <w:noProof/>
          </w:rPr>
        </w:r>
      </w:ins>
      <w:r>
        <w:rPr>
          <w:noProof/>
        </w:rPr>
        <w:fldChar w:fldCharType="separate"/>
      </w:r>
      <w:ins w:id="95" w:author="Jenny Sarsfield" w:date="2024-06-17T12:17:00Z">
        <w:r>
          <w:rPr>
            <w:noProof/>
          </w:rPr>
          <w:t>16</w:t>
        </w:r>
        <w:r>
          <w:rPr>
            <w:noProof/>
          </w:rPr>
          <w:fldChar w:fldCharType="end"/>
        </w:r>
        <w:r w:rsidRPr="00D04890">
          <w:rPr>
            <w:rStyle w:val="Hyperlink"/>
            <w:noProof/>
          </w:rPr>
          <w:fldChar w:fldCharType="end"/>
        </w:r>
      </w:ins>
    </w:p>
    <w:p w14:paraId="6D54D164" w14:textId="12F8A273" w:rsidR="005C39E2" w:rsidRDefault="005C39E2">
      <w:pPr>
        <w:pStyle w:val="TOC2"/>
        <w:rPr>
          <w:ins w:id="96" w:author="Jenny Sarsfield" w:date="2024-06-17T12:17:00Z"/>
          <w:rFonts w:asciiTheme="minorHAnsi" w:eastAsiaTheme="minorEastAsia" w:hAnsiTheme="minorHAnsi" w:cstheme="minorBidi"/>
          <w:szCs w:val="22"/>
        </w:rPr>
      </w:pPr>
      <w:ins w:id="97" w:author="Jenny Sarsfield" w:date="2024-06-17T12:17:00Z">
        <w:r w:rsidRPr="00D04890">
          <w:rPr>
            <w:rStyle w:val="Hyperlink"/>
          </w:rPr>
          <w:fldChar w:fldCharType="begin"/>
        </w:r>
        <w:r w:rsidRPr="00D04890">
          <w:rPr>
            <w:rStyle w:val="Hyperlink"/>
          </w:rPr>
          <w:instrText xml:space="preserve"> </w:instrText>
        </w:r>
        <w:r>
          <w:instrText>HYPERLINK \l "_Toc169519087"</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7.</w:t>
        </w:r>
        <w:r>
          <w:rPr>
            <w:rFonts w:asciiTheme="minorHAnsi" w:eastAsiaTheme="minorEastAsia" w:hAnsiTheme="minorHAnsi" w:cstheme="minorBidi"/>
            <w:szCs w:val="22"/>
          </w:rPr>
          <w:tab/>
        </w:r>
        <w:r w:rsidRPr="00D04890">
          <w:rPr>
            <w:rStyle w:val="Hyperlink"/>
          </w:rPr>
          <w:t>EMR SETTLEMENT SERVICES PROVIDER COSTS</w:t>
        </w:r>
        <w:r>
          <w:tab/>
        </w:r>
        <w:r>
          <w:fldChar w:fldCharType="begin"/>
        </w:r>
        <w:r>
          <w:instrText xml:space="preserve"> PAGEREF _Toc169519087 \h </w:instrText>
        </w:r>
      </w:ins>
      <w:r>
        <w:fldChar w:fldCharType="separate"/>
      </w:r>
      <w:ins w:id="98" w:author="Jenny Sarsfield" w:date="2024-06-17T12:17:00Z">
        <w:r>
          <w:t>16</w:t>
        </w:r>
        <w:r>
          <w:fldChar w:fldCharType="end"/>
        </w:r>
        <w:r w:rsidRPr="00D04890">
          <w:rPr>
            <w:rStyle w:val="Hyperlink"/>
          </w:rPr>
          <w:fldChar w:fldCharType="end"/>
        </w:r>
      </w:ins>
    </w:p>
    <w:p w14:paraId="69F1E64E" w14:textId="186E5B50" w:rsidR="005C39E2" w:rsidRDefault="005C39E2">
      <w:pPr>
        <w:pStyle w:val="TOC3"/>
        <w:rPr>
          <w:ins w:id="99" w:author="Jenny Sarsfield" w:date="2024-06-17T12:17:00Z"/>
          <w:rFonts w:asciiTheme="minorHAnsi" w:eastAsiaTheme="minorEastAsia" w:hAnsiTheme="minorHAnsi" w:cstheme="minorBidi"/>
          <w:noProof/>
          <w:szCs w:val="22"/>
        </w:rPr>
      </w:pPr>
      <w:ins w:id="100"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"_Toc169519088"</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7.1</w:t>
        </w:r>
        <w:r>
          <w:rPr>
            <w:rFonts w:asciiTheme="minorHAnsi" w:eastAsiaTheme="minorEastAsia" w:hAnsiTheme="minorHAnsi" w:cstheme="minorBidi"/>
            <w:noProof/>
            <w:szCs w:val="22"/>
          </w:rPr>
          <w:tab/>
        </w:r>
        <w:r w:rsidRPr="00D04890">
          <w:rPr>
            <w:rStyle w:val="Hyperlink"/>
            <w:noProof/>
          </w:rPr>
          <w:t>CFD Settlement Services Provider Costs to be recovered by BSCCo</w:t>
        </w:r>
        <w:r>
          <w:rPr>
            <w:noProof/>
          </w:rPr>
          <w:tab/>
        </w:r>
        <w:r>
          <w:rPr>
            <w:noProof/>
          </w:rPr>
          <w:fldChar w:fldCharType="begin"/>
        </w:r>
        <w:r>
          <w:rPr>
            <w:noProof/>
          </w:rPr>
          <w:instrText xml:space="preserve"> PAGEREF _Toc169519088 \h </w:instrText>
        </w:r>
        <w:r>
          <w:rPr>
            <w:noProof/>
          </w:rPr>
        </w:r>
      </w:ins>
      <w:r>
        <w:rPr>
          <w:noProof/>
        </w:rPr>
        <w:fldChar w:fldCharType="separate"/>
      </w:r>
      <w:ins w:id="101" w:author="Jenny Sarsfield" w:date="2024-06-17T12:17:00Z">
        <w:r>
          <w:rPr>
            <w:noProof/>
          </w:rPr>
          <w:t>16</w:t>
        </w:r>
        <w:r>
          <w:rPr>
            <w:noProof/>
          </w:rPr>
          <w:fldChar w:fldCharType="end"/>
        </w:r>
        <w:r w:rsidRPr="00D04890">
          <w:rPr>
            <w:rStyle w:val="Hyperlink"/>
            <w:noProof/>
          </w:rPr>
          <w:fldChar w:fldCharType="end"/>
        </w:r>
      </w:ins>
    </w:p>
    <w:p w14:paraId="001D3DA5" w14:textId="15F4CE6B" w:rsidR="005C39E2" w:rsidRDefault="005C39E2">
      <w:pPr>
        <w:pStyle w:val="TOC3"/>
        <w:rPr>
          <w:ins w:id="102" w:author="Jenny Sarsfield" w:date="2024-06-17T12:17:00Z"/>
          <w:rFonts w:asciiTheme="minorHAnsi" w:eastAsiaTheme="minorEastAsia" w:hAnsiTheme="minorHAnsi" w:cstheme="minorBidi"/>
          <w:noProof/>
          <w:szCs w:val="22"/>
        </w:rPr>
      </w:pPr>
      <w:ins w:id="103"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"_Toc169519089"</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7.2</w:t>
        </w:r>
        <w:r>
          <w:rPr>
            <w:rFonts w:asciiTheme="minorHAnsi" w:eastAsiaTheme="minorEastAsia" w:hAnsiTheme="minorHAnsi" w:cstheme="minorBidi"/>
            <w:noProof/>
            <w:szCs w:val="22"/>
          </w:rPr>
          <w:tab/>
        </w:r>
        <w:r w:rsidRPr="00D04890">
          <w:rPr>
            <w:rStyle w:val="Hyperlink"/>
            <w:noProof/>
          </w:rPr>
          <w:t>CM Settlement Services Provider Costs to be recovered by BSCCo</w:t>
        </w:r>
        <w:r>
          <w:rPr>
            <w:noProof/>
          </w:rPr>
          <w:tab/>
        </w:r>
        <w:r>
          <w:rPr>
            <w:noProof/>
          </w:rPr>
          <w:fldChar w:fldCharType="begin"/>
        </w:r>
        <w:r>
          <w:rPr>
            <w:noProof/>
          </w:rPr>
          <w:instrText xml:space="preserve"> PAGEREF _Toc169519089 \h </w:instrText>
        </w:r>
        <w:r>
          <w:rPr>
            <w:noProof/>
          </w:rPr>
        </w:r>
      </w:ins>
      <w:r>
        <w:rPr>
          <w:noProof/>
        </w:rPr>
        <w:fldChar w:fldCharType="separate"/>
      </w:r>
      <w:ins w:id="104" w:author="Jenny Sarsfield" w:date="2024-06-17T12:17:00Z">
        <w:r>
          <w:rPr>
            <w:noProof/>
          </w:rPr>
          <w:t>16</w:t>
        </w:r>
        <w:r>
          <w:rPr>
            <w:noProof/>
          </w:rPr>
          <w:fldChar w:fldCharType="end"/>
        </w:r>
        <w:r w:rsidRPr="00D04890">
          <w:rPr>
            <w:rStyle w:val="Hyperlink"/>
            <w:noProof/>
          </w:rPr>
          <w:fldChar w:fldCharType="end"/>
        </w:r>
      </w:ins>
    </w:p>
    <w:p w14:paraId="7CD2875A" w14:textId="2259B937" w:rsidR="005C39E2" w:rsidRDefault="005C39E2">
      <w:pPr>
        <w:pStyle w:val="TOC3"/>
        <w:rPr>
          <w:ins w:id="105" w:author="Jenny Sarsfield" w:date="2024-06-17T12:17:00Z"/>
          <w:rFonts w:asciiTheme="minorHAnsi" w:eastAsiaTheme="minorEastAsia" w:hAnsiTheme="minorHAnsi" w:cstheme="minorBidi"/>
          <w:noProof/>
          <w:szCs w:val="22"/>
        </w:rPr>
      </w:pPr>
      <w:ins w:id="106"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"_Toc169519090"</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7.3</w:t>
        </w:r>
        <w:r>
          <w:rPr>
            <w:rFonts w:asciiTheme="minorHAnsi" w:eastAsiaTheme="minorEastAsia" w:hAnsiTheme="minorHAnsi" w:cstheme="minorBidi"/>
            <w:noProof/>
            <w:szCs w:val="22"/>
          </w:rPr>
          <w:tab/>
        </w:r>
        <w:r w:rsidRPr="00D04890">
          <w:rPr>
            <w:rStyle w:val="Hyperlink"/>
            <w:noProof/>
          </w:rPr>
          <w:t>General</w:t>
        </w:r>
        <w:r>
          <w:rPr>
            <w:noProof/>
          </w:rPr>
          <w:tab/>
        </w:r>
        <w:r>
          <w:rPr>
            <w:noProof/>
          </w:rPr>
          <w:fldChar w:fldCharType="begin"/>
        </w:r>
        <w:r>
          <w:rPr>
            <w:noProof/>
          </w:rPr>
          <w:instrText xml:space="preserve"> PAGEREF _Toc169519090 \h </w:instrText>
        </w:r>
        <w:r>
          <w:rPr>
            <w:noProof/>
          </w:rPr>
        </w:r>
      </w:ins>
      <w:r>
        <w:rPr>
          <w:noProof/>
        </w:rPr>
        <w:fldChar w:fldCharType="separate"/>
      </w:r>
      <w:ins w:id="107" w:author="Jenny Sarsfield" w:date="2024-06-17T12:17:00Z">
        <w:r>
          <w:rPr>
            <w:noProof/>
          </w:rPr>
          <w:t>17</w:t>
        </w:r>
        <w:r>
          <w:rPr>
            <w:noProof/>
          </w:rPr>
          <w:fldChar w:fldCharType="end"/>
        </w:r>
        <w:r w:rsidRPr="00D04890">
          <w:rPr>
            <w:rStyle w:val="Hyperlink"/>
            <w:noProof/>
          </w:rPr>
          <w:fldChar w:fldCharType="end"/>
        </w:r>
      </w:ins>
    </w:p>
    <w:p w14:paraId="339F928A" w14:textId="6ABEDFE4" w:rsidR="005C39E2" w:rsidRDefault="005C39E2">
      <w:pPr>
        <w:pStyle w:val="TOC2"/>
        <w:rPr>
          <w:ins w:id="108" w:author="Jenny Sarsfield" w:date="2024-06-17T12:17:00Z"/>
          <w:rFonts w:asciiTheme="minorHAnsi" w:eastAsiaTheme="minorEastAsia" w:hAnsiTheme="minorHAnsi" w:cstheme="minorBidi"/>
          <w:szCs w:val="22"/>
        </w:rPr>
      </w:pPr>
      <w:ins w:id="109" w:author="Jenny Sarsfield" w:date="2024-06-17T12:17:00Z">
        <w:r w:rsidRPr="00D04890">
          <w:rPr>
            <w:rStyle w:val="Hyperlink"/>
          </w:rPr>
          <w:fldChar w:fldCharType="begin"/>
        </w:r>
        <w:r w:rsidRPr="00D04890">
          <w:rPr>
            <w:rStyle w:val="Hyperlink"/>
          </w:rPr>
          <w:instrText xml:space="preserve"> </w:instrText>
        </w:r>
        <w:r>
          <w:instrText>HYPERLINK \l "_Toc169519091"</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8.</w:t>
        </w:r>
        <w:r>
          <w:rPr>
            <w:rFonts w:asciiTheme="minorHAnsi" w:eastAsiaTheme="minorEastAsia" w:hAnsiTheme="minorHAnsi" w:cstheme="minorBidi"/>
            <w:szCs w:val="22"/>
          </w:rPr>
          <w:tab/>
        </w:r>
        <w:r w:rsidRPr="00D04890">
          <w:rPr>
            <w:rStyle w:val="Hyperlink"/>
          </w:rPr>
          <w:t>MHHS PROGRAMME COSTS</w:t>
        </w:r>
        <w:r>
          <w:tab/>
        </w:r>
        <w:r>
          <w:fldChar w:fldCharType="begin"/>
        </w:r>
        <w:r>
          <w:instrText xml:space="preserve"> PAGEREF _Toc169519091 \h </w:instrText>
        </w:r>
      </w:ins>
      <w:r>
        <w:fldChar w:fldCharType="separate"/>
      </w:r>
      <w:ins w:id="110" w:author="Jenny Sarsfield" w:date="2024-06-17T12:17:00Z">
        <w:r>
          <w:t>17</w:t>
        </w:r>
        <w:r>
          <w:fldChar w:fldCharType="end"/>
        </w:r>
        <w:r w:rsidRPr="00D04890">
          <w:rPr>
            <w:rStyle w:val="Hyperlink"/>
          </w:rPr>
          <w:fldChar w:fldCharType="end"/>
        </w:r>
      </w:ins>
    </w:p>
    <w:p w14:paraId="0BC59054" w14:textId="038B2A34" w:rsidR="005C39E2" w:rsidRDefault="005C39E2">
      <w:pPr>
        <w:pStyle w:val="TOC2"/>
        <w:rPr>
          <w:ins w:id="111" w:author="Jenny Sarsfield" w:date="2024-06-17T12:17:00Z"/>
          <w:rFonts w:asciiTheme="minorHAnsi" w:eastAsiaTheme="minorEastAsia" w:hAnsiTheme="minorHAnsi" w:cstheme="minorBidi"/>
          <w:szCs w:val="22"/>
        </w:rPr>
      </w:pPr>
      <w:ins w:id="112" w:author="Jenny Sarsfield" w:date="2024-06-17T12:17:00Z">
        <w:r w:rsidRPr="00D04890">
          <w:rPr>
            <w:rStyle w:val="Hyperlink"/>
          </w:rPr>
          <w:fldChar w:fldCharType="begin"/>
        </w:r>
        <w:r w:rsidRPr="00D04890">
          <w:rPr>
            <w:rStyle w:val="Hyperlink"/>
          </w:rPr>
          <w:instrText xml:space="preserve"> </w:instrText>
        </w:r>
        <w:r>
          <w:instrText>HYPERLINK \l "_Toc169519092"</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ANNEX D-1: FUNDING SHARES</w:t>
        </w:r>
        <w:r>
          <w:tab/>
        </w:r>
        <w:r>
          <w:fldChar w:fldCharType="begin"/>
        </w:r>
        <w:r>
          <w:instrText xml:space="preserve"> PAGEREF _Toc169519092 \h </w:instrText>
        </w:r>
      </w:ins>
      <w:r>
        <w:fldChar w:fldCharType="separate"/>
      </w:r>
      <w:ins w:id="113" w:author="Jenny Sarsfield" w:date="2024-06-17T12:17:00Z">
        <w:r>
          <w:t>19</w:t>
        </w:r>
        <w:r>
          <w:fldChar w:fldCharType="end"/>
        </w:r>
        <w:r w:rsidRPr="00D04890">
          <w:rPr>
            <w:rStyle w:val="Hyperlink"/>
          </w:rPr>
          <w:fldChar w:fldCharType="end"/>
        </w:r>
      </w:ins>
    </w:p>
    <w:p w14:paraId="353E91FA" w14:textId="496392B9" w:rsidR="005C39E2" w:rsidRDefault="005C39E2">
      <w:pPr>
        <w:pStyle w:val="TOC3"/>
        <w:rPr>
          <w:ins w:id="114" w:author="Jenny Sarsfield" w:date="2024-06-17T12:17:00Z"/>
          <w:rFonts w:asciiTheme="minorHAnsi" w:eastAsiaTheme="minorEastAsia" w:hAnsiTheme="minorHAnsi" w:cstheme="minorBidi"/>
          <w:noProof/>
          <w:szCs w:val="22"/>
        </w:rPr>
      </w:pPr>
      <w:ins w:id="115"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"_Toc169519093"</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1</w:t>
        </w:r>
        <w:r>
          <w:rPr>
            <w:rFonts w:asciiTheme="minorHAnsi" w:eastAsiaTheme="minorEastAsia" w:hAnsiTheme="minorHAnsi" w:cstheme="minorBidi"/>
            <w:noProof/>
            <w:szCs w:val="22"/>
          </w:rPr>
          <w:tab/>
        </w:r>
        <w:r w:rsidRPr="00D04890">
          <w:rPr>
            <w:rStyle w:val="Hyperlink"/>
            <w:noProof/>
          </w:rPr>
          <w:t>Main Funding Shares</w:t>
        </w:r>
        <w:r>
          <w:rPr>
            <w:noProof/>
          </w:rPr>
          <w:tab/>
        </w:r>
        <w:r>
          <w:rPr>
            <w:noProof/>
          </w:rPr>
          <w:fldChar w:fldCharType="begin"/>
        </w:r>
        <w:r>
          <w:rPr>
            <w:noProof/>
          </w:rPr>
          <w:instrText xml:space="preserve"> PAGEREF _Toc169519093 \h </w:instrText>
        </w:r>
        <w:r>
          <w:rPr>
            <w:noProof/>
          </w:rPr>
        </w:r>
      </w:ins>
      <w:r>
        <w:rPr>
          <w:noProof/>
        </w:rPr>
        <w:fldChar w:fldCharType="separate"/>
      </w:r>
      <w:ins w:id="116" w:author="Jenny Sarsfield" w:date="2024-06-17T12:17:00Z">
        <w:r>
          <w:rPr>
            <w:noProof/>
          </w:rPr>
          <w:t>19</w:t>
        </w:r>
        <w:r>
          <w:rPr>
            <w:noProof/>
          </w:rPr>
          <w:fldChar w:fldCharType="end"/>
        </w:r>
        <w:r w:rsidRPr="00D04890">
          <w:rPr>
            <w:rStyle w:val="Hyperlink"/>
            <w:noProof/>
          </w:rPr>
          <w:fldChar w:fldCharType="end"/>
        </w:r>
      </w:ins>
    </w:p>
    <w:p w14:paraId="3C72E4C9" w14:textId="63C1DB70" w:rsidR="005C39E2" w:rsidRDefault="005C39E2">
      <w:pPr>
        <w:pStyle w:val="TOC3"/>
        <w:rPr>
          <w:ins w:id="117" w:author="Jenny Sarsfield" w:date="2024-06-17T12:17:00Z"/>
          <w:rFonts w:asciiTheme="minorHAnsi" w:eastAsiaTheme="minorEastAsia" w:hAnsiTheme="minorHAnsi" w:cstheme="minorBidi"/>
          <w:noProof/>
          <w:szCs w:val="22"/>
        </w:rPr>
      </w:pPr>
      <w:ins w:id="118"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"_Toc169519094"</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2</w:t>
        </w:r>
        <w:r>
          <w:rPr>
            <w:rFonts w:asciiTheme="minorHAnsi" w:eastAsiaTheme="minorEastAsia" w:hAnsiTheme="minorHAnsi" w:cstheme="minorBidi"/>
            <w:noProof/>
            <w:szCs w:val="22"/>
          </w:rPr>
          <w:tab/>
        </w:r>
        <w:r w:rsidRPr="00D04890">
          <w:rPr>
            <w:rStyle w:val="Hyperlink"/>
            <w:noProof/>
          </w:rPr>
          <w:t>Not Used</w:t>
        </w:r>
        <w:r>
          <w:rPr>
            <w:noProof/>
          </w:rPr>
          <w:tab/>
        </w:r>
        <w:r>
          <w:rPr>
            <w:noProof/>
          </w:rPr>
          <w:fldChar w:fldCharType="begin"/>
        </w:r>
        <w:r>
          <w:rPr>
            <w:noProof/>
          </w:rPr>
          <w:instrText xml:space="preserve"> PAGEREF _Toc169519094 \h </w:instrText>
        </w:r>
        <w:r>
          <w:rPr>
            <w:noProof/>
          </w:rPr>
        </w:r>
      </w:ins>
      <w:r>
        <w:rPr>
          <w:noProof/>
        </w:rPr>
        <w:fldChar w:fldCharType="separate"/>
      </w:r>
      <w:ins w:id="119" w:author="Jenny Sarsfield" w:date="2024-06-17T12:17:00Z">
        <w:r>
          <w:rPr>
            <w:noProof/>
          </w:rPr>
          <w:t>19</w:t>
        </w:r>
        <w:r>
          <w:rPr>
            <w:noProof/>
          </w:rPr>
          <w:fldChar w:fldCharType="end"/>
        </w:r>
        <w:r w:rsidRPr="00D04890">
          <w:rPr>
            <w:rStyle w:val="Hyperlink"/>
            <w:noProof/>
          </w:rPr>
          <w:fldChar w:fldCharType="end"/>
        </w:r>
      </w:ins>
    </w:p>
    <w:p w14:paraId="1EBFB901" w14:textId="2660A707" w:rsidR="005C39E2" w:rsidRDefault="005C39E2">
      <w:pPr>
        <w:pStyle w:val="TOC3"/>
        <w:rPr>
          <w:ins w:id="120" w:author="Jenny Sarsfield" w:date="2024-06-17T12:17:00Z"/>
          <w:rFonts w:asciiTheme="minorHAnsi" w:eastAsiaTheme="minorEastAsia" w:hAnsiTheme="minorHAnsi" w:cstheme="minorBidi"/>
          <w:noProof/>
          <w:szCs w:val="22"/>
        </w:rPr>
      </w:pPr>
      <w:ins w:id="121"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"_Toc169519095"</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3</w:t>
        </w:r>
        <w:r>
          <w:rPr>
            <w:rFonts w:asciiTheme="minorHAnsi" w:eastAsiaTheme="minorEastAsia" w:hAnsiTheme="minorHAnsi" w:cstheme="minorBidi"/>
            <w:noProof/>
            <w:szCs w:val="22"/>
          </w:rPr>
          <w:tab/>
        </w:r>
        <w:r w:rsidRPr="00D04890">
          <w:rPr>
            <w:rStyle w:val="Hyperlink"/>
            <w:noProof/>
          </w:rPr>
          <w:t>SVA (Production) Funding Shares</w:t>
        </w:r>
        <w:r>
          <w:rPr>
            <w:noProof/>
          </w:rPr>
          <w:tab/>
        </w:r>
        <w:r>
          <w:rPr>
            <w:noProof/>
          </w:rPr>
          <w:fldChar w:fldCharType="begin"/>
        </w:r>
        <w:r>
          <w:rPr>
            <w:noProof/>
          </w:rPr>
          <w:instrText xml:space="preserve"> PAGEREF _Toc169519095 \h </w:instrText>
        </w:r>
        <w:r>
          <w:rPr>
            <w:noProof/>
          </w:rPr>
        </w:r>
      </w:ins>
      <w:r>
        <w:rPr>
          <w:noProof/>
        </w:rPr>
        <w:fldChar w:fldCharType="separate"/>
      </w:r>
      <w:ins w:id="122" w:author="Jenny Sarsfield" w:date="2024-06-17T12:17:00Z">
        <w:r>
          <w:rPr>
            <w:noProof/>
          </w:rPr>
          <w:t>19</w:t>
        </w:r>
        <w:r>
          <w:rPr>
            <w:noProof/>
          </w:rPr>
          <w:fldChar w:fldCharType="end"/>
        </w:r>
        <w:r w:rsidRPr="00D04890">
          <w:rPr>
            <w:rStyle w:val="Hyperlink"/>
            <w:noProof/>
          </w:rPr>
          <w:fldChar w:fldCharType="end"/>
        </w:r>
      </w:ins>
    </w:p>
    <w:p w14:paraId="3C2927DE" w14:textId="10FB2F7B" w:rsidR="005C39E2" w:rsidRDefault="005C39E2">
      <w:pPr>
        <w:pStyle w:val="TOC3"/>
        <w:rPr>
          <w:ins w:id="123" w:author="Jenny Sarsfield" w:date="2024-06-17T12:17:00Z"/>
          <w:rFonts w:asciiTheme="minorHAnsi" w:eastAsiaTheme="minorEastAsia" w:hAnsiTheme="minorHAnsi" w:cstheme="minorBidi"/>
          <w:noProof/>
          <w:szCs w:val="22"/>
        </w:rPr>
      </w:pPr>
      <w:ins w:id="124"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"_Toc169519096"</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 xml:space="preserve">4 </w:t>
        </w:r>
        <w:r>
          <w:rPr>
            <w:rFonts w:asciiTheme="minorHAnsi" w:eastAsiaTheme="minorEastAsia" w:hAnsiTheme="minorHAnsi" w:cstheme="minorBidi"/>
            <w:noProof/>
            <w:szCs w:val="22"/>
          </w:rPr>
          <w:tab/>
        </w:r>
        <w:r w:rsidRPr="00D04890">
          <w:rPr>
            <w:rStyle w:val="Hyperlink"/>
            <w:noProof/>
          </w:rPr>
          <w:t>General Funding Shares</w:t>
        </w:r>
        <w:r>
          <w:rPr>
            <w:noProof/>
          </w:rPr>
          <w:tab/>
        </w:r>
        <w:r>
          <w:rPr>
            <w:noProof/>
          </w:rPr>
          <w:fldChar w:fldCharType="begin"/>
        </w:r>
        <w:r>
          <w:rPr>
            <w:noProof/>
          </w:rPr>
          <w:instrText xml:space="preserve"> PAGEREF _Toc169519096 \h </w:instrText>
        </w:r>
        <w:r>
          <w:rPr>
            <w:noProof/>
          </w:rPr>
        </w:r>
      </w:ins>
      <w:r>
        <w:rPr>
          <w:noProof/>
        </w:rPr>
        <w:fldChar w:fldCharType="separate"/>
      </w:r>
      <w:ins w:id="125" w:author="Jenny Sarsfield" w:date="2024-06-17T12:17:00Z">
        <w:r>
          <w:rPr>
            <w:noProof/>
          </w:rPr>
          <w:t>20</w:t>
        </w:r>
        <w:r>
          <w:rPr>
            <w:noProof/>
          </w:rPr>
          <w:fldChar w:fldCharType="end"/>
        </w:r>
        <w:r w:rsidRPr="00D04890">
          <w:rPr>
            <w:rStyle w:val="Hyperlink"/>
            <w:noProof/>
          </w:rPr>
          <w:fldChar w:fldCharType="end"/>
        </w:r>
      </w:ins>
    </w:p>
    <w:p w14:paraId="11EB3496" w14:textId="3FC1346B" w:rsidR="005C39E2" w:rsidRDefault="005C39E2">
      <w:pPr>
        <w:pStyle w:val="TOC3"/>
        <w:rPr>
          <w:ins w:id="126" w:author="Jenny Sarsfield" w:date="2024-06-17T12:17:00Z"/>
          <w:rFonts w:asciiTheme="minorHAnsi" w:eastAsiaTheme="minorEastAsia" w:hAnsiTheme="minorHAnsi" w:cstheme="minorBidi"/>
          <w:noProof/>
          <w:szCs w:val="22"/>
        </w:rPr>
      </w:pPr>
      <w:ins w:id="127"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"_Toc169519097"</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5</w:t>
        </w:r>
        <w:r>
          <w:rPr>
            <w:rFonts w:asciiTheme="minorHAnsi" w:eastAsiaTheme="minorEastAsia" w:hAnsiTheme="minorHAnsi" w:cstheme="minorBidi"/>
            <w:noProof/>
            <w:szCs w:val="22"/>
          </w:rPr>
          <w:tab/>
        </w:r>
        <w:r w:rsidRPr="00D04890">
          <w:rPr>
            <w:rStyle w:val="Hyperlink"/>
            <w:noProof/>
          </w:rPr>
          <w:t xml:space="preserve"> Determination of Funding Shares</w:t>
        </w:r>
        <w:r>
          <w:rPr>
            <w:noProof/>
          </w:rPr>
          <w:tab/>
        </w:r>
        <w:r>
          <w:rPr>
            <w:noProof/>
          </w:rPr>
          <w:fldChar w:fldCharType="begin"/>
        </w:r>
        <w:r>
          <w:rPr>
            <w:noProof/>
          </w:rPr>
          <w:instrText xml:space="preserve"> PAGEREF _Toc169519097 \h </w:instrText>
        </w:r>
        <w:r>
          <w:rPr>
            <w:noProof/>
          </w:rPr>
        </w:r>
      </w:ins>
      <w:r>
        <w:rPr>
          <w:noProof/>
        </w:rPr>
        <w:fldChar w:fldCharType="separate"/>
      </w:r>
      <w:ins w:id="128" w:author="Jenny Sarsfield" w:date="2024-06-17T12:17:00Z">
        <w:r>
          <w:rPr>
            <w:noProof/>
          </w:rPr>
          <w:t>20</w:t>
        </w:r>
        <w:r>
          <w:rPr>
            <w:noProof/>
          </w:rPr>
          <w:fldChar w:fldCharType="end"/>
        </w:r>
        <w:r w:rsidRPr="00D04890">
          <w:rPr>
            <w:rStyle w:val="Hyperlink"/>
            <w:noProof/>
          </w:rPr>
          <w:fldChar w:fldCharType="end"/>
        </w:r>
      </w:ins>
    </w:p>
    <w:p w14:paraId="074D162B" w14:textId="3FD7F3A6" w:rsidR="005C39E2" w:rsidRDefault="005C39E2">
      <w:pPr>
        <w:pStyle w:val="TOC2"/>
        <w:rPr>
          <w:ins w:id="129" w:author="Jenny Sarsfield" w:date="2024-06-17T12:17:00Z"/>
          <w:rFonts w:asciiTheme="minorHAnsi" w:eastAsiaTheme="minorEastAsia" w:hAnsiTheme="minorHAnsi" w:cstheme="minorBidi"/>
          <w:szCs w:val="22"/>
        </w:rPr>
      </w:pPr>
      <w:ins w:id="130" w:author="Jenny Sarsfield" w:date="2024-06-17T12:17:00Z">
        <w:r w:rsidRPr="00D04890">
          <w:rPr>
            <w:rStyle w:val="Hyperlink"/>
          </w:rPr>
          <w:fldChar w:fldCharType="begin"/>
        </w:r>
        <w:r w:rsidRPr="00D04890">
          <w:rPr>
            <w:rStyle w:val="Hyperlink"/>
          </w:rPr>
          <w:instrText xml:space="preserve"> </w:instrText>
        </w:r>
        <w:r>
          <w:instrText>HYPERLINK \l "_Toc169519098"</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ANNEX D-2: SVA COSTS</w:t>
        </w:r>
        <w:r>
          <w:tab/>
        </w:r>
        <w:r>
          <w:fldChar w:fldCharType="begin"/>
        </w:r>
        <w:r>
          <w:instrText xml:space="preserve"> PAGEREF _Toc169519098 \h </w:instrText>
        </w:r>
      </w:ins>
      <w:r>
        <w:fldChar w:fldCharType="separate"/>
      </w:r>
      <w:ins w:id="131" w:author="Jenny Sarsfield" w:date="2024-06-17T12:17:00Z">
        <w:r>
          <w:t>21</w:t>
        </w:r>
        <w:r>
          <w:fldChar w:fldCharType="end"/>
        </w:r>
        <w:r w:rsidRPr="00D04890">
          <w:rPr>
            <w:rStyle w:val="Hyperlink"/>
          </w:rPr>
          <w:fldChar w:fldCharType="end"/>
        </w:r>
      </w:ins>
    </w:p>
    <w:p w14:paraId="33582186" w14:textId="7F2DF30C" w:rsidR="005C39E2" w:rsidRDefault="005C39E2">
      <w:pPr>
        <w:pStyle w:val="TOC2"/>
        <w:rPr>
          <w:ins w:id="132" w:author="Jenny Sarsfield" w:date="2024-06-17T12:17:00Z"/>
          <w:rFonts w:asciiTheme="minorHAnsi" w:eastAsiaTheme="minorEastAsia" w:hAnsiTheme="minorHAnsi" w:cstheme="minorBidi"/>
          <w:szCs w:val="22"/>
        </w:rPr>
      </w:pPr>
      <w:ins w:id="133" w:author="Jenny Sarsfield" w:date="2024-06-17T12:17:00Z">
        <w:r w:rsidRPr="00D04890">
          <w:rPr>
            <w:rStyle w:val="Hyperlink"/>
          </w:rPr>
          <w:fldChar w:fldCharType="begin"/>
        </w:r>
        <w:r w:rsidRPr="00D04890">
          <w:rPr>
            <w:rStyle w:val="Hyperlink"/>
          </w:rPr>
          <w:instrText xml:space="preserve"> </w:instrText>
        </w:r>
        <w:r>
          <w:instrText>HYPERLINK \l "_Toc169519099"</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ANNEX D-3: SPECIFIED BSC CHARGES</w:t>
        </w:r>
        <w:r>
          <w:tab/>
        </w:r>
        <w:r>
          <w:fldChar w:fldCharType="begin"/>
        </w:r>
        <w:r>
          <w:instrText xml:space="preserve"> PAGEREF _Toc169519099 \h </w:instrText>
        </w:r>
      </w:ins>
      <w:r>
        <w:fldChar w:fldCharType="separate"/>
      </w:r>
      <w:ins w:id="134" w:author="Jenny Sarsfield" w:date="2024-06-17T12:17:00Z">
        <w:r>
          <w:t>22</w:t>
        </w:r>
        <w:r>
          <w:fldChar w:fldCharType="end"/>
        </w:r>
        <w:r w:rsidRPr="00D04890">
          <w:rPr>
            <w:rStyle w:val="Hyperlink"/>
          </w:rPr>
          <w:fldChar w:fldCharType="end"/>
        </w:r>
      </w:ins>
    </w:p>
    <w:p w14:paraId="570AEA78" w14:textId="52A68BB3" w:rsidR="005C39E2" w:rsidRDefault="005C39E2">
      <w:pPr>
        <w:pStyle w:val="TOC3"/>
        <w:rPr>
          <w:ins w:id="135" w:author="Jenny Sarsfield" w:date="2024-06-17T12:17:00Z"/>
          <w:rFonts w:asciiTheme="minorHAnsi" w:eastAsiaTheme="minorEastAsia" w:hAnsiTheme="minorHAnsi" w:cstheme="minorBidi"/>
          <w:noProof/>
          <w:szCs w:val="22"/>
        </w:rPr>
      </w:pPr>
      <w:ins w:id="136"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"_Toc169519100"</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1.</w:t>
        </w:r>
        <w:r>
          <w:rPr>
            <w:rFonts w:asciiTheme="minorHAnsi" w:eastAsiaTheme="minorEastAsia" w:hAnsiTheme="minorHAnsi" w:cstheme="minorBidi"/>
            <w:noProof/>
            <w:szCs w:val="22"/>
          </w:rPr>
          <w:tab/>
        </w:r>
        <w:r w:rsidRPr="00D04890">
          <w:rPr>
            <w:rStyle w:val="Hyperlink"/>
            <w:noProof/>
          </w:rPr>
          <w:t>General</w:t>
        </w:r>
        <w:r>
          <w:rPr>
            <w:noProof/>
          </w:rPr>
          <w:tab/>
        </w:r>
        <w:r>
          <w:rPr>
            <w:noProof/>
          </w:rPr>
          <w:fldChar w:fldCharType="begin"/>
        </w:r>
        <w:r>
          <w:rPr>
            <w:noProof/>
          </w:rPr>
          <w:instrText xml:space="preserve"> PAGEREF _Toc169519100 \h </w:instrText>
        </w:r>
        <w:r>
          <w:rPr>
            <w:noProof/>
          </w:rPr>
        </w:r>
      </w:ins>
      <w:r>
        <w:rPr>
          <w:noProof/>
        </w:rPr>
        <w:fldChar w:fldCharType="separate"/>
      </w:r>
      <w:ins w:id="137" w:author="Jenny Sarsfield" w:date="2024-06-17T12:17:00Z">
        <w:r>
          <w:rPr>
            <w:noProof/>
          </w:rPr>
          <w:t>22</w:t>
        </w:r>
        <w:r>
          <w:rPr>
            <w:noProof/>
          </w:rPr>
          <w:fldChar w:fldCharType="end"/>
        </w:r>
        <w:r w:rsidRPr="00D04890">
          <w:rPr>
            <w:rStyle w:val="Hyperlink"/>
            <w:noProof/>
          </w:rPr>
          <w:fldChar w:fldCharType="end"/>
        </w:r>
      </w:ins>
    </w:p>
    <w:p w14:paraId="58D1E0CC" w14:textId="45A36CB4" w:rsidR="005C39E2" w:rsidRDefault="005C39E2">
      <w:pPr>
        <w:pStyle w:val="TOC3"/>
        <w:rPr>
          <w:ins w:id="138" w:author="Jenny Sarsfield" w:date="2024-06-17T12:17:00Z"/>
          <w:rFonts w:asciiTheme="minorHAnsi" w:eastAsiaTheme="minorEastAsia" w:hAnsiTheme="minorHAnsi" w:cstheme="minorBidi"/>
          <w:noProof/>
          <w:szCs w:val="22"/>
        </w:rPr>
      </w:pPr>
      <w:ins w:id="139"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"_Toc169519101"</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2.</w:t>
        </w:r>
        <w:r>
          <w:rPr>
            <w:rFonts w:asciiTheme="minorHAnsi" w:eastAsiaTheme="minorEastAsia" w:hAnsiTheme="minorHAnsi" w:cstheme="minorBidi"/>
            <w:noProof/>
            <w:szCs w:val="22"/>
          </w:rPr>
          <w:tab/>
        </w:r>
        <w:r w:rsidRPr="00D04890">
          <w:rPr>
            <w:rStyle w:val="Hyperlink"/>
            <w:noProof/>
          </w:rPr>
          <w:t>Not Used</w:t>
        </w:r>
        <w:r>
          <w:rPr>
            <w:noProof/>
          </w:rPr>
          <w:tab/>
        </w:r>
        <w:r>
          <w:rPr>
            <w:noProof/>
          </w:rPr>
          <w:fldChar w:fldCharType="begin"/>
        </w:r>
        <w:r>
          <w:rPr>
            <w:noProof/>
          </w:rPr>
          <w:instrText xml:space="preserve"> PAGEREF _Toc169519101 \h </w:instrText>
        </w:r>
        <w:r>
          <w:rPr>
            <w:noProof/>
          </w:rPr>
        </w:r>
      </w:ins>
      <w:r>
        <w:rPr>
          <w:noProof/>
        </w:rPr>
        <w:fldChar w:fldCharType="separate"/>
      </w:r>
      <w:ins w:id="140" w:author="Jenny Sarsfield" w:date="2024-06-17T12:17:00Z">
        <w:r>
          <w:rPr>
            <w:noProof/>
          </w:rPr>
          <w:t>22</w:t>
        </w:r>
        <w:r>
          <w:rPr>
            <w:noProof/>
          </w:rPr>
          <w:fldChar w:fldCharType="end"/>
        </w:r>
        <w:r w:rsidRPr="00D04890">
          <w:rPr>
            <w:rStyle w:val="Hyperlink"/>
            <w:noProof/>
          </w:rPr>
          <w:fldChar w:fldCharType="end"/>
        </w:r>
      </w:ins>
    </w:p>
    <w:p w14:paraId="06A9DED6" w14:textId="5BA46B28" w:rsidR="005C39E2" w:rsidRDefault="005C39E2">
      <w:pPr>
        <w:pStyle w:val="TOC3"/>
        <w:rPr>
          <w:ins w:id="141" w:author="Jenny Sarsfield" w:date="2024-06-17T12:17:00Z"/>
          <w:rFonts w:asciiTheme="minorHAnsi" w:eastAsiaTheme="minorEastAsia" w:hAnsiTheme="minorHAnsi" w:cstheme="minorBidi"/>
          <w:noProof/>
          <w:szCs w:val="22"/>
        </w:rPr>
      </w:pPr>
      <w:ins w:id="142"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"_Toc169519102"</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3.</w:t>
        </w:r>
        <w:r>
          <w:rPr>
            <w:rFonts w:asciiTheme="minorHAnsi" w:eastAsiaTheme="minorEastAsia" w:hAnsiTheme="minorHAnsi" w:cstheme="minorBidi"/>
            <w:noProof/>
            <w:szCs w:val="22"/>
          </w:rPr>
          <w:tab/>
        </w:r>
        <w:r w:rsidRPr="00D04890">
          <w:rPr>
            <w:rStyle w:val="Hyperlink"/>
            <w:noProof/>
          </w:rPr>
          <w:t>Main Specified Charges</w:t>
        </w:r>
        <w:r>
          <w:rPr>
            <w:noProof/>
          </w:rPr>
          <w:tab/>
        </w:r>
        <w:r>
          <w:rPr>
            <w:noProof/>
          </w:rPr>
          <w:fldChar w:fldCharType="begin"/>
        </w:r>
        <w:r>
          <w:rPr>
            <w:noProof/>
          </w:rPr>
          <w:instrText xml:space="preserve"> PAGEREF _Toc169519102 \h </w:instrText>
        </w:r>
        <w:r>
          <w:rPr>
            <w:noProof/>
          </w:rPr>
        </w:r>
      </w:ins>
      <w:r>
        <w:rPr>
          <w:noProof/>
        </w:rPr>
        <w:fldChar w:fldCharType="separate"/>
      </w:r>
      <w:ins w:id="143" w:author="Jenny Sarsfield" w:date="2024-06-17T12:17:00Z">
        <w:r>
          <w:rPr>
            <w:noProof/>
          </w:rPr>
          <w:t>22</w:t>
        </w:r>
        <w:r>
          <w:rPr>
            <w:noProof/>
          </w:rPr>
          <w:fldChar w:fldCharType="end"/>
        </w:r>
        <w:r w:rsidRPr="00D04890">
          <w:rPr>
            <w:rStyle w:val="Hyperlink"/>
            <w:noProof/>
          </w:rPr>
          <w:fldChar w:fldCharType="end"/>
        </w:r>
      </w:ins>
    </w:p>
    <w:p w14:paraId="3DD65A5C" w14:textId="00A7D2B8" w:rsidR="005C39E2" w:rsidRDefault="005C39E2">
      <w:pPr>
        <w:pStyle w:val="TOC3"/>
        <w:rPr>
          <w:ins w:id="144" w:author="Jenny Sarsfield" w:date="2024-06-17T12:17:00Z"/>
          <w:rFonts w:asciiTheme="minorHAnsi" w:eastAsiaTheme="minorEastAsia" w:hAnsiTheme="minorHAnsi" w:cstheme="minorBidi"/>
          <w:noProof/>
          <w:szCs w:val="22"/>
        </w:rPr>
      </w:pPr>
      <w:ins w:id="145"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"_Toc169519103"</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4.</w:t>
        </w:r>
        <w:r>
          <w:rPr>
            <w:rFonts w:asciiTheme="minorHAnsi" w:eastAsiaTheme="minorEastAsia" w:hAnsiTheme="minorHAnsi" w:cstheme="minorBidi"/>
            <w:noProof/>
            <w:szCs w:val="22"/>
          </w:rPr>
          <w:tab/>
        </w:r>
        <w:r w:rsidRPr="00D04890">
          <w:rPr>
            <w:rStyle w:val="Hyperlink"/>
            <w:noProof/>
          </w:rPr>
          <w:t>SVA Specified Charges</w:t>
        </w:r>
        <w:r>
          <w:rPr>
            <w:noProof/>
          </w:rPr>
          <w:tab/>
        </w:r>
        <w:r>
          <w:rPr>
            <w:noProof/>
          </w:rPr>
          <w:fldChar w:fldCharType="begin"/>
        </w:r>
        <w:r>
          <w:rPr>
            <w:noProof/>
          </w:rPr>
          <w:instrText xml:space="preserve"> PAGEREF _Toc169519103 \h </w:instrText>
        </w:r>
        <w:r>
          <w:rPr>
            <w:noProof/>
          </w:rPr>
        </w:r>
      </w:ins>
      <w:r>
        <w:rPr>
          <w:noProof/>
        </w:rPr>
        <w:fldChar w:fldCharType="separate"/>
      </w:r>
      <w:ins w:id="146" w:author="Jenny Sarsfield" w:date="2024-06-17T12:17:00Z">
        <w:r>
          <w:rPr>
            <w:noProof/>
          </w:rPr>
          <w:t>25</w:t>
        </w:r>
        <w:r>
          <w:rPr>
            <w:noProof/>
          </w:rPr>
          <w:fldChar w:fldCharType="end"/>
        </w:r>
        <w:r w:rsidRPr="00D04890">
          <w:rPr>
            <w:rStyle w:val="Hyperlink"/>
            <w:noProof/>
          </w:rPr>
          <w:fldChar w:fldCharType="end"/>
        </w:r>
      </w:ins>
    </w:p>
    <w:p w14:paraId="6355521D" w14:textId="136C1865" w:rsidR="005C39E2" w:rsidRDefault="005C39E2">
      <w:pPr>
        <w:pStyle w:val="TOC3"/>
        <w:rPr>
          <w:ins w:id="147" w:author="Jenny Sarsfield" w:date="2024-06-17T12:17:00Z"/>
          <w:rFonts w:asciiTheme="minorHAnsi" w:eastAsiaTheme="minorEastAsia" w:hAnsiTheme="minorHAnsi" w:cstheme="minorBidi"/>
          <w:noProof/>
          <w:szCs w:val="22"/>
        </w:rPr>
      </w:pPr>
      <w:ins w:id="148"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"_Toc169519104"</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5.</w:t>
        </w:r>
        <w:r>
          <w:rPr>
            <w:rFonts w:asciiTheme="minorHAnsi" w:eastAsiaTheme="minorEastAsia" w:hAnsiTheme="minorHAnsi" w:cstheme="minorBidi"/>
            <w:noProof/>
            <w:szCs w:val="22"/>
          </w:rPr>
          <w:tab/>
        </w:r>
        <w:r w:rsidRPr="00D04890">
          <w:rPr>
            <w:rStyle w:val="Hyperlink"/>
            <w:noProof/>
          </w:rPr>
          <w:t>Provision of information to BSCCo</w:t>
        </w:r>
        <w:r>
          <w:rPr>
            <w:noProof/>
          </w:rPr>
          <w:tab/>
        </w:r>
        <w:r>
          <w:rPr>
            <w:noProof/>
          </w:rPr>
          <w:fldChar w:fldCharType="begin"/>
        </w:r>
        <w:r>
          <w:rPr>
            <w:noProof/>
          </w:rPr>
          <w:instrText xml:space="preserve"> PAGEREF _Toc169519104 \h </w:instrText>
        </w:r>
        <w:r>
          <w:rPr>
            <w:noProof/>
          </w:rPr>
        </w:r>
      </w:ins>
      <w:r>
        <w:rPr>
          <w:noProof/>
        </w:rPr>
        <w:fldChar w:fldCharType="separate"/>
      </w:r>
      <w:ins w:id="149" w:author="Jenny Sarsfield" w:date="2024-06-17T12:17:00Z">
        <w:r>
          <w:rPr>
            <w:noProof/>
          </w:rPr>
          <w:t>25</w:t>
        </w:r>
        <w:r>
          <w:rPr>
            <w:noProof/>
          </w:rPr>
          <w:fldChar w:fldCharType="end"/>
        </w:r>
        <w:r w:rsidRPr="00D04890">
          <w:rPr>
            <w:rStyle w:val="Hyperlink"/>
            <w:noProof/>
          </w:rPr>
          <w:fldChar w:fldCharType="end"/>
        </w:r>
      </w:ins>
    </w:p>
    <w:p w14:paraId="5B3C0271" w14:textId="3E1664C1" w:rsidR="005C39E2" w:rsidRDefault="005C39E2">
      <w:pPr>
        <w:pStyle w:val="TOC3"/>
        <w:rPr>
          <w:ins w:id="150" w:author="Jenny Sarsfield" w:date="2024-06-17T12:17:00Z"/>
          <w:rFonts w:asciiTheme="minorHAnsi" w:eastAsiaTheme="minorEastAsia" w:hAnsiTheme="minorHAnsi" w:cstheme="minorBidi"/>
          <w:noProof/>
          <w:szCs w:val="22"/>
        </w:rPr>
      </w:pPr>
      <w:ins w:id="151"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"_Toc169519105"</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6.</w:t>
        </w:r>
        <w:r>
          <w:rPr>
            <w:rFonts w:asciiTheme="minorHAnsi" w:eastAsiaTheme="minorEastAsia" w:hAnsiTheme="minorHAnsi" w:cstheme="minorBidi"/>
            <w:noProof/>
            <w:szCs w:val="22"/>
          </w:rPr>
          <w:tab/>
        </w:r>
        <w:r w:rsidRPr="00D04890">
          <w:rPr>
            <w:rStyle w:val="Hyperlink"/>
            <w:noProof/>
          </w:rPr>
          <w:t>Further charges</w:t>
        </w:r>
        <w:r>
          <w:rPr>
            <w:noProof/>
          </w:rPr>
          <w:tab/>
        </w:r>
        <w:r>
          <w:rPr>
            <w:noProof/>
          </w:rPr>
          <w:fldChar w:fldCharType="begin"/>
        </w:r>
        <w:r>
          <w:rPr>
            <w:noProof/>
          </w:rPr>
          <w:instrText xml:space="preserve"> PAGEREF _Toc169519105 \h </w:instrText>
        </w:r>
        <w:r>
          <w:rPr>
            <w:noProof/>
          </w:rPr>
        </w:r>
      </w:ins>
      <w:r>
        <w:rPr>
          <w:noProof/>
        </w:rPr>
        <w:fldChar w:fldCharType="separate"/>
      </w:r>
      <w:ins w:id="152" w:author="Jenny Sarsfield" w:date="2024-06-17T12:17:00Z">
        <w:r>
          <w:rPr>
            <w:noProof/>
          </w:rPr>
          <w:t>25</w:t>
        </w:r>
        <w:r>
          <w:rPr>
            <w:noProof/>
          </w:rPr>
          <w:fldChar w:fldCharType="end"/>
        </w:r>
        <w:r w:rsidRPr="00D04890">
          <w:rPr>
            <w:rStyle w:val="Hyperlink"/>
            <w:noProof/>
          </w:rPr>
          <w:fldChar w:fldCharType="end"/>
        </w:r>
      </w:ins>
    </w:p>
    <w:p w14:paraId="28369613" w14:textId="3FA22050" w:rsidR="005C39E2" w:rsidRDefault="005C39E2">
      <w:pPr>
        <w:pStyle w:val="TOC2"/>
        <w:rPr>
          <w:ins w:id="153" w:author="Jenny Sarsfield" w:date="2024-06-17T12:17:00Z"/>
          <w:rFonts w:asciiTheme="minorHAnsi" w:eastAsiaTheme="minorEastAsia" w:hAnsiTheme="minorHAnsi" w:cstheme="minorBidi"/>
          <w:szCs w:val="22"/>
        </w:rPr>
      </w:pPr>
      <w:ins w:id="154" w:author="Jenny Sarsfield" w:date="2024-06-17T12:17:00Z">
        <w:r w:rsidRPr="00D04890">
          <w:rPr>
            <w:rStyle w:val="Hyperlink"/>
          </w:rPr>
          <w:lastRenderedPageBreak/>
          <w:fldChar w:fldCharType="begin"/>
        </w:r>
        <w:r w:rsidRPr="00D04890">
          <w:rPr>
            <w:rStyle w:val="Hyperlink"/>
          </w:rPr>
          <w:instrText xml:space="preserve"> </w:instrText>
        </w:r>
        <w:r>
          <w:instrText>HYPERLINK \l "_Toc169519106"</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ANNEX D-4: DETERMINATION OF MONTHLY BSCCO CHARGES</w:t>
        </w:r>
        <w:r>
          <w:tab/>
        </w:r>
        <w:r>
          <w:fldChar w:fldCharType="begin"/>
        </w:r>
        <w:r>
          <w:instrText xml:space="preserve"> PAGEREF _Toc169519106 \h </w:instrText>
        </w:r>
      </w:ins>
      <w:r>
        <w:fldChar w:fldCharType="separate"/>
      </w:r>
      <w:ins w:id="155" w:author="Jenny Sarsfield" w:date="2024-06-17T12:17:00Z">
        <w:r>
          <w:t>27</w:t>
        </w:r>
        <w:r>
          <w:fldChar w:fldCharType="end"/>
        </w:r>
        <w:r w:rsidRPr="00D04890">
          <w:rPr>
            <w:rStyle w:val="Hyperlink"/>
          </w:rPr>
          <w:fldChar w:fldCharType="end"/>
        </w:r>
      </w:ins>
    </w:p>
    <w:p w14:paraId="51281564" w14:textId="3B320499" w:rsidR="005C39E2" w:rsidRDefault="005C39E2">
      <w:pPr>
        <w:pStyle w:val="TOC3"/>
        <w:rPr>
          <w:ins w:id="156" w:author="Jenny Sarsfield" w:date="2024-06-17T12:17:00Z"/>
          <w:rFonts w:asciiTheme="minorHAnsi" w:eastAsiaTheme="minorEastAsia" w:hAnsiTheme="minorHAnsi" w:cstheme="minorBidi"/>
          <w:noProof/>
          <w:szCs w:val="22"/>
        </w:rPr>
      </w:pPr>
      <w:ins w:id="157"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"_Toc169519107"</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1.</w:t>
        </w:r>
        <w:r>
          <w:rPr>
            <w:rFonts w:asciiTheme="minorHAnsi" w:eastAsiaTheme="minorEastAsia" w:hAnsiTheme="minorHAnsi" w:cstheme="minorBidi"/>
            <w:noProof/>
            <w:szCs w:val="22"/>
          </w:rPr>
          <w:tab/>
        </w:r>
        <w:r w:rsidRPr="00D04890">
          <w:rPr>
            <w:rStyle w:val="Hyperlink"/>
            <w:noProof/>
          </w:rPr>
          <w:t>Invoicing within year</w:t>
        </w:r>
        <w:r>
          <w:rPr>
            <w:noProof/>
          </w:rPr>
          <w:tab/>
        </w:r>
        <w:r>
          <w:rPr>
            <w:noProof/>
          </w:rPr>
          <w:fldChar w:fldCharType="begin"/>
        </w:r>
        <w:r>
          <w:rPr>
            <w:noProof/>
          </w:rPr>
          <w:instrText xml:space="preserve"> PAGEREF _Toc169519107 \h </w:instrText>
        </w:r>
        <w:r>
          <w:rPr>
            <w:noProof/>
          </w:rPr>
        </w:r>
      </w:ins>
      <w:r>
        <w:rPr>
          <w:noProof/>
        </w:rPr>
        <w:fldChar w:fldCharType="separate"/>
      </w:r>
      <w:ins w:id="158" w:author="Jenny Sarsfield" w:date="2024-06-17T12:17:00Z">
        <w:r>
          <w:rPr>
            <w:noProof/>
          </w:rPr>
          <w:t>27</w:t>
        </w:r>
        <w:r>
          <w:rPr>
            <w:noProof/>
          </w:rPr>
          <w:fldChar w:fldCharType="end"/>
        </w:r>
        <w:r w:rsidRPr="00D04890">
          <w:rPr>
            <w:rStyle w:val="Hyperlink"/>
            <w:noProof/>
          </w:rPr>
          <w:fldChar w:fldCharType="end"/>
        </w:r>
      </w:ins>
    </w:p>
    <w:p w14:paraId="09C989E7" w14:textId="3F839664" w:rsidR="005C39E2" w:rsidRDefault="005C39E2">
      <w:pPr>
        <w:pStyle w:val="TOC3"/>
        <w:rPr>
          <w:ins w:id="159" w:author="Jenny Sarsfield" w:date="2024-06-17T12:17:00Z"/>
          <w:rFonts w:asciiTheme="minorHAnsi" w:eastAsiaTheme="minorEastAsia" w:hAnsiTheme="minorHAnsi" w:cstheme="minorBidi"/>
          <w:noProof/>
          <w:szCs w:val="22"/>
        </w:rPr>
      </w:pPr>
      <w:ins w:id="160" w:author="Jenny Sarsfield" w:date="2024-06-17T12:17:00Z">
        <w:r w:rsidRPr="00D04890">
          <w:rPr>
            <w:rStyle w:val="Hyperlink"/>
            <w:noProof/>
          </w:rPr>
          <w:fldChar w:fldCharType="begin"/>
        </w:r>
        <w:r w:rsidRPr="00D04890">
          <w:rPr>
            <w:rStyle w:val="Hyperlink"/>
            <w:noProof/>
          </w:rPr>
          <w:instrText xml:space="preserve"> </w:instrText>
        </w:r>
        <w:r>
          <w:rPr>
            <w:noProof/>
          </w:rPr>
          <w:instrText>HYPERLINK \l "_Toc169519108"</w:instrText>
        </w:r>
        <w:r w:rsidRPr="00D04890">
          <w:rPr>
            <w:rStyle w:val="Hyperlink"/>
            <w:noProof/>
          </w:rPr>
          <w:instrText xml:space="preserve"> </w:instrText>
        </w:r>
        <w:r w:rsidRPr="00D04890">
          <w:rPr>
            <w:rStyle w:val="Hyperlink"/>
            <w:noProof/>
          </w:rPr>
        </w:r>
        <w:r w:rsidRPr="00D04890">
          <w:rPr>
            <w:rStyle w:val="Hyperlink"/>
            <w:noProof/>
          </w:rPr>
          <w:fldChar w:fldCharType="separate"/>
        </w:r>
        <w:r w:rsidRPr="00D04890">
          <w:rPr>
            <w:rStyle w:val="Hyperlink"/>
            <w:noProof/>
          </w:rPr>
          <w:t>2.</w:t>
        </w:r>
        <w:r>
          <w:rPr>
            <w:rFonts w:asciiTheme="minorHAnsi" w:eastAsiaTheme="minorEastAsia" w:hAnsiTheme="minorHAnsi" w:cstheme="minorBidi"/>
            <w:noProof/>
            <w:szCs w:val="22"/>
          </w:rPr>
          <w:tab/>
        </w:r>
        <w:r w:rsidRPr="00D04890">
          <w:rPr>
            <w:rStyle w:val="Hyperlink"/>
            <w:noProof/>
          </w:rPr>
          <w:t>Reconciliation</w:t>
        </w:r>
        <w:r>
          <w:rPr>
            <w:noProof/>
          </w:rPr>
          <w:tab/>
        </w:r>
        <w:r>
          <w:rPr>
            <w:noProof/>
          </w:rPr>
          <w:fldChar w:fldCharType="begin"/>
        </w:r>
        <w:r>
          <w:rPr>
            <w:noProof/>
          </w:rPr>
          <w:instrText xml:space="preserve"> PAGEREF _Toc169519108 \h </w:instrText>
        </w:r>
        <w:r>
          <w:rPr>
            <w:noProof/>
          </w:rPr>
        </w:r>
      </w:ins>
      <w:r>
        <w:rPr>
          <w:noProof/>
        </w:rPr>
        <w:fldChar w:fldCharType="separate"/>
      </w:r>
      <w:ins w:id="161" w:author="Jenny Sarsfield" w:date="2024-06-17T12:17:00Z">
        <w:r>
          <w:rPr>
            <w:noProof/>
          </w:rPr>
          <w:t>27</w:t>
        </w:r>
        <w:r>
          <w:rPr>
            <w:noProof/>
          </w:rPr>
          <w:fldChar w:fldCharType="end"/>
        </w:r>
        <w:r w:rsidRPr="00D04890">
          <w:rPr>
            <w:rStyle w:val="Hyperlink"/>
            <w:noProof/>
          </w:rPr>
          <w:fldChar w:fldCharType="end"/>
        </w:r>
      </w:ins>
    </w:p>
    <w:p w14:paraId="13BC1DF7" w14:textId="3BF4E99B" w:rsidR="005C39E2" w:rsidRDefault="005C39E2">
      <w:pPr>
        <w:pStyle w:val="TOC2"/>
        <w:rPr>
          <w:ins w:id="162" w:author="Jenny Sarsfield" w:date="2024-06-17T12:17:00Z"/>
          <w:rFonts w:asciiTheme="minorHAnsi" w:eastAsiaTheme="minorEastAsia" w:hAnsiTheme="minorHAnsi" w:cstheme="minorBidi"/>
          <w:szCs w:val="22"/>
        </w:rPr>
      </w:pPr>
      <w:ins w:id="163" w:author="Jenny Sarsfield" w:date="2024-06-17T12:17:00Z">
        <w:r w:rsidRPr="00D04890">
          <w:rPr>
            <w:rStyle w:val="Hyperlink"/>
          </w:rPr>
          <w:fldChar w:fldCharType="begin"/>
        </w:r>
        <w:r w:rsidRPr="00D04890">
          <w:rPr>
            <w:rStyle w:val="Hyperlink"/>
          </w:rPr>
          <w:instrText xml:space="preserve"> </w:instrText>
        </w:r>
        <w:r>
          <w:instrText>HYPERLINK \l "_Toc169519109"</w:instrText>
        </w:r>
        <w:r w:rsidRPr="00D04890">
          <w:rPr>
            <w:rStyle w:val="Hyperlink"/>
          </w:rPr>
          <w:instrText xml:space="preserve"> </w:instrText>
        </w:r>
        <w:r w:rsidRPr="00D04890">
          <w:rPr>
            <w:rStyle w:val="Hyperlink"/>
          </w:rPr>
        </w:r>
        <w:r w:rsidRPr="00D04890">
          <w:rPr>
            <w:rStyle w:val="Hyperlink"/>
          </w:rPr>
          <w:fldChar w:fldCharType="separate"/>
        </w:r>
        <w:r w:rsidRPr="00D04890">
          <w:rPr>
            <w:rStyle w:val="Hyperlink"/>
          </w:rPr>
          <w:t>ANNEX D-5: NOT USED</w:t>
        </w:r>
        <w:r>
          <w:tab/>
        </w:r>
        <w:r>
          <w:fldChar w:fldCharType="begin"/>
        </w:r>
        <w:r>
          <w:instrText xml:space="preserve"> PAGEREF _Toc169519109 \h </w:instrText>
        </w:r>
      </w:ins>
      <w:r>
        <w:fldChar w:fldCharType="separate"/>
      </w:r>
      <w:ins w:id="164" w:author="Jenny Sarsfield" w:date="2024-06-17T12:17:00Z">
        <w:r>
          <w:t>28</w:t>
        </w:r>
        <w:r>
          <w:fldChar w:fldCharType="end"/>
        </w:r>
        <w:r w:rsidRPr="00D04890">
          <w:rPr>
            <w:rStyle w:val="Hyperlink"/>
          </w:rPr>
          <w:fldChar w:fldCharType="end"/>
        </w:r>
      </w:ins>
    </w:p>
    <w:p w14:paraId="6F2C33C3" w14:textId="1FC73229" w:rsidR="001C7EFD" w:rsidDel="005C39E2" w:rsidRDefault="001C7EFD">
      <w:pPr>
        <w:pStyle w:val="TOC1"/>
        <w:rPr>
          <w:del w:id="165" w:author="Jenny Sarsfield" w:date="2024-06-17T12:17:00Z"/>
          <w:rFonts w:asciiTheme="minorHAnsi" w:eastAsiaTheme="minorEastAsia" w:hAnsiTheme="minorHAnsi" w:cstheme="minorBidi"/>
          <w:caps w:val="0"/>
          <w:szCs w:val="22"/>
        </w:rPr>
      </w:pPr>
      <w:bookmarkStart w:id="166" w:name="_GoBack"/>
      <w:del w:id="167" w:author="Jenny Sarsfield" w:date="2024-06-17T12:17:00Z">
        <w:r w:rsidRPr="005C39E2" w:rsidDel="005C39E2">
          <w:delText>SECTION D: BSC COST RECOVERY AND PARTICIPATION CHARGES</w:delText>
        </w:r>
        <w:bookmarkEnd w:id="166"/>
        <w:r w:rsidDel="005C39E2">
          <w:tab/>
          <w:delText>1</w:delText>
        </w:r>
      </w:del>
    </w:p>
    <w:p w14:paraId="0DCAA84B" w14:textId="77D52383" w:rsidR="001C7EFD" w:rsidDel="005C39E2" w:rsidRDefault="001C7EFD">
      <w:pPr>
        <w:pStyle w:val="TOC2"/>
        <w:rPr>
          <w:del w:id="168" w:author="Jenny Sarsfield" w:date="2024-06-17T12:17:00Z"/>
          <w:rFonts w:asciiTheme="minorHAnsi" w:eastAsiaTheme="minorEastAsia" w:hAnsiTheme="minorHAnsi" w:cstheme="minorBidi"/>
          <w:szCs w:val="22"/>
        </w:rPr>
      </w:pPr>
      <w:del w:id="169" w:author="Jenny Sarsfield" w:date="2024-06-17T12:17:00Z">
        <w:r w:rsidDel="005C39E2">
          <w:tab/>
          <w:delText>1</w:delText>
        </w:r>
      </w:del>
    </w:p>
    <w:p w14:paraId="32A700D1" w14:textId="6FF4EE5A" w:rsidR="001C7EFD" w:rsidDel="005C39E2" w:rsidRDefault="001C7EFD">
      <w:pPr>
        <w:pStyle w:val="TOC3"/>
        <w:rPr>
          <w:del w:id="170" w:author="Jenny Sarsfield" w:date="2024-06-17T12:17:00Z"/>
          <w:rFonts w:asciiTheme="minorHAnsi" w:eastAsiaTheme="minorEastAsia" w:hAnsiTheme="minorHAnsi" w:cstheme="minorBidi"/>
          <w:noProof/>
          <w:szCs w:val="22"/>
        </w:rPr>
      </w:pPr>
      <w:del w:id="171" w:author="Jenny Sarsfield" w:date="2024-06-17T12:17:00Z">
        <w:r w:rsidRPr="005C39E2" w:rsidDel="005C39E2">
          <w:rPr>
            <w:noProof/>
          </w:rPr>
          <w:delText>1.1</w:delText>
        </w:r>
        <w:r w:rsidDel="005C39E2">
          <w:rPr>
            <w:rFonts w:asciiTheme="minorHAnsi" w:eastAsiaTheme="minorEastAsia" w:hAnsiTheme="minorHAnsi" w:cstheme="minorBidi"/>
            <w:noProof/>
            <w:szCs w:val="22"/>
          </w:rPr>
          <w:tab/>
        </w:r>
        <w:r w:rsidRPr="005C39E2" w:rsidDel="005C39E2">
          <w:rPr>
            <w:noProof/>
          </w:rPr>
          <w:delText>Introduction</w:delText>
        </w:r>
        <w:r w:rsidDel="005C39E2">
          <w:rPr>
            <w:noProof/>
          </w:rPr>
          <w:tab/>
          <w:delText>1</w:delText>
        </w:r>
      </w:del>
    </w:p>
    <w:p w14:paraId="4BD714E9" w14:textId="76F71AAA" w:rsidR="001C7EFD" w:rsidDel="005C39E2" w:rsidRDefault="001C7EFD">
      <w:pPr>
        <w:pStyle w:val="TOC3"/>
        <w:rPr>
          <w:del w:id="172" w:author="Jenny Sarsfield" w:date="2024-06-17T12:17:00Z"/>
          <w:rFonts w:asciiTheme="minorHAnsi" w:eastAsiaTheme="minorEastAsia" w:hAnsiTheme="minorHAnsi" w:cstheme="minorBidi"/>
          <w:noProof/>
          <w:szCs w:val="22"/>
        </w:rPr>
      </w:pPr>
      <w:del w:id="173" w:author="Jenny Sarsfield" w:date="2024-06-17T12:17:00Z">
        <w:r w:rsidRPr="005C39E2" w:rsidDel="005C39E2">
          <w:rPr>
            <w:noProof/>
          </w:rPr>
          <w:delText>1.2</w:delText>
        </w:r>
        <w:r w:rsidDel="005C39E2">
          <w:rPr>
            <w:rFonts w:asciiTheme="minorHAnsi" w:eastAsiaTheme="minorEastAsia" w:hAnsiTheme="minorHAnsi" w:cstheme="minorBidi"/>
            <w:noProof/>
            <w:szCs w:val="22"/>
          </w:rPr>
          <w:tab/>
        </w:r>
        <w:r w:rsidRPr="005C39E2" w:rsidDel="005C39E2">
          <w:rPr>
            <w:noProof/>
          </w:rPr>
          <w:delText>Funding Shares</w:delText>
        </w:r>
        <w:r w:rsidDel="005C39E2">
          <w:rPr>
            <w:noProof/>
          </w:rPr>
          <w:tab/>
          <w:delText>1</w:delText>
        </w:r>
      </w:del>
    </w:p>
    <w:p w14:paraId="154A1753" w14:textId="167507BC" w:rsidR="001C7EFD" w:rsidDel="005C39E2" w:rsidRDefault="001C7EFD">
      <w:pPr>
        <w:pStyle w:val="TOC3"/>
        <w:rPr>
          <w:del w:id="174" w:author="Jenny Sarsfield" w:date="2024-06-17T12:17:00Z"/>
          <w:rFonts w:asciiTheme="minorHAnsi" w:eastAsiaTheme="minorEastAsia" w:hAnsiTheme="minorHAnsi" w:cstheme="minorBidi"/>
          <w:noProof/>
          <w:szCs w:val="22"/>
        </w:rPr>
      </w:pPr>
      <w:del w:id="175" w:author="Jenny Sarsfield" w:date="2024-06-17T12:17:00Z">
        <w:r w:rsidRPr="005C39E2" w:rsidDel="005C39E2">
          <w:rPr>
            <w:noProof/>
          </w:rPr>
          <w:delText>1.3</w:delText>
        </w:r>
        <w:r w:rsidDel="005C39E2">
          <w:rPr>
            <w:rFonts w:asciiTheme="minorHAnsi" w:eastAsiaTheme="minorEastAsia" w:hAnsiTheme="minorHAnsi" w:cstheme="minorBidi"/>
            <w:noProof/>
            <w:szCs w:val="22"/>
          </w:rPr>
          <w:tab/>
        </w:r>
        <w:r w:rsidRPr="005C39E2" w:rsidDel="005C39E2">
          <w:rPr>
            <w:noProof/>
          </w:rPr>
          <w:delText>Default Funding Shares</w:delText>
        </w:r>
        <w:r w:rsidDel="005C39E2">
          <w:rPr>
            <w:noProof/>
          </w:rPr>
          <w:tab/>
          <w:delText>2</w:delText>
        </w:r>
      </w:del>
    </w:p>
    <w:p w14:paraId="566D751C" w14:textId="70D18B2D" w:rsidR="001C7EFD" w:rsidDel="005C39E2" w:rsidRDefault="001C7EFD">
      <w:pPr>
        <w:pStyle w:val="TOC3"/>
        <w:rPr>
          <w:del w:id="176" w:author="Jenny Sarsfield" w:date="2024-06-17T12:17:00Z"/>
          <w:rFonts w:asciiTheme="minorHAnsi" w:eastAsiaTheme="minorEastAsia" w:hAnsiTheme="minorHAnsi" w:cstheme="minorBidi"/>
          <w:noProof/>
          <w:szCs w:val="22"/>
        </w:rPr>
      </w:pPr>
      <w:del w:id="177" w:author="Jenny Sarsfield" w:date="2024-06-17T12:17:00Z">
        <w:r w:rsidRPr="005C39E2" w:rsidDel="005C39E2">
          <w:rPr>
            <w:noProof/>
          </w:rPr>
          <w:delText>1.4</w:delText>
        </w:r>
        <w:r w:rsidDel="005C39E2">
          <w:rPr>
            <w:rFonts w:asciiTheme="minorHAnsi" w:eastAsiaTheme="minorEastAsia" w:hAnsiTheme="minorHAnsi" w:cstheme="minorBidi"/>
            <w:noProof/>
            <w:szCs w:val="22"/>
          </w:rPr>
          <w:tab/>
        </w:r>
        <w:r w:rsidRPr="005C39E2" w:rsidDel="005C39E2">
          <w:rPr>
            <w:noProof/>
          </w:rPr>
          <w:delText>Determination of Funding Shares</w:delText>
        </w:r>
        <w:r w:rsidDel="005C39E2">
          <w:rPr>
            <w:noProof/>
          </w:rPr>
          <w:tab/>
          <w:delText>2</w:delText>
        </w:r>
      </w:del>
    </w:p>
    <w:p w14:paraId="4032A896" w14:textId="317A6674" w:rsidR="001C7EFD" w:rsidDel="005C39E2" w:rsidRDefault="001C7EFD">
      <w:pPr>
        <w:pStyle w:val="TOC2"/>
        <w:rPr>
          <w:del w:id="178" w:author="Jenny Sarsfield" w:date="2024-06-17T12:17:00Z"/>
          <w:rFonts w:asciiTheme="minorHAnsi" w:eastAsiaTheme="minorEastAsia" w:hAnsiTheme="minorHAnsi" w:cstheme="minorBidi"/>
          <w:szCs w:val="22"/>
        </w:rPr>
      </w:pPr>
      <w:del w:id="179" w:author="Jenny Sarsfield" w:date="2024-06-17T12:17:00Z">
        <w:r w:rsidRPr="005C39E2" w:rsidDel="005C39E2">
          <w:delText>2</w:delText>
        </w:r>
        <w:r w:rsidDel="005C39E2">
          <w:rPr>
            <w:rFonts w:asciiTheme="minorHAnsi" w:eastAsiaTheme="minorEastAsia" w:hAnsiTheme="minorHAnsi" w:cstheme="minorBidi"/>
            <w:szCs w:val="22"/>
          </w:rPr>
          <w:tab/>
        </w:r>
        <w:r w:rsidRPr="005C39E2" w:rsidDel="005C39E2">
          <w:delText>BSC COSTS</w:delText>
        </w:r>
        <w:r w:rsidDel="005C39E2">
          <w:tab/>
          <w:delText>3</w:delText>
        </w:r>
      </w:del>
    </w:p>
    <w:p w14:paraId="727A4E2B" w14:textId="24FD7E38" w:rsidR="001C7EFD" w:rsidDel="005C39E2" w:rsidRDefault="001C7EFD">
      <w:pPr>
        <w:pStyle w:val="TOC3"/>
        <w:rPr>
          <w:del w:id="180" w:author="Jenny Sarsfield" w:date="2024-06-17T12:17:00Z"/>
          <w:rFonts w:asciiTheme="minorHAnsi" w:eastAsiaTheme="minorEastAsia" w:hAnsiTheme="minorHAnsi" w:cstheme="minorBidi"/>
          <w:noProof/>
          <w:szCs w:val="22"/>
        </w:rPr>
      </w:pPr>
      <w:del w:id="181" w:author="Jenny Sarsfield" w:date="2024-06-17T12:17:00Z">
        <w:r w:rsidRPr="005C39E2" w:rsidDel="005C39E2">
          <w:rPr>
            <w:noProof/>
          </w:rPr>
          <w:delText>2.1</w:delText>
        </w:r>
        <w:r w:rsidDel="005C39E2">
          <w:rPr>
            <w:rFonts w:asciiTheme="minorHAnsi" w:eastAsiaTheme="minorEastAsia" w:hAnsiTheme="minorHAnsi" w:cstheme="minorBidi"/>
            <w:noProof/>
            <w:szCs w:val="22"/>
          </w:rPr>
          <w:tab/>
        </w:r>
        <w:r w:rsidRPr="005C39E2" w:rsidDel="005C39E2">
          <w:rPr>
            <w:noProof/>
          </w:rPr>
          <w:delText>General</w:delText>
        </w:r>
        <w:r w:rsidDel="005C39E2">
          <w:rPr>
            <w:noProof/>
          </w:rPr>
          <w:tab/>
          <w:delText>3</w:delText>
        </w:r>
      </w:del>
    </w:p>
    <w:p w14:paraId="5915B2FE" w14:textId="3482C9A7" w:rsidR="001C7EFD" w:rsidDel="005C39E2" w:rsidRDefault="001C7EFD">
      <w:pPr>
        <w:pStyle w:val="TOC3"/>
        <w:rPr>
          <w:del w:id="182" w:author="Jenny Sarsfield" w:date="2024-06-17T12:17:00Z"/>
          <w:rFonts w:asciiTheme="minorHAnsi" w:eastAsiaTheme="minorEastAsia" w:hAnsiTheme="minorHAnsi" w:cstheme="minorBidi"/>
          <w:noProof/>
          <w:szCs w:val="22"/>
        </w:rPr>
      </w:pPr>
      <w:del w:id="183" w:author="Jenny Sarsfield" w:date="2024-06-17T12:17:00Z">
        <w:r w:rsidRPr="005C39E2" w:rsidDel="005C39E2">
          <w:rPr>
            <w:noProof/>
          </w:rPr>
          <w:delText>2.2</w:delText>
        </w:r>
        <w:r w:rsidDel="005C39E2">
          <w:rPr>
            <w:rFonts w:asciiTheme="minorHAnsi" w:eastAsiaTheme="minorEastAsia" w:hAnsiTheme="minorHAnsi" w:cstheme="minorBidi"/>
            <w:noProof/>
            <w:szCs w:val="22"/>
          </w:rPr>
          <w:tab/>
        </w:r>
        <w:r w:rsidRPr="005C39E2" w:rsidDel="005C39E2">
          <w:rPr>
            <w:noProof/>
          </w:rPr>
          <w:delText>Recovery of BSC Costs</w:delText>
        </w:r>
        <w:r w:rsidDel="005C39E2">
          <w:rPr>
            <w:noProof/>
          </w:rPr>
          <w:tab/>
          <w:delText>5</w:delText>
        </w:r>
      </w:del>
    </w:p>
    <w:p w14:paraId="30809F5A" w14:textId="210C991A" w:rsidR="001C7EFD" w:rsidDel="005C39E2" w:rsidRDefault="001C7EFD">
      <w:pPr>
        <w:pStyle w:val="TOC3"/>
        <w:rPr>
          <w:del w:id="184" w:author="Jenny Sarsfield" w:date="2024-06-17T12:17:00Z"/>
          <w:rFonts w:asciiTheme="minorHAnsi" w:eastAsiaTheme="minorEastAsia" w:hAnsiTheme="minorHAnsi" w:cstheme="minorBidi"/>
          <w:noProof/>
          <w:szCs w:val="22"/>
        </w:rPr>
      </w:pPr>
      <w:del w:id="185" w:author="Jenny Sarsfield" w:date="2024-06-17T12:17:00Z">
        <w:r w:rsidRPr="005C39E2" w:rsidDel="005C39E2">
          <w:rPr>
            <w:noProof/>
          </w:rPr>
          <w:delText>2.3</w:delText>
        </w:r>
        <w:r w:rsidDel="005C39E2">
          <w:rPr>
            <w:rFonts w:asciiTheme="minorHAnsi" w:eastAsiaTheme="minorEastAsia" w:hAnsiTheme="minorHAnsi" w:cstheme="minorBidi"/>
            <w:noProof/>
            <w:szCs w:val="22"/>
          </w:rPr>
          <w:tab/>
        </w:r>
        <w:r w:rsidRPr="005C39E2" w:rsidDel="005C39E2">
          <w:rPr>
            <w:noProof/>
          </w:rPr>
          <w:delText>BSC Accounting Policies</w:delText>
        </w:r>
        <w:r w:rsidDel="005C39E2">
          <w:rPr>
            <w:noProof/>
          </w:rPr>
          <w:tab/>
          <w:delText>5</w:delText>
        </w:r>
      </w:del>
    </w:p>
    <w:p w14:paraId="516E1ACF" w14:textId="62FF6437" w:rsidR="001C7EFD" w:rsidDel="005C39E2" w:rsidRDefault="001C7EFD">
      <w:pPr>
        <w:pStyle w:val="TOC3"/>
        <w:rPr>
          <w:del w:id="186" w:author="Jenny Sarsfield" w:date="2024-06-17T12:17:00Z"/>
          <w:rFonts w:asciiTheme="minorHAnsi" w:eastAsiaTheme="minorEastAsia" w:hAnsiTheme="minorHAnsi" w:cstheme="minorBidi"/>
          <w:noProof/>
          <w:szCs w:val="22"/>
        </w:rPr>
      </w:pPr>
      <w:del w:id="187" w:author="Jenny Sarsfield" w:date="2024-06-17T12:17:00Z">
        <w:r w:rsidRPr="005C39E2" w:rsidDel="005C39E2">
          <w:rPr>
            <w:noProof/>
          </w:rPr>
          <w:delText>2.4</w:delText>
        </w:r>
        <w:r w:rsidDel="005C39E2">
          <w:rPr>
            <w:rFonts w:asciiTheme="minorHAnsi" w:eastAsiaTheme="minorEastAsia" w:hAnsiTheme="minorHAnsi" w:cstheme="minorBidi"/>
            <w:noProof/>
            <w:szCs w:val="22"/>
          </w:rPr>
          <w:tab/>
        </w:r>
        <w:r w:rsidRPr="005C39E2" w:rsidDel="005C39E2">
          <w:rPr>
            <w:noProof/>
          </w:rPr>
          <w:delText>Taxation</w:delText>
        </w:r>
        <w:r w:rsidDel="005C39E2">
          <w:rPr>
            <w:noProof/>
          </w:rPr>
          <w:tab/>
          <w:delText>5</w:delText>
        </w:r>
      </w:del>
    </w:p>
    <w:p w14:paraId="08074C3F" w14:textId="25C5367C" w:rsidR="001C7EFD" w:rsidDel="005C39E2" w:rsidRDefault="001C7EFD">
      <w:pPr>
        <w:pStyle w:val="TOC2"/>
        <w:rPr>
          <w:del w:id="188" w:author="Jenny Sarsfield" w:date="2024-06-17T12:17:00Z"/>
          <w:rFonts w:asciiTheme="minorHAnsi" w:eastAsiaTheme="minorEastAsia" w:hAnsiTheme="minorHAnsi" w:cstheme="minorBidi"/>
          <w:szCs w:val="22"/>
        </w:rPr>
      </w:pPr>
      <w:del w:id="189" w:author="Jenny Sarsfield" w:date="2024-06-17T12:17:00Z">
        <w:r w:rsidRPr="005C39E2" w:rsidDel="005C39E2">
          <w:delText>3.</w:delText>
        </w:r>
        <w:r w:rsidDel="005C39E2">
          <w:rPr>
            <w:rFonts w:asciiTheme="minorHAnsi" w:eastAsiaTheme="minorEastAsia" w:hAnsiTheme="minorHAnsi" w:cstheme="minorBidi"/>
            <w:szCs w:val="22"/>
          </w:rPr>
          <w:tab/>
        </w:r>
        <w:r w:rsidRPr="005C39E2" w:rsidDel="005C39E2">
          <w:delText>SPECIFIED BSC CHARGES</w:delText>
        </w:r>
        <w:r w:rsidDel="005C39E2">
          <w:tab/>
          <w:delText>5</w:delText>
        </w:r>
      </w:del>
    </w:p>
    <w:p w14:paraId="1B04C696" w14:textId="6B2FC469" w:rsidR="001C7EFD" w:rsidDel="005C39E2" w:rsidRDefault="001C7EFD">
      <w:pPr>
        <w:pStyle w:val="TOC3"/>
        <w:rPr>
          <w:del w:id="190" w:author="Jenny Sarsfield" w:date="2024-06-17T12:17:00Z"/>
          <w:rFonts w:asciiTheme="minorHAnsi" w:eastAsiaTheme="minorEastAsia" w:hAnsiTheme="minorHAnsi" w:cstheme="minorBidi"/>
          <w:noProof/>
          <w:szCs w:val="22"/>
        </w:rPr>
      </w:pPr>
      <w:del w:id="191" w:author="Jenny Sarsfield" w:date="2024-06-17T12:17:00Z">
        <w:r w:rsidRPr="005C39E2" w:rsidDel="005C39E2">
          <w:rPr>
            <w:noProof/>
          </w:rPr>
          <w:delText>3.1</w:delText>
        </w:r>
        <w:r w:rsidDel="005C39E2">
          <w:rPr>
            <w:rFonts w:asciiTheme="minorHAnsi" w:eastAsiaTheme="minorEastAsia" w:hAnsiTheme="minorHAnsi" w:cstheme="minorBidi"/>
            <w:noProof/>
            <w:szCs w:val="22"/>
          </w:rPr>
          <w:tab/>
        </w:r>
        <w:r w:rsidRPr="005C39E2" w:rsidDel="005C39E2">
          <w:rPr>
            <w:noProof/>
          </w:rPr>
          <w:delText>General</w:delText>
        </w:r>
        <w:r w:rsidDel="005C39E2">
          <w:rPr>
            <w:noProof/>
          </w:rPr>
          <w:tab/>
          <w:delText>5</w:delText>
        </w:r>
      </w:del>
    </w:p>
    <w:p w14:paraId="214316BA" w14:textId="1407507F" w:rsidR="001C7EFD" w:rsidDel="005C39E2" w:rsidRDefault="001C7EFD">
      <w:pPr>
        <w:pStyle w:val="TOC3"/>
        <w:rPr>
          <w:del w:id="192" w:author="Jenny Sarsfield" w:date="2024-06-17T12:17:00Z"/>
          <w:rFonts w:asciiTheme="minorHAnsi" w:eastAsiaTheme="minorEastAsia" w:hAnsiTheme="minorHAnsi" w:cstheme="minorBidi"/>
          <w:noProof/>
          <w:szCs w:val="22"/>
        </w:rPr>
      </w:pPr>
      <w:del w:id="193" w:author="Jenny Sarsfield" w:date="2024-06-17T12:17:00Z">
        <w:r w:rsidRPr="005C39E2" w:rsidDel="005C39E2">
          <w:rPr>
            <w:noProof/>
          </w:rPr>
          <w:delText>3.2</w:delText>
        </w:r>
        <w:r w:rsidDel="005C39E2">
          <w:rPr>
            <w:rFonts w:asciiTheme="minorHAnsi" w:eastAsiaTheme="minorEastAsia" w:hAnsiTheme="minorHAnsi" w:cstheme="minorBidi"/>
            <w:noProof/>
            <w:szCs w:val="22"/>
          </w:rPr>
          <w:tab/>
        </w:r>
        <w:r w:rsidRPr="005C39E2" w:rsidDel="005C39E2">
          <w:rPr>
            <w:noProof/>
          </w:rPr>
          <w:delText>Liability to pay Specified BSC Charges</w:delText>
        </w:r>
        <w:r w:rsidDel="005C39E2">
          <w:rPr>
            <w:noProof/>
          </w:rPr>
          <w:tab/>
          <w:delText>6</w:delText>
        </w:r>
      </w:del>
    </w:p>
    <w:p w14:paraId="25CB93D2" w14:textId="097380D3" w:rsidR="001C7EFD" w:rsidDel="005C39E2" w:rsidRDefault="001C7EFD">
      <w:pPr>
        <w:pStyle w:val="TOC3"/>
        <w:rPr>
          <w:del w:id="194" w:author="Jenny Sarsfield" w:date="2024-06-17T12:17:00Z"/>
          <w:rFonts w:asciiTheme="minorHAnsi" w:eastAsiaTheme="minorEastAsia" w:hAnsiTheme="minorHAnsi" w:cstheme="minorBidi"/>
          <w:noProof/>
          <w:szCs w:val="22"/>
        </w:rPr>
      </w:pPr>
      <w:del w:id="195" w:author="Jenny Sarsfield" w:date="2024-06-17T12:17:00Z">
        <w:r w:rsidRPr="005C39E2" w:rsidDel="005C39E2">
          <w:rPr>
            <w:noProof/>
          </w:rPr>
          <w:delText>3.3</w:delText>
        </w:r>
        <w:r w:rsidDel="005C39E2">
          <w:rPr>
            <w:rFonts w:asciiTheme="minorHAnsi" w:eastAsiaTheme="minorEastAsia" w:hAnsiTheme="minorHAnsi" w:cstheme="minorBidi"/>
            <w:noProof/>
            <w:szCs w:val="22"/>
          </w:rPr>
          <w:tab/>
        </w:r>
        <w:r w:rsidRPr="005C39E2" w:rsidDel="005C39E2">
          <w:rPr>
            <w:noProof/>
          </w:rPr>
          <w:delText>Further charges</w:delText>
        </w:r>
        <w:r w:rsidDel="005C39E2">
          <w:rPr>
            <w:noProof/>
          </w:rPr>
          <w:tab/>
          <w:delText>6</w:delText>
        </w:r>
      </w:del>
    </w:p>
    <w:p w14:paraId="0DF2A640" w14:textId="01DA0A41" w:rsidR="001C7EFD" w:rsidDel="005C39E2" w:rsidRDefault="001C7EFD">
      <w:pPr>
        <w:pStyle w:val="TOC2"/>
        <w:rPr>
          <w:del w:id="196" w:author="Jenny Sarsfield" w:date="2024-06-17T12:17:00Z"/>
          <w:rFonts w:asciiTheme="minorHAnsi" w:eastAsiaTheme="minorEastAsia" w:hAnsiTheme="minorHAnsi" w:cstheme="minorBidi"/>
          <w:szCs w:val="22"/>
        </w:rPr>
      </w:pPr>
      <w:del w:id="197" w:author="Jenny Sarsfield" w:date="2024-06-17T12:17:00Z">
        <w:r w:rsidRPr="005C39E2" w:rsidDel="005C39E2">
          <w:delText>4.</w:delText>
        </w:r>
        <w:r w:rsidDel="005C39E2">
          <w:rPr>
            <w:rFonts w:asciiTheme="minorHAnsi" w:eastAsiaTheme="minorEastAsia" w:hAnsiTheme="minorHAnsi" w:cstheme="minorBidi"/>
            <w:szCs w:val="22"/>
          </w:rPr>
          <w:tab/>
        </w:r>
        <w:r w:rsidRPr="005C39E2" w:rsidDel="005C39E2">
          <w:delText>RECOVERY OF NET ANNUAL COSTS</w:delText>
        </w:r>
        <w:r w:rsidDel="005C39E2">
          <w:tab/>
          <w:delText>6</w:delText>
        </w:r>
      </w:del>
    </w:p>
    <w:p w14:paraId="30E09940" w14:textId="71D8F1AB" w:rsidR="001C7EFD" w:rsidDel="005C39E2" w:rsidRDefault="001C7EFD">
      <w:pPr>
        <w:pStyle w:val="TOC3"/>
        <w:rPr>
          <w:del w:id="198" w:author="Jenny Sarsfield" w:date="2024-06-17T12:17:00Z"/>
          <w:rFonts w:asciiTheme="minorHAnsi" w:eastAsiaTheme="minorEastAsia" w:hAnsiTheme="minorHAnsi" w:cstheme="minorBidi"/>
          <w:noProof/>
          <w:szCs w:val="22"/>
        </w:rPr>
      </w:pPr>
      <w:del w:id="199" w:author="Jenny Sarsfield" w:date="2024-06-17T12:17:00Z">
        <w:r w:rsidRPr="005C39E2" w:rsidDel="005C39E2">
          <w:rPr>
            <w:noProof/>
          </w:rPr>
          <w:delText>4.1</w:delText>
        </w:r>
        <w:r w:rsidDel="005C39E2">
          <w:rPr>
            <w:rFonts w:asciiTheme="minorHAnsi" w:eastAsiaTheme="minorEastAsia" w:hAnsiTheme="minorHAnsi" w:cstheme="minorBidi"/>
            <w:noProof/>
            <w:szCs w:val="22"/>
          </w:rPr>
          <w:tab/>
        </w:r>
        <w:r w:rsidRPr="005C39E2" w:rsidDel="005C39E2">
          <w:rPr>
            <w:noProof/>
          </w:rPr>
          <w:delText>Net Annual BSC Costs</w:delText>
        </w:r>
        <w:r w:rsidDel="005C39E2">
          <w:rPr>
            <w:noProof/>
          </w:rPr>
          <w:tab/>
          <w:delText>6</w:delText>
        </w:r>
      </w:del>
    </w:p>
    <w:p w14:paraId="33640857" w14:textId="0DD6006E" w:rsidR="001C7EFD" w:rsidDel="005C39E2" w:rsidRDefault="001C7EFD">
      <w:pPr>
        <w:pStyle w:val="TOC3"/>
        <w:rPr>
          <w:del w:id="200" w:author="Jenny Sarsfield" w:date="2024-06-17T12:17:00Z"/>
          <w:rFonts w:asciiTheme="minorHAnsi" w:eastAsiaTheme="minorEastAsia" w:hAnsiTheme="minorHAnsi" w:cstheme="minorBidi"/>
          <w:noProof/>
          <w:szCs w:val="22"/>
        </w:rPr>
      </w:pPr>
      <w:del w:id="201" w:author="Jenny Sarsfield" w:date="2024-06-17T12:17:00Z">
        <w:r w:rsidRPr="005C39E2" w:rsidDel="005C39E2">
          <w:rPr>
            <w:noProof/>
          </w:rPr>
          <w:delText>4.2</w:delText>
        </w:r>
        <w:r w:rsidDel="005C39E2">
          <w:rPr>
            <w:rFonts w:asciiTheme="minorHAnsi" w:eastAsiaTheme="minorEastAsia" w:hAnsiTheme="minorHAnsi" w:cstheme="minorBidi"/>
            <w:noProof/>
            <w:szCs w:val="22"/>
          </w:rPr>
          <w:tab/>
        </w:r>
        <w:r w:rsidRPr="005C39E2" w:rsidDel="005C39E2">
          <w:rPr>
            <w:noProof/>
          </w:rPr>
          <w:delText>Liability in Funding Shares</w:delText>
        </w:r>
        <w:r w:rsidDel="005C39E2">
          <w:rPr>
            <w:noProof/>
          </w:rPr>
          <w:tab/>
          <w:delText>7</w:delText>
        </w:r>
      </w:del>
    </w:p>
    <w:p w14:paraId="1FA0AE26" w14:textId="65E0D45C" w:rsidR="001C7EFD" w:rsidDel="005C39E2" w:rsidRDefault="001C7EFD">
      <w:pPr>
        <w:pStyle w:val="TOC3"/>
        <w:rPr>
          <w:del w:id="202" w:author="Jenny Sarsfield" w:date="2024-06-17T12:17:00Z"/>
          <w:rFonts w:asciiTheme="minorHAnsi" w:eastAsiaTheme="minorEastAsia" w:hAnsiTheme="minorHAnsi" w:cstheme="minorBidi"/>
          <w:noProof/>
          <w:szCs w:val="22"/>
        </w:rPr>
      </w:pPr>
      <w:del w:id="203" w:author="Jenny Sarsfield" w:date="2024-06-17T12:17:00Z">
        <w:r w:rsidRPr="005C39E2" w:rsidDel="005C39E2">
          <w:rPr>
            <w:noProof/>
          </w:rPr>
          <w:delText>4.3</w:delText>
        </w:r>
        <w:r w:rsidDel="005C39E2">
          <w:rPr>
            <w:rFonts w:asciiTheme="minorHAnsi" w:eastAsiaTheme="minorEastAsia" w:hAnsiTheme="minorHAnsi" w:cstheme="minorBidi"/>
            <w:noProof/>
            <w:szCs w:val="22"/>
          </w:rPr>
          <w:tab/>
        </w:r>
        <w:r w:rsidRPr="005C39E2" w:rsidDel="005C39E2">
          <w:rPr>
            <w:noProof/>
          </w:rPr>
          <w:delText>Invoicing, estimation and reconciliation</w:delText>
        </w:r>
        <w:r w:rsidDel="005C39E2">
          <w:rPr>
            <w:noProof/>
          </w:rPr>
          <w:tab/>
          <w:delText>7</w:delText>
        </w:r>
      </w:del>
    </w:p>
    <w:p w14:paraId="7245B8A6" w14:textId="0556EBED" w:rsidR="001C7EFD" w:rsidDel="005C39E2" w:rsidRDefault="001C7EFD">
      <w:pPr>
        <w:pStyle w:val="TOC3"/>
        <w:rPr>
          <w:del w:id="204" w:author="Jenny Sarsfield" w:date="2024-06-17T12:17:00Z"/>
          <w:rFonts w:asciiTheme="minorHAnsi" w:eastAsiaTheme="minorEastAsia" w:hAnsiTheme="minorHAnsi" w:cstheme="minorBidi"/>
          <w:noProof/>
          <w:szCs w:val="22"/>
        </w:rPr>
      </w:pPr>
      <w:del w:id="205" w:author="Jenny Sarsfield" w:date="2024-06-17T12:17:00Z">
        <w:r w:rsidRPr="005C39E2" w:rsidDel="005C39E2">
          <w:rPr>
            <w:noProof/>
          </w:rPr>
          <w:delText>4.4</w:delText>
        </w:r>
        <w:r w:rsidDel="005C39E2">
          <w:rPr>
            <w:rFonts w:asciiTheme="minorHAnsi" w:eastAsiaTheme="minorEastAsia" w:hAnsiTheme="minorHAnsi" w:cstheme="minorBidi"/>
            <w:noProof/>
            <w:szCs w:val="22"/>
          </w:rPr>
          <w:tab/>
        </w:r>
        <w:r w:rsidRPr="005C39E2" w:rsidDel="005C39E2">
          <w:rPr>
            <w:noProof/>
          </w:rPr>
          <w:delText>Reconciliation</w:delText>
        </w:r>
        <w:r w:rsidDel="005C39E2">
          <w:rPr>
            <w:noProof/>
          </w:rPr>
          <w:tab/>
          <w:delText>9</w:delText>
        </w:r>
      </w:del>
    </w:p>
    <w:p w14:paraId="77C9B821" w14:textId="1C504C53" w:rsidR="001C7EFD" w:rsidDel="005C39E2" w:rsidRDefault="001C7EFD">
      <w:pPr>
        <w:pStyle w:val="TOC3"/>
        <w:rPr>
          <w:del w:id="206" w:author="Jenny Sarsfield" w:date="2024-06-17T12:17:00Z"/>
          <w:rFonts w:asciiTheme="minorHAnsi" w:eastAsiaTheme="minorEastAsia" w:hAnsiTheme="minorHAnsi" w:cstheme="minorBidi"/>
          <w:noProof/>
          <w:szCs w:val="22"/>
        </w:rPr>
      </w:pPr>
      <w:del w:id="207" w:author="Jenny Sarsfield" w:date="2024-06-17T12:17:00Z">
        <w:r w:rsidRPr="005C39E2" w:rsidDel="005C39E2">
          <w:rPr>
            <w:noProof/>
          </w:rPr>
          <w:delText>4.5</w:delText>
        </w:r>
        <w:r w:rsidDel="005C39E2">
          <w:rPr>
            <w:rFonts w:asciiTheme="minorHAnsi" w:eastAsiaTheme="minorEastAsia" w:hAnsiTheme="minorHAnsi" w:cstheme="minorBidi"/>
            <w:noProof/>
            <w:szCs w:val="22"/>
          </w:rPr>
          <w:tab/>
        </w:r>
        <w:r w:rsidRPr="005C39E2" w:rsidDel="005C39E2">
          <w:rPr>
            <w:noProof/>
          </w:rPr>
          <w:delText>Invoicing</w:delText>
        </w:r>
        <w:r w:rsidDel="005C39E2">
          <w:rPr>
            <w:noProof/>
          </w:rPr>
          <w:tab/>
          <w:delText>11</w:delText>
        </w:r>
      </w:del>
    </w:p>
    <w:p w14:paraId="10A9C5B3" w14:textId="1F9EE641" w:rsidR="001C7EFD" w:rsidDel="005C39E2" w:rsidRDefault="001C7EFD">
      <w:pPr>
        <w:pStyle w:val="TOC3"/>
        <w:rPr>
          <w:del w:id="208" w:author="Jenny Sarsfield" w:date="2024-06-17T12:17:00Z"/>
          <w:rFonts w:asciiTheme="minorHAnsi" w:eastAsiaTheme="minorEastAsia" w:hAnsiTheme="minorHAnsi" w:cstheme="minorBidi"/>
          <w:noProof/>
          <w:szCs w:val="22"/>
        </w:rPr>
      </w:pPr>
      <w:del w:id="209" w:author="Jenny Sarsfield" w:date="2024-06-17T12:17:00Z">
        <w:r w:rsidRPr="005C39E2" w:rsidDel="005C39E2">
          <w:rPr>
            <w:noProof/>
          </w:rPr>
          <w:delText>4.6</w:delText>
        </w:r>
        <w:r w:rsidDel="005C39E2">
          <w:rPr>
            <w:rFonts w:asciiTheme="minorHAnsi" w:eastAsiaTheme="minorEastAsia" w:hAnsiTheme="minorHAnsi" w:cstheme="minorBidi"/>
            <w:noProof/>
            <w:szCs w:val="22"/>
          </w:rPr>
          <w:tab/>
        </w:r>
        <w:r w:rsidRPr="005C39E2" w:rsidDel="005C39E2">
          <w:rPr>
            <w:noProof/>
          </w:rPr>
          <w:delText>Combined invoicing of Supplier charges</w:delText>
        </w:r>
        <w:r w:rsidDel="005C39E2">
          <w:rPr>
            <w:noProof/>
          </w:rPr>
          <w:tab/>
          <w:delText>12</w:delText>
        </w:r>
      </w:del>
    </w:p>
    <w:p w14:paraId="5C12134E" w14:textId="3E27CB1D" w:rsidR="001C7EFD" w:rsidDel="005C39E2" w:rsidRDefault="001C7EFD">
      <w:pPr>
        <w:pStyle w:val="TOC2"/>
        <w:rPr>
          <w:del w:id="210" w:author="Jenny Sarsfield" w:date="2024-06-17T12:17:00Z"/>
          <w:rFonts w:asciiTheme="minorHAnsi" w:eastAsiaTheme="minorEastAsia" w:hAnsiTheme="minorHAnsi" w:cstheme="minorBidi"/>
          <w:szCs w:val="22"/>
        </w:rPr>
      </w:pPr>
      <w:del w:id="211" w:author="Jenny Sarsfield" w:date="2024-06-17T12:17:00Z">
        <w:r w:rsidRPr="005C39E2" w:rsidDel="005C39E2">
          <w:delText>5.</w:delText>
        </w:r>
        <w:r w:rsidDel="005C39E2">
          <w:rPr>
            <w:rFonts w:asciiTheme="minorHAnsi" w:eastAsiaTheme="minorEastAsia" w:hAnsiTheme="minorHAnsi" w:cstheme="minorBidi"/>
            <w:szCs w:val="22"/>
          </w:rPr>
          <w:tab/>
        </w:r>
        <w:r w:rsidRPr="005C39E2" w:rsidDel="005C39E2">
          <w:delText>NOT USED</w:delText>
        </w:r>
        <w:r w:rsidDel="005C39E2">
          <w:tab/>
          <w:delText>12</w:delText>
        </w:r>
      </w:del>
    </w:p>
    <w:p w14:paraId="3C7B88C7" w14:textId="0B015EC3" w:rsidR="001C7EFD" w:rsidDel="005C39E2" w:rsidRDefault="001C7EFD">
      <w:pPr>
        <w:pStyle w:val="TOC2"/>
        <w:rPr>
          <w:del w:id="212" w:author="Jenny Sarsfield" w:date="2024-06-17T12:17:00Z"/>
          <w:rFonts w:asciiTheme="minorHAnsi" w:eastAsiaTheme="minorEastAsia" w:hAnsiTheme="minorHAnsi" w:cstheme="minorBidi"/>
          <w:szCs w:val="22"/>
        </w:rPr>
      </w:pPr>
      <w:del w:id="213" w:author="Jenny Sarsfield" w:date="2024-06-17T12:17:00Z">
        <w:r w:rsidRPr="005C39E2" w:rsidDel="005C39E2">
          <w:delText>6.</w:delText>
        </w:r>
        <w:r w:rsidDel="005C39E2">
          <w:rPr>
            <w:rFonts w:asciiTheme="minorHAnsi" w:eastAsiaTheme="minorEastAsia" w:hAnsiTheme="minorHAnsi" w:cstheme="minorBidi"/>
            <w:szCs w:val="22"/>
          </w:rPr>
          <w:tab/>
        </w:r>
        <w:r w:rsidRPr="005C39E2" w:rsidDel="005C39E2">
          <w:delText>PAYMENT OF BSCCO CHARGES AND PARTY CHARGES</w:delText>
        </w:r>
        <w:r w:rsidDel="005C39E2">
          <w:tab/>
          <w:delText>12</w:delText>
        </w:r>
      </w:del>
    </w:p>
    <w:p w14:paraId="6A3B1448" w14:textId="6604E7EE" w:rsidR="001C7EFD" w:rsidDel="005C39E2" w:rsidRDefault="001C7EFD">
      <w:pPr>
        <w:pStyle w:val="TOC3"/>
        <w:rPr>
          <w:del w:id="214" w:author="Jenny Sarsfield" w:date="2024-06-17T12:17:00Z"/>
          <w:rFonts w:asciiTheme="minorHAnsi" w:eastAsiaTheme="minorEastAsia" w:hAnsiTheme="minorHAnsi" w:cstheme="minorBidi"/>
          <w:noProof/>
          <w:szCs w:val="22"/>
        </w:rPr>
      </w:pPr>
      <w:del w:id="215" w:author="Jenny Sarsfield" w:date="2024-06-17T12:17:00Z">
        <w:r w:rsidRPr="005C39E2" w:rsidDel="005C39E2">
          <w:rPr>
            <w:noProof/>
          </w:rPr>
          <w:delText>6.1</w:delText>
        </w:r>
        <w:r w:rsidDel="005C39E2">
          <w:rPr>
            <w:rFonts w:asciiTheme="minorHAnsi" w:eastAsiaTheme="minorEastAsia" w:hAnsiTheme="minorHAnsi" w:cstheme="minorBidi"/>
            <w:noProof/>
            <w:szCs w:val="22"/>
          </w:rPr>
          <w:tab/>
        </w:r>
        <w:r w:rsidRPr="005C39E2" w:rsidDel="005C39E2">
          <w:rPr>
            <w:noProof/>
          </w:rPr>
          <w:delText>Bank Accounts</w:delText>
        </w:r>
        <w:r w:rsidDel="005C39E2">
          <w:rPr>
            <w:noProof/>
          </w:rPr>
          <w:tab/>
          <w:delText>12</w:delText>
        </w:r>
      </w:del>
    </w:p>
    <w:p w14:paraId="7785EDC3" w14:textId="200611BF" w:rsidR="001C7EFD" w:rsidDel="005C39E2" w:rsidRDefault="001C7EFD">
      <w:pPr>
        <w:pStyle w:val="TOC3"/>
        <w:rPr>
          <w:del w:id="216" w:author="Jenny Sarsfield" w:date="2024-06-17T12:17:00Z"/>
          <w:rFonts w:asciiTheme="minorHAnsi" w:eastAsiaTheme="minorEastAsia" w:hAnsiTheme="minorHAnsi" w:cstheme="minorBidi"/>
          <w:noProof/>
          <w:szCs w:val="22"/>
        </w:rPr>
      </w:pPr>
      <w:del w:id="217" w:author="Jenny Sarsfield" w:date="2024-06-17T12:17:00Z">
        <w:r w:rsidRPr="005C39E2" w:rsidDel="005C39E2">
          <w:rPr>
            <w:noProof/>
          </w:rPr>
          <w:delText>6.2</w:delText>
        </w:r>
        <w:r w:rsidDel="005C39E2">
          <w:rPr>
            <w:rFonts w:asciiTheme="minorHAnsi" w:eastAsiaTheme="minorEastAsia" w:hAnsiTheme="minorHAnsi" w:cstheme="minorBidi"/>
            <w:noProof/>
            <w:szCs w:val="22"/>
          </w:rPr>
          <w:tab/>
        </w:r>
        <w:r w:rsidRPr="005C39E2" w:rsidDel="005C39E2">
          <w:rPr>
            <w:noProof/>
          </w:rPr>
          <w:delText>Payment by Parties</w:delText>
        </w:r>
        <w:r w:rsidDel="005C39E2">
          <w:rPr>
            <w:noProof/>
          </w:rPr>
          <w:tab/>
          <w:delText>12</w:delText>
        </w:r>
      </w:del>
    </w:p>
    <w:p w14:paraId="67FF4959" w14:textId="77BD4443" w:rsidR="001C7EFD" w:rsidDel="005C39E2" w:rsidRDefault="001C7EFD">
      <w:pPr>
        <w:pStyle w:val="TOC3"/>
        <w:rPr>
          <w:del w:id="218" w:author="Jenny Sarsfield" w:date="2024-06-17T12:17:00Z"/>
          <w:rFonts w:asciiTheme="minorHAnsi" w:eastAsiaTheme="minorEastAsia" w:hAnsiTheme="minorHAnsi" w:cstheme="minorBidi"/>
          <w:noProof/>
          <w:szCs w:val="22"/>
        </w:rPr>
      </w:pPr>
      <w:del w:id="219" w:author="Jenny Sarsfield" w:date="2024-06-17T12:17:00Z">
        <w:r w:rsidRPr="005C39E2" w:rsidDel="005C39E2">
          <w:rPr>
            <w:noProof/>
          </w:rPr>
          <w:delText>6.3</w:delText>
        </w:r>
        <w:r w:rsidDel="005C39E2">
          <w:rPr>
            <w:rFonts w:asciiTheme="minorHAnsi" w:eastAsiaTheme="minorEastAsia" w:hAnsiTheme="minorHAnsi" w:cstheme="minorBidi"/>
            <w:noProof/>
            <w:szCs w:val="22"/>
          </w:rPr>
          <w:tab/>
        </w:r>
        <w:r w:rsidRPr="005C39E2" w:rsidDel="005C39E2">
          <w:rPr>
            <w:noProof/>
          </w:rPr>
          <w:delText>Disputes</w:delText>
        </w:r>
        <w:r w:rsidDel="005C39E2">
          <w:rPr>
            <w:noProof/>
          </w:rPr>
          <w:tab/>
          <w:delText>13</w:delText>
        </w:r>
      </w:del>
    </w:p>
    <w:p w14:paraId="47ADD0BF" w14:textId="5FEBE2A3" w:rsidR="001C7EFD" w:rsidDel="005C39E2" w:rsidRDefault="001C7EFD">
      <w:pPr>
        <w:pStyle w:val="TOC3"/>
        <w:rPr>
          <w:del w:id="220" w:author="Jenny Sarsfield" w:date="2024-06-17T12:17:00Z"/>
          <w:rFonts w:asciiTheme="minorHAnsi" w:eastAsiaTheme="minorEastAsia" w:hAnsiTheme="minorHAnsi" w:cstheme="minorBidi"/>
          <w:noProof/>
          <w:szCs w:val="22"/>
        </w:rPr>
      </w:pPr>
      <w:del w:id="221" w:author="Jenny Sarsfield" w:date="2024-06-17T12:17:00Z">
        <w:r w:rsidRPr="005C39E2" w:rsidDel="005C39E2">
          <w:rPr>
            <w:noProof/>
          </w:rPr>
          <w:delText>6.4</w:delText>
        </w:r>
        <w:r w:rsidDel="005C39E2">
          <w:rPr>
            <w:rFonts w:asciiTheme="minorHAnsi" w:eastAsiaTheme="minorEastAsia" w:hAnsiTheme="minorHAnsi" w:cstheme="minorBidi"/>
            <w:noProof/>
            <w:szCs w:val="22"/>
          </w:rPr>
          <w:tab/>
        </w:r>
        <w:r w:rsidRPr="005C39E2" w:rsidDel="005C39E2">
          <w:rPr>
            <w:noProof/>
          </w:rPr>
          <w:delText>Interest on late payment</w:delText>
        </w:r>
        <w:r w:rsidDel="005C39E2">
          <w:rPr>
            <w:noProof/>
          </w:rPr>
          <w:tab/>
          <w:delText>13</w:delText>
        </w:r>
      </w:del>
    </w:p>
    <w:p w14:paraId="722DFB10" w14:textId="4356EDBC" w:rsidR="001C7EFD" w:rsidDel="005C39E2" w:rsidRDefault="001C7EFD">
      <w:pPr>
        <w:pStyle w:val="TOC3"/>
        <w:rPr>
          <w:del w:id="222" w:author="Jenny Sarsfield" w:date="2024-06-17T12:17:00Z"/>
          <w:rFonts w:asciiTheme="minorHAnsi" w:eastAsiaTheme="minorEastAsia" w:hAnsiTheme="minorHAnsi" w:cstheme="minorBidi"/>
          <w:noProof/>
          <w:szCs w:val="22"/>
        </w:rPr>
      </w:pPr>
      <w:del w:id="223" w:author="Jenny Sarsfield" w:date="2024-06-17T12:17:00Z">
        <w:r w:rsidRPr="005C39E2" w:rsidDel="005C39E2">
          <w:rPr>
            <w:noProof/>
          </w:rPr>
          <w:delText>6.5</w:delText>
        </w:r>
        <w:r w:rsidDel="005C39E2">
          <w:rPr>
            <w:rFonts w:asciiTheme="minorHAnsi" w:eastAsiaTheme="minorEastAsia" w:hAnsiTheme="minorHAnsi" w:cstheme="minorBidi"/>
            <w:noProof/>
            <w:szCs w:val="22"/>
          </w:rPr>
          <w:tab/>
        </w:r>
        <w:r w:rsidRPr="005C39E2" w:rsidDel="005C39E2">
          <w:rPr>
            <w:noProof/>
          </w:rPr>
          <w:delText>Failure to pay</w:delText>
        </w:r>
        <w:r w:rsidDel="005C39E2">
          <w:rPr>
            <w:noProof/>
          </w:rPr>
          <w:tab/>
          <w:delText>14</w:delText>
        </w:r>
      </w:del>
    </w:p>
    <w:p w14:paraId="6905802F" w14:textId="0084070A" w:rsidR="001C7EFD" w:rsidDel="005C39E2" w:rsidRDefault="001C7EFD">
      <w:pPr>
        <w:pStyle w:val="TOC3"/>
        <w:rPr>
          <w:del w:id="224" w:author="Jenny Sarsfield" w:date="2024-06-17T12:17:00Z"/>
          <w:rFonts w:asciiTheme="minorHAnsi" w:eastAsiaTheme="minorEastAsia" w:hAnsiTheme="minorHAnsi" w:cstheme="minorBidi"/>
          <w:noProof/>
          <w:szCs w:val="22"/>
        </w:rPr>
      </w:pPr>
      <w:del w:id="225" w:author="Jenny Sarsfield" w:date="2024-06-17T12:17:00Z">
        <w:r w:rsidRPr="005C39E2" w:rsidDel="005C39E2">
          <w:rPr>
            <w:noProof/>
          </w:rPr>
          <w:delText>6.6</w:delText>
        </w:r>
        <w:r w:rsidDel="005C39E2">
          <w:rPr>
            <w:rFonts w:asciiTheme="minorHAnsi" w:eastAsiaTheme="minorEastAsia" w:hAnsiTheme="minorHAnsi" w:cstheme="minorBidi"/>
            <w:noProof/>
            <w:szCs w:val="22"/>
          </w:rPr>
          <w:tab/>
        </w:r>
        <w:r w:rsidRPr="005C39E2" w:rsidDel="005C39E2">
          <w:rPr>
            <w:noProof/>
          </w:rPr>
          <w:delText>Emergency funding</w:delText>
        </w:r>
        <w:r w:rsidDel="005C39E2">
          <w:rPr>
            <w:noProof/>
          </w:rPr>
          <w:tab/>
          <w:delText>15</w:delText>
        </w:r>
      </w:del>
    </w:p>
    <w:p w14:paraId="13137028" w14:textId="292BA94C" w:rsidR="001C7EFD" w:rsidDel="005C39E2" w:rsidRDefault="001C7EFD">
      <w:pPr>
        <w:pStyle w:val="TOC2"/>
        <w:rPr>
          <w:del w:id="226" w:author="Jenny Sarsfield" w:date="2024-06-17T12:17:00Z"/>
          <w:rFonts w:asciiTheme="minorHAnsi" w:eastAsiaTheme="minorEastAsia" w:hAnsiTheme="minorHAnsi" w:cstheme="minorBidi"/>
          <w:szCs w:val="22"/>
        </w:rPr>
      </w:pPr>
      <w:del w:id="227" w:author="Jenny Sarsfield" w:date="2024-06-17T12:17:00Z">
        <w:r w:rsidRPr="005C39E2" w:rsidDel="005C39E2">
          <w:delText>7.</w:delText>
        </w:r>
        <w:r w:rsidDel="005C39E2">
          <w:rPr>
            <w:rFonts w:asciiTheme="minorHAnsi" w:eastAsiaTheme="minorEastAsia" w:hAnsiTheme="minorHAnsi" w:cstheme="minorBidi"/>
            <w:szCs w:val="22"/>
          </w:rPr>
          <w:tab/>
        </w:r>
        <w:r w:rsidRPr="005C39E2" w:rsidDel="005C39E2">
          <w:delText>EMR SETTLEMENT SERVICES PROVIDER COSTS</w:delText>
        </w:r>
        <w:r w:rsidDel="005C39E2">
          <w:tab/>
          <w:delText>16</w:delText>
        </w:r>
      </w:del>
    </w:p>
    <w:p w14:paraId="6BC26347" w14:textId="42AD9CAA" w:rsidR="001C7EFD" w:rsidDel="005C39E2" w:rsidRDefault="001C7EFD">
      <w:pPr>
        <w:pStyle w:val="TOC3"/>
        <w:rPr>
          <w:del w:id="228" w:author="Jenny Sarsfield" w:date="2024-06-17T12:17:00Z"/>
          <w:rFonts w:asciiTheme="minorHAnsi" w:eastAsiaTheme="minorEastAsia" w:hAnsiTheme="minorHAnsi" w:cstheme="minorBidi"/>
          <w:noProof/>
          <w:szCs w:val="22"/>
        </w:rPr>
      </w:pPr>
      <w:del w:id="229" w:author="Jenny Sarsfield" w:date="2024-06-17T12:17:00Z">
        <w:r w:rsidRPr="005C39E2" w:rsidDel="005C39E2">
          <w:rPr>
            <w:noProof/>
          </w:rPr>
          <w:delText>7.1</w:delText>
        </w:r>
        <w:r w:rsidDel="005C39E2">
          <w:rPr>
            <w:rFonts w:asciiTheme="minorHAnsi" w:eastAsiaTheme="minorEastAsia" w:hAnsiTheme="minorHAnsi" w:cstheme="minorBidi"/>
            <w:noProof/>
            <w:szCs w:val="22"/>
          </w:rPr>
          <w:tab/>
        </w:r>
        <w:r w:rsidRPr="005C39E2" w:rsidDel="005C39E2">
          <w:rPr>
            <w:noProof/>
          </w:rPr>
          <w:delText>CFD Settlement Services Provider Costs to be recovered by BSCCo</w:delText>
        </w:r>
        <w:r w:rsidDel="005C39E2">
          <w:rPr>
            <w:noProof/>
          </w:rPr>
          <w:tab/>
          <w:delText>16</w:delText>
        </w:r>
      </w:del>
    </w:p>
    <w:p w14:paraId="1B679634" w14:textId="08D1EA38" w:rsidR="001C7EFD" w:rsidDel="005C39E2" w:rsidRDefault="001C7EFD">
      <w:pPr>
        <w:pStyle w:val="TOC3"/>
        <w:rPr>
          <w:del w:id="230" w:author="Jenny Sarsfield" w:date="2024-06-17T12:17:00Z"/>
          <w:rFonts w:asciiTheme="minorHAnsi" w:eastAsiaTheme="minorEastAsia" w:hAnsiTheme="minorHAnsi" w:cstheme="minorBidi"/>
          <w:noProof/>
          <w:szCs w:val="22"/>
        </w:rPr>
      </w:pPr>
      <w:del w:id="231" w:author="Jenny Sarsfield" w:date="2024-06-17T12:17:00Z">
        <w:r w:rsidRPr="005C39E2" w:rsidDel="005C39E2">
          <w:rPr>
            <w:noProof/>
          </w:rPr>
          <w:delText>7.2</w:delText>
        </w:r>
        <w:r w:rsidDel="005C39E2">
          <w:rPr>
            <w:rFonts w:asciiTheme="minorHAnsi" w:eastAsiaTheme="minorEastAsia" w:hAnsiTheme="minorHAnsi" w:cstheme="minorBidi"/>
            <w:noProof/>
            <w:szCs w:val="22"/>
          </w:rPr>
          <w:tab/>
        </w:r>
        <w:r w:rsidRPr="005C39E2" w:rsidDel="005C39E2">
          <w:rPr>
            <w:noProof/>
          </w:rPr>
          <w:delText>CM Settlement Services Provider Costs to be recovered by BSCCo</w:delText>
        </w:r>
        <w:r w:rsidDel="005C39E2">
          <w:rPr>
            <w:noProof/>
          </w:rPr>
          <w:tab/>
          <w:delText>16</w:delText>
        </w:r>
      </w:del>
    </w:p>
    <w:p w14:paraId="6FFA02A8" w14:textId="65D1BFC9" w:rsidR="001C7EFD" w:rsidDel="005C39E2" w:rsidRDefault="001C7EFD">
      <w:pPr>
        <w:pStyle w:val="TOC3"/>
        <w:rPr>
          <w:del w:id="232" w:author="Jenny Sarsfield" w:date="2024-06-17T12:17:00Z"/>
          <w:rFonts w:asciiTheme="minorHAnsi" w:eastAsiaTheme="minorEastAsia" w:hAnsiTheme="minorHAnsi" w:cstheme="minorBidi"/>
          <w:noProof/>
          <w:szCs w:val="22"/>
        </w:rPr>
      </w:pPr>
      <w:del w:id="233" w:author="Jenny Sarsfield" w:date="2024-06-17T12:17:00Z">
        <w:r w:rsidRPr="005C39E2" w:rsidDel="005C39E2">
          <w:rPr>
            <w:noProof/>
          </w:rPr>
          <w:delText>7.3</w:delText>
        </w:r>
        <w:r w:rsidDel="005C39E2">
          <w:rPr>
            <w:rFonts w:asciiTheme="minorHAnsi" w:eastAsiaTheme="minorEastAsia" w:hAnsiTheme="minorHAnsi" w:cstheme="minorBidi"/>
            <w:noProof/>
            <w:szCs w:val="22"/>
          </w:rPr>
          <w:tab/>
        </w:r>
        <w:r w:rsidRPr="005C39E2" w:rsidDel="005C39E2">
          <w:rPr>
            <w:noProof/>
          </w:rPr>
          <w:delText>General</w:delText>
        </w:r>
        <w:r w:rsidDel="005C39E2">
          <w:rPr>
            <w:noProof/>
          </w:rPr>
          <w:tab/>
          <w:delText>16</w:delText>
        </w:r>
      </w:del>
    </w:p>
    <w:p w14:paraId="6544E8F4" w14:textId="069274B3" w:rsidR="001C7EFD" w:rsidDel="005C39E2" w:rsidRDefault="001C7EFD">
      <w:pPr>
        <w:pStyle w:val="TOC2"/>
        <w:rPr>
          <w:del w:id="234" w:author="Jenny Sarsfield" w:date="2024-06-17T12:17:00Z"/>
          <w:rFonts w:asciiTheme="minorHAnsi" w:eastAsiaTheme="minorEastAsia" w:hAnsiTheme="minorHAnsi" w:cstheme="minorBidi"/>
          <w:szCs w:val="22"/>
        </w:rPr>
      </w:pPr>
      <w:del w:id="235" w:author="Jenny Sarsfield" w:date="2024-06-17T12:17:00Z">
        <w:r w:rsidRPr="005C39E2" w:rsidDel="005C39E2">
          <w:delText>8.</w:delText>
        </w:r>
        <w:r w:rsidDel="005C39E2">
          <w:rPr>
            <w:rFonts w:asciiTheme="minorHAnsi" w:eastAsiaTheme="minorEastAsia" w:hAnsiTheme="minorHAnsi" w:cstheme="minorBidi"/>
            <w:szCs w:val="22"/>
          </w:rPr>
          <w:tab/>
        </w:r>
        <w:r w:rsidRPr="005C39E2" w:rsidDel="005C39E2">
          <w:delText>MHHS PROGRAMME COSTS</w:delText>
        </w:r>
        <w:r w:rsidDel="005C39E2">
          <w:tab/>
          <w:delText>16</w:delText>
        </w:r>
      </w:del>
    </w:p>
    <w:p w14:paraId="1FA9D7A5" w14:textId="3577E1CA" w:rsidR="001C7EFD" w:rsidDel="005C39E2" w:rsidRDefault="001C7EFD">
      <w:pPr>
        <w:pStyle w:val="TOC2"/>
        <w:rPr>
          <w:del w:id="236" w:author="Jenny Sarsfield" w:date="2024-06-17T12:17:00Z"/>
          <w:rFonts w:asciiTheme="minorHAnsi" w:eastAsiaTheme="minorEastAsia" w:hAnsiTheme="minorHAnsi" w:cstheme="minorBidi"/>
          <w:szCs w:val="22"/>
        </w:rPr>
      </w:pPr>
      <w:del w:id="237" w:author="Jenny Sarsfield" w:date="2024-06-17T12:17:00Z">
        <w:r w:rsidRPr="005C39E2" w:rsidDel="005C39E2">
          <w:delText>ANNEX D-1: FUNDING SHARES</w:delText>
        </w:r>
        <w:r w:rsidDel="005C39E2">
          <w:tab/>
          <w:delText>18</w:delText>
        </w:r>
      </w:del>
    </w:p>
    <w:p w14:paraId="51C2AA36" w14:textId="07D8D235" w:rsidR="001C7EFD" w:rsidDel="005C39E2" w:rsidRDefault="001C7EFD">
      <w:pPr>
        <w:pStyle w:val="TOC3"/>
        <w:rPr>
          <w:del w:id="238" w:author="Jenny Sarsfield" w:date="2024-06-17T12:17:00Z"/>
          <w:rFonts w:asciiTheme="minorHAnsi" w:eastAsiaTheme="minorEastAsia" w:hAnsiTheme="minorHAnsi" w:cstheme="minorBidi"/>
          <w:noProof/>
          <w:szCs w:val="22"/>
        </w:rPr>
      </w:pPr>
      <w:del w:id="239" w:author="Jenny Sarsfield" w:date="2024-06-17T12:17:00Z">
        <w:r w:rsidRPr="005C39E2" w:rsidDel="005C39E2">
          <w:rPr>
            <w:noProof/>
          </w:rPr>
          <w:delText>1</w:delText>
        </w:r>
        <w:r w:rsidDel="005C39E2">
          <w:rPr>
            <w:rFonts w:asciiTheme="minorHAnsi" w:eastAsiaTheme="minorEastAsia" w:hAnsiTheme="minorHAnsi" w:cstheme="minorBidi"/>
            <w:noProof/>
            <w:szCs w:val="22"/>
          </w:rPr>
          <w:tab/>
        </w:r>
        <w:r w:rsidRPr="005C39E2" w:rsidDel="005C39E2">
          <w:rPr>
            <w:noProof/>
          </w:rPr>
          <w:delText>Main Funding Shares</w:delText>
        </w:r>
        <w:r w:rsidDel="005C39E2">
          <w:rPr>
            <w:noProof/>
          </w:rPr>
          <w:tab/>
          <w:delText>18</w:delText>
        </w:r>
      </w:del>
    </w:p>
    <w:p w14:paraId="3408A838" w14:textId="0564D405" w:rsidR="001C7EFD" w:rsidDel="005C39E2" w:rsidRDefault="001C7EFD">
      <w:pPr>
        <w:pStyle w:val="TOC3"/>
        <w:rPr>
          <w:del w:id="240" w:author="Jenny Sarsfield" w:date="2024-06-17T12:17:00Z"/>
          <w:rFonts w:asciiTheme="minorHAnsi" w:eastAsiaTheme="minorEastAsia" w:hAnsiTheme="minorHAnsi" w:cstheme="minorBidi"/>
          <w:noProof/>
          <w:szCs w:val="22"/>
        </w:rPr>
      </w:pPr>
      <w:del w:id="241" w:author="Jenny Sarsfield" w:date="2024-06-17T12:17:00Z">
        <w:r w:rsidRPr="005C39E2" w:rsidDel="005C39E2">
          <w:rPr>
            <w:noProof/>
          </w:rPr>
          <w:delText>2</w:delText>
        </w:r>
        <w:r w:rsidDel="005C39E2">
          <w:rPr>
            <w:rFonts w:asciiTheme="minorHAnsi" w:eastAsiaTheme="minorEastAsia" w:hAnsiTheme="minorHAnsi" w:cstheme="minorBidi"/>
            <w:noProof/>
            <w:szCs w:val="22"/>
          </w:rPr>
          <w:tab/>
        </w:r>
        <w:r w:rsidRPr="005C39E2" w:rsidDel="005C39E2">
          <w:rPr>
            <w:noProof/>
          </w:rPr>
          <w:delText>Not Used</w:delText>
        </w:r>
        <w:r w:rsidDel="005C39E2">
          <w:rPr>
            <w:noProof/>
          </w:rPr>
          <w:tab/>
          <w:delText>18</w:delText>
        </w:r>
      </w:del>
    </w:p>
    <w:p w14:paraId="4B2A3493" w14:textId="0D422B46" w:rsidR="001C7EFD" w:rsidDel="005C39E2" w:rsidRDefault="001C7EFD">
      <w:pPr>
        <w:pStyle w:val="TOC3"/>
        <w:rPr>
          <w:del w:id="242" w:author="Jenny Sarsfield" w:date="2024-06-17T12:17:00Z"/>
          <w:rFonts w:asciiTheme="minorHAnsi" w:eastAsiaTheme="minorEastAsia" w:hAnsiTheme="minorHAnsi" w:cstheme="minorBidi"/>
          <w:noProof/>
          <w:szCs w:val="22"/>
        </w:rPr>
      </w:pPr>
      <w:del w:id="243" w:author="Jenny Sarsfield" w:date="2024-06-17T12:17:00Z">
        <w:r w:rsidRPr="005C39E2" w:rsidDel="005C39E2">
          <w:rPr>
            <w:noProof/>
          </w:rPr>
          <w:delText>3</w:delText>
        </w:r>
        <w:r w:rsidDel="005C39E2">
          <w:rPr>
            <w:rFonts w:asciiTheme="minorHAnsi" w:eastAsiaTheme="minorEastAsia" w:hAnsiTheme="minorHAnsi" w:cstheme="minorBidi"/>
            <w:noProof/>
            <w:szCs w:val="22"/>
          </w:rPr>
          <w:tab/>
        </w:r>
        <w:r w:rsidRPr="005C39E2" w:rsidDel="005C39E2">
          <w:rPr>
            <w:noProof/>
          </w:rPr>
          <w:delText>SVA (Production) Funding Shares</w:delText>
        </w:r>
        <w:r w:rsidDel="005C39E2">
          <w:rPr>
            <w:noProof/>
          </w:rPr>
          <w:tab/>
          <w:delText>18</w:delText>
        </w:r>
      </w:del>
    </w:p>
    <w:p w14:paraId="2D2FC924" w14:textId="3D8FE285" w:rsidR="001C7EFD" w:rsidDel="005C39E2" w:rsidRDefault="001C7EFD">
      <w:pPr>
        <w:pStyle w:val="TOC3"/>
        <w:rPr>
          <w:del w:id="244" w:author="Jenny Sarsfield" w:date="2024-06-17T12:17:00Z"/>
          <w:rFonts w:asciiTheme="minorHAnsi" w:eastAsiaTheme="minorEastAsia" w:hAnsiTheme="minorHAnsi" w:cstheme="minorBidi"/>
          <w:noProof/>
          <w:szCs w:val="22"/>
        </w:rPr>
      </w:pPr>
      <w:del w:id="245" w:author="Jenny Sarsfield" w:date="2024-06-17T12:17:00Z">
        <w:r w:rsidRPr="005C39E2" w:rsidDel="005C39E2">
          <w:rPr>
            <w:noProof/>
          </w:rPr>
          <w:delText xml:space="preserve">4 </w:delText>
        </w:r>
        <w:r w:rsidDel="005C39E2">
          <w:rPr>
            <w:rFonts w:asciiTheme="minorHAnsi" w:eastAsiaTheme="minorEastAsia" w:hAnsiTheme="minorHAnsi" w:cstheme="minorBidi"/>
            <w:noProof/>
            <w:szCs w:val="22"/>
          </w:rPr>
          <w:tab/>
        </w:r>
        <w:r w:rsidRPr="005C39E2" w:rsidDel="005C39E2">
          <w:rPr>
            <w:noProof/>
          </w:rPr>
          <w:delText>General Funding Shares</w:delText>
        </w:r>
        <w:r w:rsidDel="005C39E2">
          <w:rPr>
            <w:noProof/>
          </w:rPr>
          <w:tab/>
          <w:delText>19</w:delText>
        </w:r>
      </w:del>
    </w:p>
    <w:p w14:paraId="1D442679" w14:textId="10349ADE" w:rsidR="001C7EFD" w:rsidDel="005C39E2" w:rsidRDefault="001C7EFD">
      <w:pPr>
        <w:pStyle w:val="TOC3"/>
        <w:rPr>
          <w:del w:id="246" w:author="Jenny Sarsfield" w:date="2024-06-17T12:17:00Z"/>
          <w:rFonts w:asciiTheme="minorHAnsi" w:eastAsiaTheme="minorEastAsia" w:hAnsiTheme="minorHAnsi" w:cstheme="minorBidi"/>
          <w:noProof/>
          <w:szCs w:val="22"/>
        </w:rPr>
      </w:pPr>
      <w:del w:id="247" w:author="Jenny Sarsfield" w:date="2024-06-17T12:17:00Z">
        <w:r w:rsidRPr="005C39E2" w:rsidDel="005C39E2">
          <w:rPr>
            <w:noProof/>
          </w:rPr>
          <w:delText>5</w:delText>
        </w:r>
        <w:r w:rsidDel="005C39E2">
          <w:rPr>
            <w:rFonts w:asciiTheme="minorHAnsi" w:eastAsiaTheme="minorEastAsia" w:hAnsiTheme="minorHAnsi" w:cstheme="minorBidi"/>
            <w:noProof/>
            <w:szCs w:val="22"/>
          </w:rPr>
          <w:tab/>
        </w:r>
        <w:r w:rsidRPr="005C39E2" w:rsidDel="005C39E2">
          <w:rPr>
            <w:noProof/>
          </w:rPr>
          <w:delText xml:space="preserve"> Determination of Funding Shares</w:delText>
        </w:r>
        <w:r w:rsidDel="005C39E2">
          <w:rPr>
            <w:noProof/>
          </w:rPr>
          <w:tab/>
          <w:delText>19</w:delText>
        </w:r>
      </w:del>
    </w:p>
    <w:p w14:paraId="5A84B2DE" w14:textId="373E39C3" w:rsidR="001C7EFD" w:rsidDel="005C39E2" w:rsidRDefault="001C7EFD">
      <w:pPr>
        <w:pStyle w:val="TOC2"/>
        <w:rPr>
          <w:del w:id="248" w:author="Jenny Sarsfield" w:date="2024-06-17T12:17:00Z"/>
          <w:rFonts w:asciiTheme="minorHAnsi" w:eastAsiaTheme="minorEastAsia" w:hAnsiTheme="minorHAnsi" w:cstheme="minorBidi"/>
          <w:szCs w:val="22"/>
        </w:rPr>
      </w:pPr>
      <w:del w:id="249" w:author="Jenny Sarsfield" w:date="2024-06-17T12:17:00Z">
        <w:r w:rsidRPr="005C39E2" w:rsidDel="005C39E2">
          <w:delText>ANNEX D-2: SVA COSTS</w:delText>
        </w:r>
        <w:r w:rsidDel="005C39E2">
          <w:tab/>
          <w:delText>20</w:delText>
        </w:r>
      </w:del>
    </w:p>
    <w:p w14:paraId="2FCED05B" w14:textId="535200CB" w:rsidR="001C7EFD" w:rsidDel="005C39E2" w:rsidRDefault="001C7EFD">
      <w:pPr>
        <w:pStyle w:val="TOC2"/>
        <w:rPr>
          <w:del w:id="250" w:author="Jenny Sarsfield" w:date="2024-06-17T12:17:00Z"/>
          <w:rFonts w:asciiTheme="minorHAnsi" w:eastAsiaTheme="minorEastAsia" w:hAnsiTheme="minorHAnsi" w:cstheme="minorBidi"/>
          <w:szCs w:val="22"/>
        </w:rPr>
      </w:pPr>
      <w:del w:id="251" w:author="Jenny Sarsfield" w:date="2024-06-17T12:17:00Z">
        <w:r w:rsidRPr="005C39E2" w:rsidDel="005C39E2">
          <w:delText>ANNEX D-3: SPECIFIED BSC CHARGES</w:delText>
        </w:r>
        <w:r w:rsidDel="005C39E2">
          <w:tab/>
          <w:delText>21</w:delText>
        </w:r>
      </w:del>
    </w:p>
    <w:p w14:paraId="2C1C0781" w14:textId="4CB7B1E8" w:rsidR="001C7EFD" w:rsidDel="005C39E2" w:rsidRDefault="001C7EFD">
      <w:pPr>
        <w:pStyle w:val="TOC3"/>
        <w:rPr>
          <w:del w:id="252" w:author="Jenny Sarsfield" w:date="2024-06-17T12:17:00Z"/>
          <w:rFonts w:asciiTheme="minorHAnsi" w:eastAsiaTheme="minorEastAsia" w:hAnsiTheme="minorHAnsi" w:cstheme="minorBidi"/>
          <w:noProof/>
          <w:szCs w:val="22"/>
        </w:rPr>
      </w:pPr>
      <w:del w:id="253" w:author="Jenny Sarsfield" w:date="2024-06-17T12:17:00Z">
        <w:r w:rsidRPr="005C39E2" w:rsidDel="005C39E2">
          <w:rPr>
            <w:noProof/>
          </w:rPr>
          <w:delText>1.</w:delText>
        </w:r>
        <w:r w:rsidDel="005C39E2">
          <w:rPr>
            <w:rFonts w:asciiTheme="minorHAnsi" w:eastAsiaTheme="minorEastAsia" w:hAnsiTheme="minorHAnsi" w:cstheme="minorBidi"/>
            <w:noProof/>
            <w:szCs w:val="22"/>
          </w:rPr>
          <w:tab/>
        </w:r>
        <w:r w:rsidRPr="005C39E2" w:rsidDel="005C39E2">
          <w:rPr>
            <w:noProof/>
          </w:rPr>
          <w:delText>General</w:delText>
        </w:r>
        <w:r w:rsidDel="005C39E2">
          <w:rPr>
            <w:noProof/>
          </w:rPr>
          <w:tab/>
          <w:delText>21</w:delText>
        </w:r>
      </w:del>
    </w:p>
    <w:p w14:paraId="4A58AE8A" w14:textId="6CD039D6" w:rsidR="001C7EFD" w:rsidDel="005C39E2" w:rsidRDefault="001C7EFD">
      <w:pPr>
        <w:pStyle w:val="TOC3"/>
        <w:rPr>
          <w:del w:id="254" w:author="Jenny Sarsfield" w:date="2024-06-17T12:17:00Z"/>
          <w:rFonts w:asciiTheme="minorHAnsi" w:eastAsiaTheme="minorEastAsia" w:hAnsiTheme="minorHAnsi" w:cstheme="minorBidi"/>
          <w:noProof/>
          <w:szCs w:val="22"/>
        </w:rPr>
      </w:pPr>
      <w:del w:id="255" w:author="Jenny Sarsfield" w:date="2024-06-17T12:17:00Z">
        <w:r w:rsidRPr="005C39E2" w:rsidDel="005C39E2">
          <w:rPr>
            <w:noProof/>
          </w:rPr>
          <w:delText>2.</w:delText>
        </w:r>
        <w:r w:rsidDel="005C39E2">
          <w:rPr>
            <w:rFonts w:asciiTheme="minorHAnsi" w:eastAsiaTheme="minorEastAsia" w:hAnsiTheme="minorHAnsi" w:cstheme="minorBidi"/>
            <w:noProof/>
            <w:szCs w:val="22"/>
          </w:rPr>
          <w:tab/>
        </w:r>
        <w:r w:rsidRPr="005C39E2" w:rsidDel="005C39E2">
          <w:rPr>
            <w:noProof/>
          </w:rPr>
          <w:delText>Not Used</w:delText>
        </w:r>
        <w:r w:rsidDel="005C39E2">
          <w:rPr>
            <w:noProof/>
          </w:rPr>
          <w:tab/>
          <w:delText>21</w:delText>
        </w:r>
      </w:del>
    </w:p>
    <w:p w14:paraId="472CB355" w14:textId="3CF9762F" w:rsidR="001C7EFD" w:rsidDel="005C39E2" w:rsidRDefault="001C7EFD">
      <w:pPr>
        <w:pStyle w:val="TOC3"/>
        <w:rPr>
          <w:del w:id="256" w:author="Jenny Sarsfield" w:date="2024-06-17T12:17:00Z"/>
          <w:rFonts w:asciiTheme="minorHAnsi" w:eastAsiaTheme="minorEastAsia" w:hAnsiTheme="minorHAnsi" w:cstheme="minorBidi"/>
          <w:noProof/>
          <w:szCs w:val="22"/>
        </w:rPr>
      </w:pPr>
      <w:del w:id="257" w:author="Jenny Sarsfield" w:date="2024-06-17T12:17:00Z">
        <w:r w:rsidRPr="005C39E2" w:rsidDel="005C39E2">
          <w:rPr>
            <w:noProof/>
          </w:rPr>
          <w:delText>3.</w:delText>
        </w:r>
        <w:r w:rsidDel="005C39E2">
          <w:rPr>
            <w:rFonts w:asciiTheme="minorHAnsi" w:eastAsiaTheme="minorEastAsia" w:hAnsiTheme="minorHAnsi" w:cstheme="minorBidi"/>
            <w:noProof/>
            <w:szCs w:val="22"/>
          </w:rPr>
          <w:tab/>
        </w:r>
        <w:r w:rsidRPr="005C39E2" w:rsidDel="005C39E2">
          <w:rPr>
            <w:noProof/>
          </w:rPr>
          <w:delText>Main Specified Charges</w:delText>
        </w:r>
        <w:r w:rsidDel="005C39E2">
          <w:rPr>
            <w:noProof/>
          </w:rPr>
          <w:tab/>
          <w:delText>21</w:delText>
        </w:r>
      </w:del>
    </w:p>
    <w:p w14:paraId="18E89D7F" w14:textId="17903DE7" w:rsidR="001C7EFD" w:rsidDel="005C39E2" w:rsidRDefault="001C7EFD">
      <w:pPr>
        <w:pStyle w:val="TOC3"/>
        <w:rPr>
          <w:del w:id="258" w:author="Jenny Sarsfield" w:date="2024-06-17T12:17:00Z"/>
          <w:rFonts w:asciiTheme="minorHAnsi" w:eastAsiaTheme="minorEastAsia" w:hAnsiTheme="minorHAnsi" w:cstheme="minorBidi"/>
          <w:noProof/>
          <w:szCs w:val="22"/>
        </w:rPr>
      </w:pPr>
      <w:del w:id="259" w:author="Jenny Sarsfield" w:date="2024-06-17T12:17:00Z">
        <w:r w:rsidRPr="005C39E2" w:rsidDel="005C39E2">
          <w:rPr>
            <w:noProof/>
          </w:rPr>
          <w:delText>4.</w:delText>
        </w:r>
        <w:r w:rsidDel="005C39E2">
          <w:rPr>
            <w:rFonts w:asciiTheme="minorHAnsi" w:eastAsiaTheme="minorEastAsia" w:hAnsiTheme="minorHAnsi" w:cstheme="minorBidi"/>
            <w:noProof/>
            <w:szCs w:val="22"/>
          </w:rPr>
          <w:tab/>
        </w:r>
        <w:r w:rsidRPr="005C39E2" w:rsidDel="005C39E2">
          <w:rPr>
            <w:noProof/>
          </w:rPr>
          <w:delText>SVA Specified Charges</w:delText>
        </w:r>
        <w:r w:rsidDel="005C39E2">
          <w:rPr>
            <w:noProof/>
          </w:rPr>
          <w:tab/>
          <w:delText>24</w:delText>
        </w:r>
      </w:del>
    </w:p>
    <w:p w14:paraId="2EEECDE8" w14:textId="658958EF" w:rsidR="001C7EFD" w:rsidDel="005C39E2" w:rsidRDefault="001C7EFD">
      <w:pPr>
        <w:pStyle w:val="TOC3"/>
        <w:rPr>
          <w:del w:id="260" w:author="Jenny Sarsfield" w:date="2024-06-17T12:17:00Z"/>
          <w:rFonts w:asciiTheme="minorHAnsi" w:eastAsiaTheme="minorEastAsia" w:hAnsiTheme="minorHAnsi" w:cstheme="minorBidi"/>
          <w:noProof/>
          <w:szCs w:val="22"/>
        </w:rPr>
      </w:pPr>
      <w:del w:id="261" w:author="Jenny Sarsfield" w:date="2024-06-17T12:17:00Z">
        <w:r w:rsidRPr="005C39E2" w:rsidDel="005C39E2">
          <w:rPr>
            <w:noProof/>
          </w:rPr>
          <w:delText>5.</w:delText>
        </w:r>
        <w:r w:rsidDel="005C39E2">
          <w:rPr>
            <w:rFonts w:asciiTheme="minorHAnsi" w:eastAsiaTheme="minorEastAsia" w:hAnsiTheme="minorHAnsi" w:cstheme="minorBidi"/>
            <w:noProof/>
            <w:szCs w:val="22"/>
          </w:rPr>
          <w:tab/>
        </w:r>
        <w:r w:rsidRPr="005C39E2" w:rsidDel="005C39E2">
          <w:rPr>
            <w:noProof/>
          </w:rPr>
          <w:delText>Provision of information to BSCCo</w:delText>
        </w:r>
        <w:r w:rsidDel="005C39E2">
          <w:rPr>
            <w:noProof/>
          </w:rPr>
          <w:tab/>
          <w:delText>24</w:delText>
        </w:r>
      </w:del>
    </w:p>
    <w:p w14:paraId="1A5DFCAC" w14:textId="70715CA1" w:rsidR="001C7EFD" w:rsidDel="005C39E2" w:rsidRDefault="001C7EFD">
      <w:pPr>
        <w:pStyle w:val="TOC3"/>
        <w:rPr>
          <w:del w:id="262" w:author="Jenny Sarsfield" w:date="2024-06-17T12:17:00Z"/>
          <w:rFonts w:asciiTheme="minorHAnsi" w:eastAsiaTheme="minorEastAsia" w:hAnsiTheme="minorHAnsi" w:cstheme="minorBidi"/>
          <w:noProof/>
          <w:szCs w:val="22"/>
        </w:rPr>
      </w:pPr>
      <w:del w:id="263" w:author="Jenny Sarsfield" w:date="2024-06-17T12:17:00Z">
        <w:r w:rsidRPr="005C39E2" w:rsidDel="005C39E2">
          <w:rPr>
            <w:noProof/>
          </w:rPr>
          <w:delText>6.</w:delText>
        </w:r>
        <w:r w:rsidDel="005C39E2">
          <w:rPr>
            <w:rFonts w:asciiTheme="minorHAnsi" w:eastAsiaTheme="minorEastAsia" w:hAnsiTheme="minorHAnsi" w:cstheme="minorBidi"/>
            <w:noProof/>
            <w:szCs w:val="22"/>
          </w:rPr>
          <w:tab/>
        </w:r>
        <w:r w:rsidRPr="005C39E2" w:rsidDel="005C39E2">
          <w:rPr>
            <w:noProof/>
          </w:rPr>
          <w:delText>Further charges</w:delText>
        </w:r>
        <w:r w:rsidDel="005C39E2">
          <w:rPr>
            <w:noProof/>
          </w:rPr>
          <w:tab/>
          <w:delText>24</w:delText>
        </w:r>
      </w:del>
    </w:p>
    <w:p w14:paraId="22B31F96" w14:textId="3CDFFE56" w:rsidR="001C7EFD" w:rsidDel="005C39E2" w:rsidRDefault="001C7EFD">
      <w:pPr>
        <w:pStyle w:val="TOC2"/>
        <w:rPr>
          <w:del w:id="264" w:author="Jenny Sarsfield" w:date="2024-06-17T12:17:00Z"/>
          <w:rFonts w:asciiTheme="minorHAnsi" w:eastAsiaTheme="minorEastAsia" w:hAnsiTheme="minorHAnsi" w:cstheme="minorBidi"/>
          <w:szCs w:val="22"/>
        </w:rPr>
      </w:pPr>
      <w:del w:id="265" w:author="Jenny Sarsfield" w:date="2024-06-17T12:17:00Z">
        <w:r w:rsidRPr="005C39E2" w:rsidDel="005C39E2">
          <w:delText>ANNEX D-4: DETERMINATION OF MONTHLY BSCCO CHARGES</w:delText>
        </w:r>
        <w:r w:rsidDel="005C39E2">
          <w:tab/>
          <w:delText>26</w:delText>
        </w:r>
      </w:del>
    </w:p>
    <w:p w14:paraId="4CCF93CF" w14:textId="29362A91" w:rsidR="001C7EFD" w:rsidDel="005C39E2" w:rsidRDefault="001C7EFD">
      <w:pPr>
        <w:pStyle w:val="TOC3"/>
        <w:rPr>
          <w:del w:id="266" w:author="Jenny Sarsfield" w:date="2024-06-17T12:17:00Z"/>
          <w:rFonts w:asciiTheme="minorHAnsi" w:eastAsiaTheme="minorEastAsia" w:hAnsiTheme="minorHAnsi" w:cstheme="minorBidi"/>
          <w:noProof/>
          <w:szCs w:val="22"/>
        </w:rPr>
      </w:pPr>
      <w:del w:id="267" w:author="Jenny Sarsfield" w:date="2024-06-17T12:17:00Z">
        <w:r w:rsidRPr="005C39E2" w:rsidDel="005C39E2">
          <w:rPr>
            <w:noProof/>
          </w:rPr>
          <w:lastRenderedPageBreak/>
          <w:delText>1.</w:delText>
        </w:r>
        <w:r w:rsidDel="005C39E2">
          <w:rPr>
            <w:rFonts w:asciiTheme="minorHAnsi" w:eastAsiaTheme="minorEastAsia" w:hAnsiTheme="minorHAnsi" w:cstheme="minorBidi"/>
            <w:noProof/>
            <w:szCs w:val="22"/>
          </w:rPr>
          <w:tab/>
        </w:r>
        <w:r w:rsidRPr="005C39E2" w:rsidDel="005C39E2">
          <w:rPr>
            <w:noProof/>
          </w:rPr>
          <w:delText>Invoicing within year</w:delText>
        </w:r>
        <w:r w:rsidDel="005C39E2">
          <w:rPr>
            <w:noProof/>
          </w:rPr>
          <w:tab/>
          <w:delText>26</w:delText>
        </w:r>
      </w:del>
    </w:p>
    <w:p w14:paraId="52664FA1" w14:textId="3F298C76" w:rsidR="001C7EFD" w:rsidDel="005C39E2" w:rsidRDefault="001C7EFD">
      <w:pPr>
        <w:pStyle w:val="TOC3"/>
        <w:rPr>
          <w:del w:id="268" w:author="Jenny Sarsfield" w:date="2024-06-17T12:17:00Z"/>
          <w:rFonts w:asciiTheme="minorHAnsi" w:eastAsiaTheme="minorEastAsia" w:hAnsiTheme="minorHAnsi" w:cstheme="minorBidi"/>
          <w:noProof/>
          <w:szCs w:val="22"/>
        </w:rPr>
      </w:pPr>
      <w:del w:id="269" w:author="Jenny Sarsfield" w:date="2024-06-17T12:17:00Z">
        <w:r w:rsidRPr="005C39E2" w:rsidDel="005C39E2">
          <w:rPr>
            <w:noProof/>
          </w:rPr>
          <w:delText>2.</w:delText>
        </w:r>
        <w:r w:rsidDel="005C39E2">
          <w:rPr>
            <w:rFonts w:asciiTheme="minorHAnsi" w:eastAsiaTheme="minorEastAsia" w:hAnsiTheme="minorHAnsi" w:cstheme="minorBidi"/>
            <w:noProof/>
            <w:szCs w:val="22"/>
          </w:rPr>
          <w:tab/>
        </w:r>
        <w:r w:rsidRPr="005C39E2" w:rsidDel="005C39E2">
          <w:rPr>
            <w:noProof/>
          </w:rPr>
          <w:delText>Reconciliation</w:delText>
        </w:r>
        <w:r w:rsidDel="005C39E2">
          <w:rPr>
            <w:noProof/>
          </w:rPr>
          <w:tab/>
          <w:delText>26</w:delText>
        </w:r>
      </w:del>
    </w:p>
    <w:p w14:paraId="3A09AEC0" w14:textId="7A747778" w:rsidR="001C7EFD" w:rsidDel="005C39E2" w:rsidRDefault="001C7EFD">
      <w:pPr>
        <w:pStyle w:val="TOC2"/>
        <w:rPr>
          <w:del w:id="270" w:author="Jenny Sarsfield" w:date="2024-06-17T12:17:00Z"/>
          <w:rFonts w:asciiTheme="minorHAnsi" w:eastAsiaTheme="minorEastAsia" w:hAnsiTheme="minorHAnsi" w:cstheme="minorBidi"/>
          <w:szCs w:val="22"/>
        </w:rPr>
      </w:pPr>
      <w:del w:id="271" w:author="Jenny Sarsfield" w:date="2024-06-17T12:17:00Z">
        <w:r w:rsidRPr="005C39E2" w:rsidDel="005C39E2">
          <w:delText>ANNEX D-5: NOT USED</w:delText>
        </w:r>
        <w:r w:rsidDel="005C39E2">
          <w:tab/>
          <w:delText>27</w:delText>
        </w:r>
      </w:del>
    </w:p>
    <w:p w14:paraId="1D71104E" w14:textId="60DBE6A5" w:rsidR="006A4B6D" w:rsidRDefault="001C79E0">
      <w:pPr>
        <w:spacing w:after="0"/>
        <w:jc w:val="left"/>
        <w:rPr>
          <w:caps/>
          <w:noProof/>
        </w:rPr>
      </w:pPr>
      <w:r>
        <w:rPr>
          <w:caps/>
          <w:noProof/>
        </w:rPr>
        <w:fldChar w:fldCharType="end"/>
      </w:r>
    </w:p>
    <w:p w14:paraId="158B3876" w14:textId="77777777" w:rsidR="00380056" w:rsidRDefault="00380056" w:rsidP="00380056"/>
    <w:p w14:paraId="1971A083" w14:textId="77777777" w:rsidR="006A4B6D" w:rsidRDefault="006A4B6D">
      <w:pPr>
        <w:spacing w:after="0"/>
        <w:jc w:val="left"/>
      </w:pPr>
    </w:p>
    <w:p w14:paraId="372774EB" w14:textId="77777777" w:rsidR="00B12FC6" w:rsidRDefault="00B12FC6">
      <w:pPr>
        <w:spacing w:after="0"/>
        <w:jc w:val="left"/>
        <w:sectPr w:rsidR="00B12FC6" w:rsidSect="00B0447F">
          <w:footerReference w:type="first" r:id="rId8"/>
          <w:type w:val="continuous"/>
          <w:pgSz w:w="11907" w:h="16840" w:code="9"/>
          <w:pgMar w:top="1418" w:right="1418" w:bottom="1418" w:left="1418" w:header="709" w:footer="709" w:gutter="0"/>
          <w:paperSrc w:first="15" w:other="15"/>
          <w:cols w:space="720"/>
        </w:sectPr>
      </w:pPr>
    </w:p>
    <w:p w14:paraId="7FBD1F1A" w14:textId="77777777" w:rsidR="00B3070B" w:rsidRPr="00220DE0" w:rsidRDefault="00EE55AE" w:rsidP="003142A5">
      <w:pPr>
        <w:pStyle w:val="Heading1"/>
      </w:pPr>
      <w:bookmarkStart w:id="272" w:name="_Toc86668379"/>
      <w:bookmarkStart w:id="273" w:name="DSec"/>
      <w:bookmarkStart w:id="274" w:name="_Toc169519055"/>
      <w:r w:rsidRPr="00220DE0">
        <w:lastRenderedPageBreak/>
        <w:t>SECTION D: BSC COST RECOVERY AND PARTICIPATION CHARGES</w:t>
      </w:r>
      <w:bookmarkEnd w:id="272"/>
      <w:bookmarkEnd w:id="274"/>
    </w:p>
    <w:p w14:paraId="155F3071" w14:textId="77777777" w:rsidR="00B3070B" w:rsidRPr="00220DE0" w:rsidRDefault="00EE55AE" w:rsidP="003142A5">
      <w:pPr>
        <w:pStyle w:val="Heading2"/>
      </w:pPr>
      <w:bookmarkStart w:id="275" w:name="_Toc86668380"/>
      <w:bookmarkStart w:id="276" w:name="_Toc169519056"/>
      <w:r w:rsidRPr="00220DE0">
        <w:t>1.</w:t>
      </w:r>
      <w:r w:rsidRPr="00220DE0">
        <w:tab/>
        <w:t>GENERAL</w:t>
      </w:r>
      <w:bookmarkEnd w:id="275"/>
      <w:bookmarkEnd w:id="276"/>
    </w:p>
    <w:p w14:paraId="7FD22C99" w14:textId="77777777" w:rsidR="00B3070B" w:rsidRPr="00220DE0" w:rsidRDefault="00EE55AE" w:rsidP="003142A5">
      <w:pPr>
        <w:pStyle w:val="Heading3"/>
      </w:pPr>
      <w:bookmarkStart w:id="277" w:name="_Toc86668381"/>
      <w:bookmarkStart w:id="278" w:name="_Toc169519057"/>
      <w:r w:rsidRPr="00220DE0">
        <w:t>1.1</w:t>
      </w:r>
      <w:r w:rsidRPr="00220DE0">
        <w:tab/>
        <w:t>Introduction</w:t>
      </w:r>
      <w:bookmarkEnd w:id="277"/>
      <w:bookmarkEnd w:id="278"/>
    </w:p>
    <w:p w14:paraId="3D05E9B6" w14:textId="77777777" w:rsidR="00B3070B" w:rsidRPr="00220DE0" w:rsidRDefault="00EE55AE">
      <w:pPr>
        <w:ind w:left="992" w:hanging="992"/>
      </w:pPr>
      <w:r w:rsidRPr="00220DE0">
        <w:t>1.1.1</w:t>
      </w:r>
      <w:r w:rsidRPr="00220DE0">
        <w:tab/>
        <w:t>This Section D sets out:</w:t>
      </w:r>
    </w:p>
    <w:p w14:paraId="26E3B5F9" w14:textId="77777777" w:rsidR="00B3070B" w:rsidRPr="00220DE0" w:rsidRDefault="00EE55AE">
      <w:pPr>
        <w:ind w:left="1984" w:hanging="992"/>
      </w:pPr>
      <w:r w:rsidRPr="00220DE0">
        <w:t>(a)</w:t>
      </w:r>
      <w:r w:rsidRPr="00220DE0">
        <w:tab/>
        <w:t>the basis on which Trading Parties’ various Funding Shares will be determined;</w:t>
      </w:r>
    </w:p>
    <w:p w14:paraId="08C8D68B" w14:textId="77777777" w:rsidR="00B3070B" w:rsidRPr="00220DE0" w:rsidRDefault="00EE55AE">
      <w:pPr>
        <w:ind w:left="1984" w:hanging="992"/>
      </w:pPr>
      <w:r w:rsidRPr="00220DE0">
        <w:t>(b)</w:t>
      </w:r>
      <w:r w:rsidRPr="00220DE0">
        <w:tab/>
        <w:t>the basis for determining specified charges payable by Parties and others to BSCCo in respect of participation under the Code;</w:t>
      </w:r>
    </w:p>
    <w:p w14:paraId="1BDB581B" w14:textId="77777777" w:rsidR="00B3070B" w:rsidRPr="00220DE0" w:rsidRDefault="00EE55AE">
      <w:pPr>
        <w:ind w:left="1984" w:hanging="992"/>
      </w:pPr>
      <w:r w:rsidRPr="00220DE0">
        <w:t>(c)</w:t>
      </w:r>
      <w:r w:rsidRPr="00220DE0">
        <w:tab/>
        <w:t>further arrangements pursuant to which BSCCo will recover BSC Costs from Trading Parties;</w:t>
      </w:r>
      <w:r w:rsidR="004C3261">
        <w:t xml:space="preserve"> and</w:t>
      </w:r>
    </w:p>
    <w:p w14:paraId="48CFD3D5" w14:textId="77777777" w:rsidR="00B3070B" w:rsidRPr="00220DE0" w:rsidRDefault="00EE55AE">
      <w:pPr>
        <w:ind w:left="1984" w:hanging="992"/>
      </w:pPr>
      <w:r w:rsidRPr="00220DE0">
        <w:t>(d)</w:t>
      </w:r>
      <w:r w:rsidRPr="00220DE0">
        <w:tab/>
      </w:r>
      <w:r w:rsidR="00B300F2">
        <w:t>n</w:t>
      </w:r>
      <w:r w:rsidR="00BC276B">
        <w:t>ot used</w:t>
      </w:r>
      <w:r w:rsidRPr="00220DE0">
        <w:t>;</w:t>
      </w:r>
    </w:p>
    <w:p w14:paraId="67FE6BEB" w14:textId="77777777" w:rsidR="00B3070B" w:rsidRPr="00220DE0" w:rsidRDefault="00EE55AE">
      <w:pPr>
        <w:ind w:left="1984" w:hanging="992"/>
      </w:pPr>
      <w:r w:rsidRPr="00220DE0">
        <w:t>(e)</w:t>
      </w:r>
      <w:r w:rsidRPr="00220DE0">
        <w:tab/>
        <w:t>further arrangements pursuant to which BSCCo will recover:</w:t>
      </w:r>
    </w:p>
    <w:p w14:paraId="267EF289" w14:textId="77777777" w:rsidR="00B3070B" w:rsidRPr="00220DE0" w:rsidRDefault="00EE55AE">
      <w:pPr>
        <w:ind w:left="2977" w:hanging="992"/>
      </w:pPr>
      <w:r w:rsidRPr="00220DE0">
        <w:t>(i)</w:t>
      </w:r>
      <w:r w:rsidRPr="00220DE0">
        <w:tab/>
        <w:t>CFD Settlement Services Provider Costs; and</w:t>
      </w:r>
    </w:p>
    <w:p w14:paraId="6F2B3547" w14:textId="77777777" w:rsidR="00B3070B" w:rsidRPr="00220DE0" w:rsidRDefault="00EE55AE">
      <w:pPr>
        <w:ind w:left="2977" w:hanging="992"/>
      </w:pPr>
      <w:r w:rsidRPr="00220DE0">
        <w:t>(ii)</w:t>
      </w:r>
      <w:r w:rsidRPr="00220DE0">
        <w:tab/>
        <w:t>CM Settlement Services Provider Costs.</w:t>
      </w:r>
    </w:p>
    <w:p w14:paraId="67A7D7E1" w14:textId="77777777" w:rsidR="00B3070B" w:rsidRPr="00220DE0" w:rsidRDefault="00EE55AE">
      <w:pPr>
        <w:ind w:left="992" w:hanging="992"/>
      </w:pPr>
      <w:r w:rsidRPr="00220DE0">
        <w:t>1.1.2</w:t>
      </w:r>
      <w:r w:rsidRPr="00220DE0">
        <w:tab/>
        <w:t>In this Section D:</w:t>
      </w:r>
    </w:p>
    <w:p w14:paraId="2D11D2F1" w14:textId="77777777" w:rsidR="00B3070B" w:rsidRPr="00220DE0" w:rsidRDefault="00EE55AE">
      <w:pPr>
        <w:ind w:left="1984" w:hanging="992"/>
      </w:pPr>
      <w:r w:rsidRPr="00220DE0">
        <w:t>(a)</w:t>
      </w:r>
      <w:r w:rsidRPr="00220DE0">
        <w:tab/>
        <w:t>references to Parties exclude BSCCo and the BSC Clearer;</w:t>
      </w:r>
    </w:p>
    <w:p w14:paraId="1FD6393A" w14:textId="77777777" w:rsidR="00B3070B" w:rsidRPr="00220DE0" w:rsidRDefault="00EE55AE">
      <w:pPr>
        <w:ind w:left="1984" w:hanging="992"/>
      </w:pPr>
      <w:r w:rsidRPr="00220DE0">
        <w:t>(b)</w:t>
      </w:r>
      <w:r w:rsidRPr="00220DE0">
        <w:tab/>
        <w:t>references to a month are to a calendar month, unless the context otherwise requires.</w:t>
      </w:r>
    </w:p>
    <w:p w14:paraId="785E1918" w14:textId="098D4388" w:rsidR="00B3070B" w:rsidRPr="00220DE0" w:rsidRDefault="00EE55AE">
      <w:pPr>
        <w:ind w:left="992" w:hanging="992"/>
      </w:pPr>
      <w:r w:rsidRPr="00220DE0">
        <w:t>1.1.3</w:t>
      </w:r>
      <w:r w:rsidRPr="00220DE0">
        <w:tab/>
        <w:t>For the purposes of the Code, "</w:t>
      </w:r>
      <w:r w:rsidRPr="00220DE0">
        <w:rPr>
          <w:b/>
          <w:bCs/>
        </w:rPr>
        <w:t>BSCCo Charges</w:t>
      </w:r>
      <w:r w:rsidRPr="00220DE0">
        <w:t xml:space="preserve">" means amounts payable by Parties by way of Specified BSC Charges in accordance with </w:t>
      </w:r>
      <w:hyperlink r:id="rId9" w:anchor="section-d-3-3.1" w:history="1">
        <w:r w:rsidR="00CC0347">
          <w:rPr>
            <w:rStyle w:val="Hyperlink"/>
          </w:rPr>
          <w:t>paragraph 3.1</w:t>
        </w:r>
      </w:hyperlink>
      <w:r w:rsidRPr="00220DE0">
        <w:t xml:space="preserve"> and any further charges in accordance with </w:t>
      </w:r>
      <w:hyperlink r:id="rId10" w:anchor="section-d-3-3.3" w:history="1">
        <w:r w:rsidR="00CC0347">
          <w:rPr>
            <w:rStyle w:val="Hyperlink"/>
          </w:rPr>
          <w:t>paragraph 3.3</w:t>
        </w:r>
      </w:hyperlink>
      <w:r w:rsidRPr="00220DE0">
        <w:t xml:space="preserve">, and in respect of the recovery of BSC Costs pursuant to </w:t>
      </w:r>
      <w:hyperlink r:id="rId11" w:anchor="section-d-4-4.2" w:history="1">
        <w:r w:rsidR="00CC0347">
          <w:rPr>
            <w:rStyle w:val="Hyperlink"/>
          </w:rPr>
          <w:t>paragraph 4.2.</w:t>
        </w:r>
      </w:hyperlink>
    </w:p>
    <w:p w14:paraId="4CF5A24F" w14:textId="77777777" w:rsidR="00B3070B" w:rsidRPr="00220DE0" w:rsidRDefault="00EE55AE">
      <w:pPr>
        <w:ind w:left="992" w:hanging="992"/>
      </w:pPr>
      <w:r w:rsidRPr="00220DE0">
        <w:t>1.1.4</w:t>
      </w:r>
      <w:r w:rsidRPr="00220DE0">
        <w:tab/>
        <w:t>Nothing in this Section D applies in relation to Trading Charges.</w:t>
      </w:r>
    </w:p>
    <w:p w14:paraId="06607C75" w14:textId="77777777" w:rsidR="00B3070B" w:rsidRPr="00220DE0" w:rsidRDefault="00EE55AE" w:rsidP="003142A5">
      <w:pPr>
        <w:pStyle w:val="Heading3"/>
      </w:pPr>
      <w:bookmarkStart w:id="279" w:name="_Toc86668382"/>
      <w:bookmarkStart w:id="280" w:name="_Toc169519058"/>
      <w:r w:rsidRPr="00220DE0">
        <w:t>1.2</w:t>
      </w:r>
      <w:r w:rsidRPr="00220DE0">
        <w:tab/>
        <w:t>Funding Shares</w:t>
      </w:r>
      <w:bookmarkEnd w:id="279"/>
      <w:bookmarkEnd w:id="280"/>
    </w:p>
    <w:p w14:paraId="3E933A1E" w14:textId="77777777" w:rsidR="00B3070B" w:rsidRPr="00220DE0" w:rsidRDefault="00EE55AE">
      <w:pPr>
        <w:ind w:left="992" w:hanging="992"/>
      </w:pPr>
      <w:r w:rsidRPr="00220DE0">
        <w:t>1.2.1</w:t>
      </w:r>
      <w:r w:rsidRPr="00220DE0">
        <w:tab/>
        <w:t>For the purposes of the Code, in relation to a month:</w:t>
      </w:r>
    </w:p>
    <w:p w14:paraId="312971C8" w14:textId="77777777" w:rsidR="00B3070B" w:rsidRPr="00220DE0" w:rsidRDefault="00EE55AE">
      <w:pPr>
        <w:ind w:left="1984" w:hanging="992"/>
      </w:pPr>
      <w:r w:rsidRPr="00220DE0">
        <w:t>(a)</w:t>
      </w:r>
      <w:r w:rsidRPr="00220DE0">
        <w:tab/>
        <w:t>the "</w:t>
      </w:r>
      <w:r w:rsidRPr="00220DE0">
        <w:rPr>
          <w:b/>
          <w:bCs/>
        </w:rPr>
        <w:t>Main Funding Share</w:t>
      </w:r>
      <w:r w:rsidRPr="00220DE0">
        <w:t>" (FSM</w:t>
      </w:r>
      <w:r w:rsidRPr="00220DE0">
        <w:rPr>
          <w:vertAlign w:val="subscript"/>
        </w:rPr>
        <w:t>pm</w:t>
      </w:r>
      <w:r w:rsidRPr="00220DE0">
        <w:t>) of a Trading Party is the proportion determined in accordance with Part 1 of Annex D-1;</w:t>
      </w:r>
    </w:p>
    <w:p w14:paraId="1DFEDA2E" w14:textId="77777777" w:rsidR="00B3070B" w:rsidRPr="00220DE0" w:rsidRDefault="00EE55AE">
      <w:pPr>
        <w:ind w:left="1984" w:hanging="992"/>
      </w:pPr>
      <w:r w:rsidRPr="00220DE0">
        <w:t>(b)</w:t>
      </w:r>
      <w:r w:rsidRPr="00220DE0">
        <w:tab/>
        <w:t>not used;</w:t>
      </w:r>
    </w:p>
    <w:p w14:paraId="5504C5FD" w14:textId="77777777" w:rsidR="00B3070B" w:rsidRPr="00220DE0" w:rsidRDefault="00EE55AE">
      <w:pPr>
        <w:ind w:left="1984" w:hanging="992"/>
      </w:pPr>
      <w:r w:rsidRPr="00220DE0">
        <w:t>(c)</w:t>
      </w:r>
      <w:r w:rsidRPr="00220DE0">
        <w:tab/>
        <w:t>the "</w:t>
      </w:r>
      <w:r w:rsidRPr="00220DE0">
        <w:rPr>
          <w:b/>
          <w:bCs/>
        </w:rPr>
        <w:t>SVA (Production) Funding Share</w:t>
      </w:r>
      <w:r w:rsidRPr="00220DE0">
        <w:t>" (FSPS</w:t>
      </w:r>
      <w:r w:rsidRPr="00220DE0">
        <w:rPr>
          <w:vertAlign w:val="subscript"/>
        </w:rPr>
        <w:t>pm</w:t>
      </w:r>
      <w:r w:rsidRPr="00220DE0">
        <w:t>) of a Trading Party is the proportion determined in accordance with Part 3 of Annex D-1;</w:t>
      </w:r>
    </w:p>
    <w:p w14:paraId="332C6C5A" w14:textId="1E6AE3FA" w:rsidR="00B3070B" w:rsidRPr="00220DE0" w:rsidRDefault="00EE55AE">
      <w:pPr>
        <w:ind w:left="1984" w:hanging="992"/>
      </w:pPr>
      <w:r w:rsidRPr="00220DE0">
        <w:t>(d)</w:t>
      </w:r>
      <w:r w:rsidRPr="00220DE0">
        <w:tab/>
        <w:t xml:space="preserve">subject to </w:t>
      </w:r>
      <w:hyperlink r:id="rId12" w:anchor="section-d-1-1.2-1.2.2" w:history="1">
        <w:r w:rsidR="00CC0347">
          <w:rPr>
            <w:rStyle w:val="Hyperlink"/>
          </w:rPr>
          <w:t>paragraph 1.2.2</w:t>
        </w:r>
      </w:hyperlink>
      <w:r w:rsidRPr="00220DE0">
        <w:t>, the "</w:t>
      </w:r>
      <w:r w:rsidRPr="00220DE0">
        <w:rPr>
          <w:b/>
          <w:bCs/>
        </w:rPr>
        <w:t>General Funding Share</w:t>
      </w:r>
      <w:r w:rsidRPr="00220DE0">
        <w:t>" of a Trading Party is the proportion determined in accordance with Part 4 of Annex D-1;</w:t>
      </w:r>
    </w:p>
    <w:p w14:paraId="4A4592AF" w14:textId="4E9362BA" w:rsidR="00B3070B" w:rsidRPr="00220DE0" w:rsidRDefault="00EE55AE">
      <w:pPr>
        <w:ind w:left="1984" w:hanging="992"/>
      </w:pPr>
      <w:r w:rsidRPr="00220DE0">
        <w:t>(e)</w:t>
      </w:r>
      <w:r w:rsidRPr="00220DE0">
        <w:tab/>
        <w:t xml:space="preserve">subject to </w:t>
      </w:r>
      <w:hyperlink r:id="rId13" w:anchor="section-d-1-1.2-1.2.2" w:history="1">
        <w:r w:rsidR="00CC0347">
          <w:rPr>
            <w:rStyle w:val="Hyperlink"/>
          </w:rPr>
          <w:t>paragraphs 1.2.2</w:t>
        </w:r>
      </w:hyperlink>
      <w:r w:rsidRPr="00220DE0">
        <w:t xml:space="preserve">, </w:t>
      </w:r>
      <w:hyperlink r:id="rId14" w:anchor="section-d-1-1.2-1.2.3" w:history="1">
        <w:r w:rsidRPr="00CC0347">
          <w:rPr>
            <w:rStyle w:val="Hyperlink"/>
          </w:rPr>
          <w:t>1.2.3</w:t>
        </w:r>
      </w:hyperlink>
      <w:r w:rsidRPr="00220DE0">
        <w:t xml:space="preserve"> and </w:t>
      </w:r>
      <w:hyperlink r:id="rId15" w:anchor="section-d-1-1.2-1.2.4" w:history="1">
        <w:r w:rsidRPr="00CC0347">
          <w:rPr>
            <w:rStyle w:val="Hyperlink"/>
          </w:rPr>
          <w:t>1.2.4</w:t>
        </w:r>
      </w:hyperlink>
      <w:r w:rsidRPr="00220DE0">
        <w:t>, the "</w:t>
      </w:r>
      <w:r w:rsidRPr="00220DE0">
        <w:rPr>
          <w:b/>
          <w:bCs/>
        </w:rPr>
        <w:t>Annual Funding Share</w:t>
      </w:r>
      <w:r w:rsidRPr="00220DE0">
        <w:t xml:space="preserve">" of a Trading Party is the sum of its General Funding Shares for the </w:t>
      </w:r>
      <w:r w:rsidR="00730F7D">
        <w:t>twelve</w:t>
      </w:r>
      <w:r w:rsidRPr="00220DE0">
        <w:t xml:space="preserve"> consecutive months ending with and including that month, divided by the sum for all Trading Parties of their General Funding Shares for such </w:t>
      </w:r>
      <w:r w:rsidR="00730F7D">
        <w:t>twelve</w:t>
      </w:r>
      <w:r w:rsidRPr="00220DE0">
        <w:t xml:space="preserve"> months;</w:t>
      </w:r>
    </w:p>
    <w:p w14:paraId="6A19232E" w14:textId="7E5813B5" w:rsidR="00B3070B" w:rsidRPr="00220DE0" w:rsidRDefault="00EE55AE">
      <w:pPr>
        <w:ind w:left="1984" w:hanging="992"/>
      </w:pPr>
      <w:r w:rsidRPr="00220DE0">
        <w:lastRenderedPageBreak/>
        <w:t>(f)</w:t>
      </w:r>
      <w:r w:rsidRPr="00220DE0">
        <w:tab/>
        <w:t>"</w:t>
      </w:r>
      <w:r w:rsidRPr="00220DE0">
        <w:rPr>
          <w:b/>
          <w:bCs/>
        </w:rPr>
        <w:t>Funding Shares</w:t>
      </w:r>
      <w:r w:rsidRPr="00220DE0">
        <w:t xml:space="preserve">" means Main Funding Shares, SVA (Production) Funding Shares, General Funding Shares, Annual Funding Shares and (where applicable in accordance with </w:t>
      </w:r>
      <w:hyperlink r:id="rId16" w:anchor="section-d-1-1.3" w:history="1">
        <w:r w:rsidR="00CC0347">
          <w:rPr>
            <w:rStyle w:val="Hyperlink"/>
          </w:rPr>
          <w:t>paragraph 1.3</w:t>
        </w:r>
      </w:hyperlink>
      <w:r w:rsidRPr="00220DE0">
        <w:t>) Default Funding Shares.</w:t>
      </w:r>
    </w:p>
    <w:p w14:paraId="61679338" w14:textId="77777777" w:rsidR="00B3070B" w:rsidRPr="00220DE0" w:rsidRDefault="00EE55AE">
      <w:pPr>
        <w:ind w:left="992" w:hanging="992"/>
      </w:pPr>
      <w:r w:rsidRPr="00220DE0">
        <w:t>1.2.2</w:t>
      </w:r>
      <w:r w:rsidRPr="00220DE0">
        <w:tab/>
        <w:t>A reference in any provision of the Code to the General Funding Share or Annual Funding Share (in relation to any month) of a Trading Party on a "</w:t>
      </w:r>
      <w:r w:rsidRPr="00220DE0">
        <w:rPr>
          <w:b/>
          <w:bCs/>
        </w:rPr>
        <w:t>default basis</w:t>
      </w:r>
      <w:r w:rsidRPr="00220DE0">
        <w:t>", in the context of one or more other Trading Parties being in default of a payment obligation under the Code, is to such General Funding Shares or Annual Funding Shares determined, as provided in Part 4 of Annex D-1, so as to disregard the participation of the Trading Party(ies) in default.</w:t>
      </w:r>
    </w:p>
    <w:p w14:paraId="5D87C0AE" w14:textId="2792E863" w:rsidR="00B3070B" w:rsidRPr="00220DE0" w:rsidRDefault="00EE55AE">
      <w:pPr>
        <w:ind w:left="992" w:hanging="992"/>
      </w:pPr>
      <w:r w:rsidRPr="00220DE0">
        <w:t>1.2.3</w:t>
      </w:r>
      <w:r w:rsidRPr="00220DE0">
        <w:tab/>
        <w:t xml:space="preserve">Subject to </w:t>
      </w:r>
      <w:hyperlink r:id="rId17" w:anchor="section-d-1-1.2-1.2.4" w:history="1">
        <w:r w:rsidR="00CC0347">
          <w:rPr>
            <w:rStyle w:val="Hyperlink"/>
          </w:rPr>
          <w:t>paragraph 1.2.4</w:t>
        </w:r>
      </w:hyperlink>
      <w:r w:rsidRPr="00220DE0">
        <w:t xml:space="preserve">, for the purposes of </w:t>
      </w:r>
      <w:hyperlink r:id="rId18" w:anchor="section-d-1-1.2-1.2.1" w:history="1">
        <w:r w:rsidR="00CC0347">
          <w:rPr>
            <w:rStyle w:val="Hyperlink"/>
          </w:rPr>
          <w:t>paragraph 1.2.1(e)</w:t>
        </w:r>
      </w:hyperlink>
      <w:r w:rsidRPr="00220DE0">
        <w:t xml:space="preserve"> a Trading Party shall be treated as having a General Funding Share of zero for any month for which no General Funding Share was determined for that Trading Party.</w:t>
      </w:r>
    </w:p>
    <w:p w14:paraId="3BF7BE49" w14:textId="073F4BC5" w:rsidR="00B3070B" w:rsidRPr="00220DE0" w:rsidRDefault="00EE55AE">
      <w:pPr>
        <w:ind w:left="992" w:hanging="992"/>
      </w:pPr>
      <w:r w:rsidRPr="00220DE0">
        <w:t>1.2.4</w:t>
      </w:r>
      <w:r w:rsidRPr="00220DE0">
        <w:tab/>
        <w:t xml:space="preserve">In relation to any month which is less than </w:t>
      </w:r>
      <w:r w:rsidR="00730F7D">
        <w:t>twelve</w:t>
      </w:r>
      <w:r w:rsidRPr="00220DE0">
        <w:t xml:space="preserve"> months after the Go-live Date, the number of months referred to in </w:t>
      </w:r>
      <w:hyperlink r:id="rId19" w:anchor="section-d-1-1.2-1.2.1" w:history="1">
        <w:r w:rsidR="00CC0347">
          <w:rPr>
            <w:rStyle w:val="Hyperlink"/>
          </w:rPr>
          <w:t>paragraph 1.2.1(e)</w:t>
        </w:r>
      </w:hyperlink>
      <w:r w:rsidRPr="00220DE0">
        <w:t xml:space="preserve"> shall be the number of whole months from the Go-live Date to and including that month.</w:t>
      </w:r>
    </w:p>
    <w:p w14:paraId="2A4BBFA7" w14:textId="77777777" w:rsidR="00B3070B" w:rsidRPr="00220DE0" w:rsidRDefault="00EE55AE" w:rsidP="003142A5">
      <w:pPr>
        <w:pStyle w:val="Heading3"/>
      </w:pPr>
      <w:bookmarkStart w:id="281" w:name="_Toc86668383"/>
      <w:bookmarkStart w:id="282" w:name="_Toc169519059"/>
      <w:r w:rsidRPr="00220DE0">
        <w:t>1.3</w:t>
      </w:r>
      <w:r w:rsidRPr="00220DE0">
        <w:tab/>
        <w:t>Default Funding Shares</w:t>
      </w:r>
      <w:bookmarkEnd w:id="281"/>
      <w:bookmarkEnd w:id="282"/>
    </w:p>
    <w:p w14:paraId="370427EF" w14:textId="77777777" w:rsidR="00B3070B" w:rsidRPr="00220DE0" w:rsidRDefault="00EE55AE">
      <w:pPr>
        <w:ind w:left="992" w:hanging="992"/>
      </w:pPr>
      <w:r w:rsidRPr="00220DE0">
        <w:t>1.3.1</w:t>
      </w:r>
      <w:r w:rsidRPr="00220DE0">
        <w:tab/>
        <w:t>For the purposes of this Section D:</w:t>
      </w:r>
    </w:p>
    <w:p w14:paraId="357CD37E" w14:textId="77777777" w:rsidR="00B3070B" w:rsidRPr="00220DE0" w:rsidRDefault="00EE55AE">
      <w:pPr>
        <w:ind w:left="1984" w:hanging="992"/>
      </w:pPr>
      <w:r w:rsidRPr="00220DE0">
        <w:t>(a)</w:t>
      </w:r>
      <w:r w:rsidRPr="00220DE0">
        <w:tab/>
        <w:t>a Trading Party is a "</w:t>
      </w:r>
      <w:r w:rsidRPr="00220DE0">
        <w:rPr>
          <w:b/>
          <w:bCs/>
        </w:rPr>
        <w:t>defaulting party</w:t>
      </w:r>
      <w:r w:rsidRPr="00220DE0">
        <w:t>" in relation to a BSC Year (a "</w:t>
      </w:r>
      <w:r w:rsidRPr="00220DE0">
        <w:rPr>
          <w:b/>
          <w:bCs/>
        </w:rPr>
        <w:t>default</w:t>
      </w:r>
      <w:r w:rsidRPr="00220DE0">
        <w:t>" BSC Year) where:</w:t>
      </w:r>
    </w:p>
    <w:p w14:paraId="10CA502F" w14:textId="77777777" w:rsidR="00B3070B" w:rsidRPr="00220DE0" w:rsidRDefault="00EE55AE">
      <w:pPr>
        <w:ind w:left="2977" w:hanging="992"/>
      </w:pPr>
      <w:r w:rsidRPr="00220DE0">
        <w:t>(i)</w:t>
      </w:r>
      <w:r w:rsidRPr="00220DE0">
        <w:tab/>
        <w:t>the Trading Party failed to pay any amount by way of BSCCo Charges (for which that Party was liable) accruing in respect of the default BSC Year, and</w:t>
      </w:r>
    </w:p>
    <w:p w14:paraId="3C72D286" w14:textId="10C1B1FA" w:rsidR="00B3070B" w:rsidRPr="00220DE0" w:rsidRDefault="00EE55AE">
      <w:pPr>
        <w:ind w:left="2977" w:hanging="992"/>
      </w:pPr>
      <w:r w:rsidRPr="00220DE0">
        <w:t>(ii)</w:t>
      </w:r>
      <w:r w:rsidRPr="00220DE0">
        <w:tab/>
        <w:t xml:space="preserve">such unpaid amount was recognised by BSCCo as a bad debt and included in BSC Costs pursuant to </w:t>
      </w:r>
      <w:hyperlink r:id="rId20" w:anchor="section-d-2-2.1-2.1.1" w:history="1">
        <w:r w:rsidR="00CC0347">
          <w:rPr>
            <w:rStyle w:val="Hyperlink"/>
          </w:rPr>
          <w:t>paragraph 2.1.1(a)(ii)</w:t>
        </w:r>
      </w:hyperlink>
      <w:r w:rsidRPr="00220DE0">
        <w:t xml:space="preserve"> in relation to the default BSC Year;</w:t>
      </w:r>
    </w:p>
    <w:p w14:paraId="1C03220B" w14:textId="77777777" w:rsidR="00B3070B" w:rsidRPr="00220DE0" w:rsidRDefault="00EE55AE">
      <w:pPr>
        <w:ind w:left="1984" w:hanging="992"/>
      </w:pPr>
      <w:r w:rsidRPr="00220DE0">
        <w:t>(b)</w:t>
      </w:r>
      <w:r w:rsidRPr="00220DE0">
        <w:tab/>
        <w:t>in relation to every month in a default BSC Year (irrespective of the month in which any defaulting party failed or first failed to make payment), the "</w:t>
      </w:r>
      <w:r w:rsidRPr="00220DE0">
        <w:rPr>
          <w:b/>
          <w:bCs/>
        </w:rPr>
        <w:t>Default Funding Share</w:t>
      </w:r>
      <w:r w:rsidRPr="00220DE0">
        <w:t>" (FSD</w:t>
      </w:r>
      <w:r w:rsidRPr="00220DE0">
        <w:rPr>
          <w:vertAlign w:val="subscript"/>
        </w:rPr>
        <w:t>pm</w:t>
      </w:r>
      <w:r w:rsidRPr="00220DE0">
        <w:t>) of each Trading Party which was not a defaulting party in that year is its General Funding Share determined on a default basis in relation to all defaulting parties.</w:t>
      </w:r>
    </w:p>
    <w:p w14:paraId="3F3DBEC9" w14:textId="77777777" w:rsidR="00B3070B" w:rsidRPr="00220DE0" w:rsidRDefault="00EE55AE" w:rsidP="003142A5">
      <w:pPr>
        <w:pStyle w:val="Heading3"/>
      </w:pPr>
      <w:bookmarkStart w:id="283" w:name="_Toc86668384"/>
      <w:bookmarkStart w:id="284" w:name="_Toc169519060"/>
      <w:r w:rsidRPr="00220DE0">
        <w:t>1.4</w:t>
      </w:r>
      <w:r w:rsidRPr="00220DE0">
        <w:tab/>
        <w:t>Determination of Funding Shares</w:t>
      </w:r>
      <w:bookmarkEnd w:id="283"/>
      <w:bookmarkEnd w:id="284"/>
    </w:p>
    <w:p w14:paraId="3ECD071A" w14:textId="77777777" w:rsidR="00B3070B" w:rsidRPr="00220DE0" w:rsidRDefault="00EE55AE">
      <w:pPr>
        <w:ind w:left="992" w:hanging="992"/>
      </w:pPr>
      <w:r w:rsidRPr="00220DE0">
        <w:t>1.4.1</w:t>
      </w:r>
      <w:r w:rsidRPr="00220DE0">
        <w:tab/>
        <w:t>BSCCo will:</w:t>
      </w:r>
    </w:p>
    <w:p w14:paraId="5A96415E" w14:textId="4FEE7180" w:rsidR="00B3070B" w:rsidRPr="00220DE0" w:rsidRDefault="00EE55AE">
      <w:pPr>
        <w:ind w:left="1984" w:hanging="992"/>
      </w:pPr>
      <w:r w:rsidRPr="00220DE0">
        <w:t>(a)</w:t>
      </w:r>
      <w:r w:rsidRPr="00220DE0">
        <w:tab/>
        <w:t xml:space="preserve">determine periodically in accordance with </w:t>
      </w:r>
      <w:hyperlink r:id="rId21" w:anchor="section-d-4" w:history="1">
        <w:r w:rsidR="00CC0347">
          <w:rPr>
            <w:rStyle w:val="Hyperlink"/>
          </w:rPr>
          <w:t>paragraph 4</w:t>
        </w:r>
      </w:hyperlink>
      <w:r w:rsidRPr="00220DE0">
        <w:t xml:space="preserve"> each Trading Party’s Main Funding Share, SVA (Production) Funding Share and General Funding Share, Annual Funding Share and (where applicable) Default Funding Share for each month; and</w:t>
      </w:r>
    </w:p>
    <w:p w14:paraId="51569395" w14:textId="7BE95CE7" w:rsidR="00B3070B" w:rsidRDefault="00EE55AE">
      <w:pPr>
        <w:ind w:left="1984" w:hanging="992"/>
      </w:pPr>
      <w:r w:rsidRPr="00220DE0">
        <w:t>(b)</w:t>
      </w:r>
      <w:r w:rsidRPr="00220DE0">
        <w:tab/>
        <w:t xml:space="preserve">notify all such Funding Shares to all Trading Parties in the statement provided under </w:t>
      </w:r>
      <w:hyperlink r:id="rId22" w:anchor="section-d-4-4.5-4.5.1" w:history="1">
        <w:r w:rsidR="00CC0347">
          <w:rPr>
            <w:rStyle w:val="Hyperlink"/>
          </w:rPr>
          <w:t>paragraph 4.5.1(b).</w:t>
        </w:r>
      </w:hyperlink>
    </w:p>
    <w:p w14:paraId="01688C35" w14:textId="77777777" w:rsidR="00826FC1" w:rsidRPr="00220DE0" w:rsidRDefault="00826FC1">
      <w:pPr>
        <w:ind w:left="1984" w:hanging="992"/>
      </w:pPr>
    </w:p>
    <w:p w14:paraId="22D76EE6" w14:textId="29DDE662" w:rsidR="00B3070B" w:rsidRPr="00220DE0" w:rsidRDefault="00EE55AE">
      <w:pPr>
        <w:keepNext/>
        <w:ind w:left="992" w:hanging="992"/>
      </w:pPr>
      <w:r w:rsidRPr="00220DE0">
        <w:lastRenderedPageBreak/>
        <w:t>1.4.2</w:t>
      </w:r>
      <w:r w:rsidRPr="00220DE0">
        <w:tab/>
        <w:t xml:space="preserve">Annual Funding Shares determined in relation to any month in accordance with </w:t>
      </w:r>
      <w:hyperlink r:id="rId23" w:anchor="section-d-4" w:history="1">
        <w:r w:rsidR="00CC0347">
          <w:rPr>
            <w:rStyle w:val="Hyperlink"/>
          </w:rPr>
          <w:t>paragraph 4</w:t>
        </w:r>
      </w:hyperlink>
      <w:r w:rsidR="00CC0347">
        <w:t>:</w:t>
      </w:r>
    </w:p>
    <w:p w14:paraId="3DC63663" w14:textId="3A8AFE1E" w:rsidR="00B3070B" w:rsidRPr="00220DE0" w:rsidRDefault="00EE55AE">
      <w:pPr>
        <w:ind w:left="1984" w:hanging="992"/>
      </w:pPr>
      <w:r w:rsidRPr="00220DE0">
        <w:t>(a)</w:t>
      </w:r>
      <w:r w:rsidRPr="00220DE0">
        <w:tab/>
        <w:t xml:space="preserve">shall be final and binding on Trading Parties, notwithstanding that (in accordance with </w:t>
      </w:r>
      <w:hyperlink r:id="rId24" w:anchor="section-d-4-4.3" w:history="1">
        <w:r w:rsidR="00CC0347">
          <w:rPr>
            <w:rStyle w:val="Hyperlink"/>
          </w:rPr>
          <w:t>paragraph 4.3</w:t>
        </w:r>
      </w:hyperlink>
      <w:r w:rsidRPr="00220DE0">
        <w:t>) they are based on estimated data (used in the determination of General Funding Shares) for certain months; and</w:t>
      </w:r>
    </w:p>
    <w:p w14:paraId="78214838" w14:textId="77777777" w:rsidR="00B3070B" w:rsidRPr="00220DE0" w:rsidRDefault="00EE55AE">
      <w:pPr>
        <w:ind w:left="1984" w:hanging="992"/>
      </w:pPr>
      <w:r w:rsidRPr="00220DE0">
        <w:t>(b)</w:t>
      </w:r>
      <w:r w:rsidRPr="00220DE0">
        <w:tab/>
        <w:t>shall not be subject to any subsequent adjustment or reconciliation upon actual data becoming available or upon any subsequent redetermination of General Funding Shares.</w:t>
      </w:r>
    </w:p>
    <w:p w14:paraId="2FDC832E" w14:textId="77777777" w:rsidR="00B3070B" w:rsidRPr="00220DE0" w:rsidRDefault="00EE55AE">
      <w:pPr>
        <w:ind w:left="992" w:hanging="992"/>
      </w:pPr>
      <w:r w:rsidRPr="00220DE0">
        <w:t>1.4.3</w:t>
      </w:r>
      <w:r w:rsidRPr="00220DE0">
        <w:tab/>
        <w:t>Each Party shall, upon request of BSCCo, provide to BSCCo any information reasonably requested by it for the purposes of determining Trading Parties' various Funding Shares.</w:t>
      </w:r>
    </w:p>
    <w:p w14:paraId="39A158D9" w14:textId="77777777" w:rsidR="00B3070B" w:rsidRPr="00220DE0" w:rsidRDefault="00EE55AE">
      <w:pPr>
        <w:ind w:left="992" w:hanging="992"/>
      </w:pPr>
      <w:r w:rsidRPr="00220DE0">
        <w:t>1.4.4</w:t>
      </w:r>
      <w:r w:rsidRPr="00220DE0">
        <w:tab/>
        <w:t>So far as data derived in Volume Allocation is used in the determination of any Funding Shares:</w:t>
      </w:r>
    </w:p>
    <w:p w14:paraId="7DDA4E33" w14:textId="77777777" w:rsidR="00B3070B" w:rsidRPr="00220DE0" w:rsidRDefault="00EE55AE">
      <w:pPr>
        <w:ind w:left="1984" w:hanging="992"/>
      </w:pPr>
      <w:r w:rsidRPr="00220DE0">
        <w:t>(a)</w:t>
      </w:r>
      <w:r w:rsidRPr="00220DE0">
        <w:tab/>
        <w:t>such data shall be that derived from the Initial Volume Allocation Runs for Settlement Days in the relevant month, which shall be final and binding for the purposes of such determination;</w:t>
      </w:r>
    </w:p>
    <w:p w14:paraId="3AF704C5" w14:textId="77777777" w:rsidR="00B3070B" w:rsidRPr="00220DE0" w:rsidRDefault="00EE55AE">
      <w:pPr>
        <w:ind w:left="1984" w:hanging="992"/>
      </w:pPr>
      <w:r w:rsidRPr="00220DE0">
        <w:t>(b)</w:t>
      </w:r>
      <w:r w:rsidRPr="00220DE0">
        <w:tab/>
        <w:t>no adjustment or reconciliation shall be made in respect of or by reference to any Reconciliation Volume Allocation Run or data derived therefrom, or otherwise as a result of the resolution of any Trading Dispute relating to such data.</w:t>
      </w:r>
    </w:p>
    <w:p w14:paraId="317ED85A" w14:textId="77777777" w:rsidR="00B3070B" w:rsidRPr="00220DE0" w:rsidRDefault="00EE55AE">
      <w:pPr>
        <w:ind w:left="992" w:hanging="992"/>
      </w:pPr>
      <w:r w:rsidRPr="00220DE0">
        <w:t>1.4.5</w:t>
      </w:r>
      <w:r w:rsidRPr="00220DE0">
        <w:tab/>
        <w:t>If:</w:t>
      </w:r>
    </w:p>
    <w:p w14:paraId="6A3EC5EA" w14:textId="06F6B982" w:rsidR="00B3070B" w:rsidRPr="00220DE0" w:rsidRDefault="00EE55AE">
      <w:pPr>
        <w:ind w:left="1984" w:hanging="992"/>
      </w:pPr>
      <w:r w:rsidRPr="00220DE0">
        <w:t>(a)</w:t>
      </w:r>
      <w:r w:rsidRPr="00220DE0">
        <w:tab/>
        <w:t xml:space="preserve">at the time at which a Trading Party first raised a Trading Dispute in accordance with </w:t>
      </w:r>
      <w:hyperlink r:id="rId25" w:history="1">
        <w:r w:rsidR="00237410">
          <w:rPr>
            <w:rStyle w:val="Hyperlink"/>
          </w:rPr>
          <w:t>Section W</w:t>
        </w:r>
      </w:hyperlink>
      <w:r w:rsidRPr="00220DE0">
        <w:t xml:space="preserve">, such Party notified the Panel that the Party wishes this </w:t>
      </w:r>
      <w:hyperlink r:id="rId26" w:anchor="section-d-1-1.4-1.4.5" w:history="1">
        <w:r w:rsidR="00CC0347">
          <w:rPr>
            <w:rStyle w:val="Hyperlink"/>
          </w:rPr>
          <w:t>paragraph 1.4.5</w:t>
        </w:r>
      </w:hyperlink>
      <w:r w:rsidRPr="00220DE0">
        <w:t xml:space="preserve"> to apply; and</w:t>
      </w:r>
    </w:p>
    <w:p w14:paraId="053B9E51" w14:textId="77777777" w:rsidR="00B3070B" w:rsidRPr="00220DE0" w:rsidRDefault="00EE55AE">
      <w:pPr>
        <w:ind w:left="1984" w:hanging="992"/>
      </w:pPr>
      <w:r w:rsidRPr="00220DE0">
        <w:t>(b)</w:t>
      </w:r>
      <w:r w:rsidRPr="00220DE0">
        <w:tab/>
        <w:t>following resolution of the Trading Dispute (or as the case may be the making of an arbitral award) and the carrying out of a Reconciliation Volume Allocation Run, the Panel in its sole discretion considers that such resolution or award amounts to an exceptional circumstance which justifies making an adjustment in respect of the Volume Allocation data used in determining Funding Shares,</w:t>
      </w:r>
    </w:p>
    <w:p w14:paraId="5B354A03" w14:textId="77777777" w:rsidR="00B3070B" w:rsidRPr="00220DE0" w:rsidRDefault="00EE55AE">
      <w:pPr>
        <w:ind w:left="992"/>
      </w:pPr>
      <w:r w:rsidRPr="00220DE0">
        <w:t>then the Panel may require BSCCo to redetermine Funding Shares (for all or any particular purposes of the Code) accordingly, and to make the consequential adjustments in respect of the amounts paid or payable by Trading Parties by way of BSCCo Charges.</w:t>
      </w:r>
    </w:p>
    <w:p w14:paraId="266544F6" w14:textId="77777777" w:rsidR="00B3070B" w:rsidRPr="00220DE0" w:rsidRDefault="00B3070B"/>
    <w:p w14:paraId="16134C1D" w14:textId="77777777" w:rsidR="00B3070B" w:rsidRPr="00220DE0" w:rsidRDefault="00EE55AE" w:rsidP="003142A5">
      <w:pPr>
        <w:pStyle w:val="Heading2"/>
      </w:pPr>
      <w:bookmarkStart w:id="285" w:name="_Toc86668385"/>
      <w:bookmarkStart w:id="286" w:name="_Toc169519061"/>
      <w:r w:rsidRPr="00220DE0">
        <w:t>2</w:t>
      </w:r>
      <w:r w:rsidRPr="00220DE0">
        <w:tab/>
        <w:t>BSC COSTS</w:t>
      </w:r>
      <w:bookmarkEnd w:id="285"/>
      <w:bookmarkEnd w:id="286"/>
    </w:p>
    <w:p w14:paraId="7D5BB798" w14:textId="3BD4B19E" w:rsidR="00B3070B" w:rsidRPr="00220DE0" w:rsidRDefault="001E7D25" w:rsidP="003142A5">
      <w:pPr>
        <w:pStyle w:val="Heading3"/>
      </w:pPr>
      <w:bookmarkStart w:id="287" w:name="_Toc86668386"/>
      <w:bookmarkStart w:id="288" w:name="_Toc169519062"/>
      <w:ins w:id="289" w:author="Jenny Sarsfield" w:date="2024-06-17T12:08:00Z">
        <w:r>
          <w:t>[P474]</w:t>
        </w:r>
      </w:ins>
      <w:r w:rsidR="00EE55AE" w:rsidRPr="00220DE0">
        <w:t>2.1</w:t>
      </w:r>
      <w:r w:rsidR="00EE55AE" w:rsidRPr="00220DE0">
        <w:tab/>
        <w:t>General</w:t>
      </w:r>
      <w:bookmarkEnd w:id="287"/>
      <w:bookmarkEnd w:id="288"/>
    </w:p>
    <w:p w14:paraId="429F31DD" w14:textId="5FC81440" w:rsidR="00B3070B" w:rsidRPr="00220DE0" w:rsidRDefault="00EE55AE">
      <w:pPr>
        <w:ind w:left="992" w:hanging="992"/>
      </w:pPr>
      <w:r w:rsidRPr="00220DE0">
        <w:t>2.1.1</w:t>
      </w:r>
      <w:r w:rsidRPr="00220DE0">
        <w:tab/>
        <w:t xml:space="preserve">For the purposes of the Code, subject to </w:t>
      </w:r>
      <w:hyperlink r:id="rId27" w:anchor="section-d-2-2.4" w:history="1">
        <w:r w:rsidR="00CC0347">
          <w:rPr>
            <w:rStyle w:val="Hyperlink"/>
          </w:rPr>
          <w:t>paragraph 2.4</w:t>
        </w:r>
      </w:hyperlink>
      <w:r w:rsidRPr="00220DE0">
        <w:t>:</w:t>
      </w:r>
    </w:p>
    <w:p w14:paraId="7048B7A2" w14:textId="77777777" w:rsidR="00B3070B" w:rsidRPr="00220DE0" w:rsidRDefault="00EE55AE">
      <w:pPr>
        <w:ind w:left="1984" w:hanging="992"/>
      </w:pPr>
      <w:r w:rsidRPr="00220DE0">
        <w:t>(a)</w:t>
      </w:r>
      <w:r w:rsidRPr="00220DE0">
        <w:tab/>
        <w:t>"</w:t>
      </w:r>
      <w:r w:rsidRPr="00220DE0">
        <w:rPr>
          <w:b/>
          <w:bCs/>
        </w:rPr>
        <w:t>BSC Costs</w:t>
      </w:r>
      <w:r w:rsidRPr="00220DE0">
        <w:t>" means, subject to paragraph (b):</w:t>
      </w:r>
    </w:p>
    <w:p w14:paraId="30B9C594" w14:textId="77777777" w:rsidR="00B3070B" w:rsidRDefault="00EE55AE">
      <w:pPr>
        <w:ind w:left="2977" w:hanging="992"/>
      </w:pPr>
      <w:r w:rsidRPr="00220DE0">
        <w:t>(i)</w:t>
      </w:r>
      <w:r w:rsidRPr="00220DE0">
        <w:tab/>
        <w:t>all costs, expenses and other outgoings of BSCCo and its Subsidiaries and other amounts for which BSCCo or any of its Subsidiaries may be liable (other than amounts payable as trustee for any person), net of recoverable VAT; and</w:t>
      </w:r>
    </w:p>
    <w:p w14:paraId="61DD7ED4" w14:textId="77777777" w:rsidR="004B4853" w:rsidRPr="00220DE0" w:rsidRDefault="004B4853">
      <w:pPr>
        <w:ind w:left="2977" w:hanging="992"/>
      </w:pPr>
    </w:p>
    <w:p w14:paraId="09577079" w14:textId="224A8202" w:rsidR="00B3070B" w:rsidRPr="00220DE0" w:rsidRDefault="00EE55AE">
      <w:pPr>
        <w:ind w:left="2977" w:hanging="992"/>
      </w:pPr>
      <w:r w:rsidRPr="00220DE0">
        <w:lastRenderedPageBreak/>
        <w:t>(ii)</w:t>
      </w:r>
      <w:r w:rsidRPr="00220DE0">
        <w:tab/>
        <w:t xml:space="preserve">with effect from such time as BSCCo determines to treat such amount as a bad debt, any amount payable by a Party in respect of BSCCo Charges which was not paid within </w:t>
      </w:r>
      <w:r w:rsidR="00730F7D">
        <w:t>fifteen</w:t>
      </w:r>
      <w:r w:rsidRPr="00220DE0">
        <w:t xml:space="preserve"> Business Days after the due date for payment and remains outstanding at such time, excluding any part of such amount which comprises VAT to the extent to which BSCCo considers that it will recover such VAT from a taxation authority;</w:t>
      </w:r>
    </w:p>
    <w:p w14:paraId="7A82832F" w14:textId="77777777" w:rsidR="00B3070B" w:rsidRPr="00220DE0" w:rsidRDefault="00EE55AE">
      <w:pPr>
        <w:ind w:left="1984" w:hanging="992"/>
      </w:pPr>
      <w:r w:rsidRPr="00220DE0">
        <w:t>(b)</w:t>
      </w:r>
      <w:r w:rsidRPr="00220DE0">
        <w:tab/>
        <w:t>BSC Costs do not include:</w:t>
      </w:r>
    </w:p>
    <w:p w14:paraId="7BEF88DF" w14:textId="6816C618" w:rsidR="00B3070B" w:rsidRPr="00220DE0" w:rsidRDefault="00EE55AE">
      <w:pPr>
        <w:ind w:left="2977" w:hanging="992"/>
      </w:pPr>
      <w:r w:rsidRPr="00220DE0">
        <w:t>(i)</w:t>
      </w:r>
      <w:r w:rsidRPr="00220DE0">
        <w:tab/>
        <w:t xml:space="preserve">amounts payable by or to the BSC Clearer in respect of Trading Charges pursuant to </w:t>
      </w:r>
      <w:hyperlink r:id="rId28" w:history="1">
        <w:r w:rsidR="00237410">
          <w:rPr>
            <w:rStyle w:val="Hyperlink"/>
          </w:rPr>
          <w:t>Section N</w:t>
        </w:r>
      </w:hyperlink>
      <w:r w:rsidRPr="00220DE0">
        <w:t>;</w:t>
      </w:r>
    </w:p>
    <w:p w14:paraId="2F62DB4F" w14:textId="77777777" w:rsidR="00B3070B" w:rsidRPr="00220DE0" w:rsidRDefault="00EE55AE">
      <w:pPr>
        <w:ind w:left="2977" w:hanging="992"/>
      </w:pPr>
      <w:r w:rsidRPr="00220DE0">
        <w:t>(ii)</w:t>
      </w:r>
      <w:r w:rsidRPr="00220DE0">
        <w:tab/>
        <w:t>(to avoid double counting) amounts paid by BSCCo to its Subsidiaries by way of funding;</w:t>
      </w:r>
    </w:p>
    <w:p w14:paraId="7E8428C2" w14:textId="77777777" w:rsidR="00B3070B" w:rsidRPr="00220DE0" w:rsidRDefault="00EE55AE">
      <w:pPr>
        <w:ind w:left="2977" w:hanging="992"/>
      </w:pPr>
      <w:r w:rsidRPr="00220DE0">
        <w:t>(iii)</w:t>
      </w:r>
      <w:r w:rsidRPr="00220DE0">
        <w:tab/>
        <w:t xml:space="preserve">any amounts payable to any Parties in respect of Supplier </w:t>
      </w:r>
      <w:r w:rsidR="009D5CC8">
        <w:t>C</w:t>
      </w:r>
      <w:r w:rsidRPr="00220DE0">
        <w:t>harges pursuant to Annex S-1;</w:t>
      </w:r>
    </w:p>
    <w:p w14:paraId="6ABAA199" w14:textId="01190F34" w:rsidR="001E7D25" w:rsidRDefault="00EE55AE" w:rsidP="001E7D25">
      <w:pPr>
        <w:ind w:left="2977" w:hanging="992"/>
        <w:rPr>
          <w:ins w:id="290" w:author="Jenny Sarsfield" w:date="2024-06-17T12:12:00Z"/>
        </w:rPr>
      </w:pPr>
      <w:r w:rsidRPr="00220DE0">
        <w:t>(iv)</w:t>
      </w:r>
      <w:r w:rsidRPr="00220DE0">
        <w:tab/>
        <w:t>any CFD Settlement Services Provider Costs and/or CM Settlement Services Provider Costs incurred by BSCCo and/or any of its Subsidiaries;</w:t>
      </w:r>
      <w:ins w:id="291" w:author="Jenny Sarsfield" w:date="2024-06-17T12:12:00Z">
        <w:r w:rsidR="001E7D25" w:rsidRPr="001E7D25">
          <w:t xml:space="preserve"> </w:t>
        </w:r>
      </w:ins>
    </w:p>
    <w:p w14:paraId="2F1C8A1F" w14:textId="14D66CCF" w:rsidR="00B3070B" w:rsidRPr="00220DE0" w:rsidRDefault="001E7D25" w:rsidP="001E7D25">
      <w:pPr>
        <w:ind w:left="2977" w:hanging="992"/>
      </w:pPr>
      <w:ins w:id="292" w:author="Jenny Sarsfield" w:date="2024-06-17T12:12:00Z">
        <w:r>
          <w:t>(v)</w:t>
        </w:r>
        <w:r>
          <w:tab/>
          <w:t>any DIP Costs;</w:t>
        </w:r>
      </w:ins>
    </w:p>
    <w:p w14:paraId="74EB939C" w14:textId="77777777" w:rsidR="00B3070B" w:rsidRPr="00220DE0" w:rsidRDefault="00EE55AE">
      <w:pPr>
        <w:ind w:left="1984" w:hanging="992"/>
      </w:pPr>
      <w:r w:rsidRPr="00220DE0">
        <w:t>(c)</w:t>
      </w:r>
      <w:r w:rsidRPr="00220DE0">
        <w:tab/>
        <w:t>"</w:t>
      </w:r>
      <w:r w:rsidRPr="00220DE0">
        <w:rPr>
          <w:b/>
          <w:bCs/>
        </w:rPr>
        <w:t>SVA Costs</w:t>
      </w:r>
      <w:r w:rsidRPr="00220DE0">
        <w:t>" are BSC Costs incurred by BSCCo in connection with Supplier Volume Allocation, determined in accordance with Annex D-2;</w:t>
      </w:r>
    </w:p>
    <w:p w14:paraId="0C8ACB66" w14:textId="77777777" w:rsidR="00B3070B" w:rsidRPr="00220DE0" w:rsidRDefault="00EE55AE">
      <w:pPr>
        <w:ind w:left="1984" w:hanging="992"/>
      </w:pPr>
      <w:r w:rsidRPr="00220DE0">
        <w:t>(d)</w:t>
      </w:r>
      <w:r w:rsidRPr="00220DE0">
        <w:tab/>
        <w:t>"</w:t>
      </w:r>
      <w:r w:rsidRPr="00220DE0">
        <w:rPr>
          <w:b/>
          <w:bCs/>
        </w:rPr>
        <w:t>Annual BSC Costs</w:t>
      </w:r>
      <w:r w:rsidRPr="00220DE0">
        <w:t>" in relation to a BSC Year, means all BSC Costs accruing (in accordance with the BSCCo Accounting Policies) in that year;</w:t>
      </w:r>
    </w:p>
    <w:p w14:paraId="43A9C81E" w14:textId="77777777" w:rsidR="00B3070B" w:rsidRPr="00220DE0" w:rsidRDefault="00EE55AE">
      <w:pPr>
        <w:ind w:left="1984" w:hanging="992"/>
      </w:pPr>
      <w:r w:rsidRPr="00220DE0">
        <w:t>(e)</w:t>
      </w:r>
      <w:r w:rsidRPr="00220DE0">
        <w:tab/>
        <w:t>"</w:t>
      </w:r>
      <w:r w:rsidRPr="00220DE0">
        <w:rPr>
          <w:b/>
          <w:bCs/>
        </w:rPr>
        <w:t>Annual SVA Costs</w:t>
      </w:r>
      <w:r w:rsidRPr="00220DE0">
        <w:t>" in relation to a BSC Year, means all SVA Costs accruing (in accordance with the BSCCo Accounting Policies) in that year;</w:t>
      </w:r>
    </w:p>
    <w:p w14:paraId="636F0C59" w14:textId="14947026" w:rsidR="00B3070B" w:rsidRPr="00220DE0" w:rsidRDefault="00EE55AE">
      <w:pPr>
        <w:ind w:left="1984" w:hanging="992"/>
      </w:pPr>
      <w:r w:rsidRPr="00220DE0">
        <w:t>(f)</w:t>
      </w:r>
      <w:r w:rsidRPr="00220DE0">
        <w:tab/>
        <w:t>"</w:t>
      </w:r>
      <w:r w:rsidRPr="00220DE0">
        <w:rPr>
          <w:b/>
          <w:bCs/>
        </w:rPr>
        <w:t>Annual Default Costs</w:t>
      </w:r>
      <w:r w:rsidRPr="00220DE0">
        <w:t xml:space="preserve">" in relation to a BSC Year, means the aggregate of all unpaid amounts falling to be treated as BSC Costs under </w:t>
      </w:r>
      <w:hyperlink r:id="rId29" w:anchor="section-d-2-2.1-2.1.1" w:history="1">
        <w:r w:rsidR="00CC0347">
          <w:rPr>
            <w:rStyle w:val="Hyperlink"/>
          </w:rPr>
          <w:t>paragraph 2.1.1(a)(ii)</w:t>
        </w:r>
      </w:hyperlink>
      <w:r w:rsidRPr="00220DE0">
        <w:t xml:space="preserve"> in that BSC Year.</w:t>
      </w:r>
    </w:p>
    <w:p w14:paraId="3639B04A" w14:textId="548544B6" w:rsidR="00B3070B" w:rsidRPr="00220DE0" w:rsidRDefault="00EE55AE">
      <w:pPr>
        <w:ind w:left="992" w:hanging="992"/>
      </w:pPr>
      <w:r w:rsidRPr="00220DE0">
        <w:t>2.1.2</w:t>
      </w:r>
      <w:r w:rsidRPr="00220DE0">
        <w:tab/>
        <w:t xml:space="preserve">Without prejudice to the generality of </w:t>
      </w:r>
      <w:hyperlink r:id="rId30" w:anchor="section-d-2-2.1-2.1.1" w:history="1">
        <w:r w:rsidR="00CC0347">
          <w:rPr>
            <w:rStyle w:val="Hyperlink"/>
          </w:rPr>
          <w:t>paragraph 2.1.1</w:t>
        </w:r>
      </w:hyperlink>
      <w:r w:rsidRPr="00220DE0">
        <w:t xml:space="preserve">, and subject always to </w:t>
      </w:r>
      <w:hyperlink r:id="rId31" w:anchor="section-d-2-2.1-2.1.1" w:history="1">
        <w:r w:rsidRPr="007603C9">
          <w:rPr>
            <w:rStyle w:val="Hyperlink"/>
          </w:rPr>
          <w:t>2.1.1(b)(iv)</w:t>
        </w:r>
      </w:hyperlink>
      <w:r w:rsidRPr="00220DE0">
        <w:t>, BSC Costs include amounts for which BSCCo or any of its Subsidiaries is liable:</w:t>
      </w:r>
    </w:p>
    <w:p w14:paraId="5E2CC752" w14:textId="77777777" w:rsidR="00B3070B" w:rsidRPr="00220DE0" w:rsidRDefault="00EE55AE">
      <w:pPr>
        <w:ind w:left="1984" w:hanging="992"/>
      </w:pPr>
      <w:r w:rsidRPr="00220DE0">
        <w:t>(a)</w:t>
      </w:r>
      <w:r w:rsidRPr="00220DE0">
        <w:tab/>
        <w:t>pursuant to or in connection with any BSC Agent Contract or Market Index Data Provider Contract or any breach by BSCCo thereof or the termination thereof;</w:t>
      </w:r>
    </w:p>
    <w:p w14:paraId="76E776B8" w14:textId="77777777" w:rsidR="00B3070B" w:rsidRPr="00220DE0" w:rsidRDefault="00EE55AE">
      <w:pPr>
        <w:ind w:left="1984" w:hanging="992"/>
      </w:pPr>
      <w:r w:rsidRPr="00220DE0">
        <w:t>(b)</w:t>
      </w:r>
      <w:r w:rsidRPr="00220DE0">
        <w:tab/>
        <w:t>pursuant to any indemnity given by it pursuant to the Code or any BSC Agent Contract or Market Index Data Provider Contract or otherwise;</w:t>
      </w:r>
    </w:p>
    <w:p w14:paraId="28C25A32" w14:textId="77777777" w:rsidR="00B3070B" w:rsidRPr="00220DE0" w:rsidRDefault="00EE55AE">
      <w:pPr>
        <w:ind w:left="1984" w:hanging="992"/>
      </w:pPr>
      <w:r w:rsidRPr="00220DE0">
        <w:t>(c)</w:t>
      </w:r>
      <w:r w:rsidRPr="00220DE0">
        <w:tab/>
        <w:t>pursuant to any provision of the Implementation Scheme;</w:t>
      </w:r>
    </w:p>
    <w:p w14:paraId="430AF2A0" w14:textId="77777777" w:rsidR="00B3070B" w:rsidRPr="00220DE0" w:rsidRDefault="00EE55AE">
      <w:pPr>
        <w:ind w:left="1984" w:hanging="992"/>
      </w:pPr>
      <w:r w:rsidRPr="00220DE0">
        <w:t>(d)</w:t>
      </w:r>
      <w:r w:rsidRPr="00220DE0">
        <w:tab/>
        <w:t>should BSCCo in any circumstances be required to pay (other than as trustee) to any Party any amount recovered or recoverable by BSCCo from a BSC Agent or Market Index Data Provider;</w:t>
      </w:r>
    </w:p>
    <w:p w14:paraId="160AC263" w14:textId="77777777" w:rsidR="00B3070B" w:rsidRPr="00220DE0" w:rsidRDefault="00EE55AE">
      <w:pPr>
        <w:ind w:left="1984" w:hanging="992"/>
      </w:pPr>
      <w:r w:rsidRPr="00220DE0">
        <w:t>(e)</w:t>
      </w:r>
      <w:r w:rsidRPr="00220DE0">
        <w:tab/>
        <w:t>by way of payment of interest or other charges or repayment (including any prepayment or premature or accelerated repayment) of principal in respect of any borrowing (and including any grossed-up amounts where any deduction is made from payment of interest);</w:t>
      </w:r>
    </w:p>
    <w:p w14:paraId="35D016C6" w14:textId="77777777" w:rsidR="00B3070B" w:rsidRPr="00220DE0" w:rsidRDefault="00EE55AE">
      <w:pPr>
        <w:ind w:left="1984" w:hanging="992"/>
      </w:pPr>
      <w:r w:rsidRPr="00220DE0">
        <w:lastRenderedPageBreak/>
        <w:t>(f)</w:t>
      </w:r>
      <w:r w:rsidRPr="00220DE0">
        <w:tab/>
        <w:t>in respect of any taxes (save to the extent to which such amounts are recoverable from any person or authority in the BSC Year in question);</w:t>
      </w:r>
    </w:p>
    <w:p w14:paraId="0B06765C" w14:textId="1586A879" w:rsidR="00B3070B" w:rsidRPr="00220DE0" w:rsidRDefault="00EE55AE">
      <w:pPr>
        <w:ind w:left="1984" w:hanging="992"/>
      </w:pPr>
      <w:r w:rsidRPr="00220DE0">
        <w:t>(g)</w:t>
      </w:r>
      <w:r w:rsidRPr="00220DE0">
        <w:tab/>
        <w:t xml:space="preserve">to a Contract Trading Party pursuant to </w:t>
      </w:r>
      <w:hyperlink r:id="rId32" w:anchor="section-m-4" w:history="1">
        <w:r w:rsidR="00237410">
          <w:rPr>
            <w:rStyle w:val="Hyperlink"/>
          </w:rPr>
          <w:t>Section M4</w:t>
        </w:r>
      </w:hyperlink>
      <w:r w:rsidRPr="00220DE0">
        <w:t>;</w:t>
      </w:r>
    </w:p>
    <w:p w14:paraId="11F76564" w14:textId="3E2AB461" w:rsidR="00B3070B" w:rsidRPr="00220DE0" w:rsidRDefault="00EE55AE">
      <w:pPr>
        <w:ind w:left="1984" w:hanging="992"/>
      </w:pPr>
      <w:r w:rsidRPr="00220DE0">
        <w:t>(h)</w:t>
      </w:r>
      <w:r w:rsidRPr="00220DE0">
        <w:tab/>
        <w:t xml:space="preserve">in damages (in contract or tort or otherwise) to any person, including (by virtue of </w:t>
      </w:r>
      <w:hyperlink r:id="rId33" w:anchor="section-c-5-5.2" w:history="1">
        <w:r w:rsidR="00237410">
          <w:rPr>
            <w:rStyle w:val="Hyperlink"/>
          </w:rPr>
          <w:t>Section C5.2</w:t>
        </w:r>
      </w:hyperlink>
      <w:r w:rsidRPr="00220DE0">
        <w:t xml:space="preserve"> or otherwise) any Party.</w:t>
      </w:r>
    </w:p>
    <w:p w14:paraId="5AF9691F" w14:textId="77777777" w:rsidR="00B3070B" w:rsidRPr="00220DE0" w:rsidRDefault="00EE55AE" w:rsidP="003142A5">
      <w:pPr>
        <w:pStyle w:val="Heading3"/>
      </w:pPr>
      <w:bookmarkStart w:id="293" w:name="_Toc86668387"/>
      <w:bookmarkStart w:id="294" w:name="_Toc169519063"/>
      <w:r w:rsidRPr="00220DE0">
        <w:t>2.2</w:t>
      </w:r>
      <w:r w:rsidRPr="00220DE0">
        <w:tab/>
        <w:t>Recovery of BSC Costs</w:t>
      </w:r>
      <w:bookmarkEnd w:id="293"/>
      <w:bookmarkEnd w:id="294"/>
    </w:p>
    <w:p w14:paraId="2D42A227" w14:textId="77777777" w:rsidR="00B3070B" w:rsidRPr="00220DE0" w:rsidRDefault="00EE55AE">
      <w:pPr>
        <w:ind w:left="992" w:hanging="992"/>
      </w:pPr>
      <w:r w:rsidRPr="00220DE0">
        <w:t>2.2.1</w:t>
      </w:r>
      <w:r w:rsidRPr="00220DE0">
        <w:tab/>
        <w:t>BSCCo shall and shall be entitled to recover all BSC Costs from Trading Parties severally as provided in this Section D.</w:t>
      </w:r>
    </w:p>
    <w:p w14:paraId="70538E7A" w14:textId="77777777" w:rsidR="00B3070B" w:rsidRPr="00220DE0" w:rsidRDefault="00EE55AE" w:rsidP="003142A5">
      <w:pPr>
        <w:pStyle w:val="Heading3"/>
      </w:pPr>
      <w:bookmarkStart w:id="295" w:name="_Toc86668388"/>
      <w:bookmarkStart w:id="296" w:name="_Toc169519064"/>
      <w:r w:rsidRPr="00220DE0">
        <w:t>2.3</w:t>
      </w:r>
      <w:r w:rsidRPr="00220DE0">
        <w:tab/>
        <w:t>BSC Accounting Policies</w:t>
      </w:r>
      <w:bookmarkEnd w:id="295"/>
      <w:bookmarkEnd w:id="296"/>
    </w:p>
    <w:p w14:paraId="508DD621" w14:textId="7559B643" w:rsidR="00B3070B" w:rsidRPr="00220DE0" w:rsidRDefault="00EE55AE">
      <w:pPr>
        <w:ind w:left="992" w:hanging="992"/>
      </w:pPr>
      <w:r w:rsidRPr="00220DE0">
        <w:t>2.3.1</w:t>
      </w:r>
      <w:r w:rsidRPr="00220DE0">
        <w:tab/>
        <w:t xml:space="preserve">BSCCo shall prepare and adopt, and may from time to time amend, after consulting with the Panel, accounting policies, as required by or consistent with requirements of law and generally accepted accounting practice in the United Kingdom, and having regard to the objectives referred to in </w:t>
      </w:r>
      <w:hyperlink r:id="rId34" w:anchor="section-c-1-1.3-1.3.1" w:history="1">
        <w:r w:rsidR="00237410">
          <w:rPr>
            <w:rStyle w:val="Hyperlink"/>
          </w:rPr>
          <w:t>Section C1.3.1</w:t>
        </w:r>
      </w:hyperlink>
      <w:r w:rsidRPr="00220DE0">
        <w:t>.</w:t>
      </w:r>
    </w:p>
    <w:p w14:paraId="6C5C9AE9" w14:textId="77EF4F0D" w:rsidR="00B3070B" w:rsidRPr="00220DE0" w:rsidRDefault="00EE55AE">
      <w:pPr>
        <w:ind w:left="992" w:hanging="992"/>
      </w:pPr>
      <w:r w:rsidRPr="00220DE0">
        <w:t>2.3.2</w:t>
      </w:r>
      <w:r w:rsidRPr="00220DE0">
        <w:tab/>
        <w:t xml:space="preserve">BSCCo shall prepare a statement of the accounting policies from time to time adopted or amended pursuant to </w:t>
      </w:r>
      <w:hyperlink r:id="rId35" w:anchor="section-d-2-2.3-2.3.1" w:history="1">
        <w:r w:rsidR="007603C9">
          <w:rPr>
            <w:rStyle w:val="Hyperlink"/>
          </w:rPr>
          <w:t>paragraph 2.3.1</w:t>
        </w:r>
      </w:hyperlink>
      <w:r w:rsidRPr="00220DE0">
        <w:t xml:space="preserve"> and shall provide a copy of such statement and any amendment thereof to the Panel and upon request to any Trading Party.</w:t>
      </w:r>
    </w:p>
    <w:p w14:paraId="37AFBE34" w14:textId="77777777" w:rsidR="00B3070B" w:rsidRPr="00220DE0" w:rsidRDefault="00EE55AE">
      <w:pPr>
        <w:ind w:left="992" w:hanging="992"/>
      </w:pPr>
      <w:r w:rsidRPr="00220DE0">
        <w:t>2.3.3</w:t>
      </w:r>
      <w:r w:rsidRPr="00220DE0">
        <w:tab/>
        <w:t>BSCCo shall account for its transactions, costs and revenues, and shall maintain and prepare accounting records, statements and other documents, as required by law and as further appropriate to give effect to this Section D and in accordance with the BSC Accounting Policies.</w:t>
      </w:r>
    </w:p>
    <w:p w14:paraId="6C20978C" w14:textId="77777777" w:rsidR="00B3070B" w:rsidRPr="00220DE0" w:rsidRDefault="00EE55AE" w:rsidP="003142A5">
      <w:pPr>
        <w:pStyle w:val="Heading3"/>
      </w:pPr>
      <w:bookmarkStart w:id="297" w:name="_Toc86668389"/>
      <w:bookmarkStart w:id="298" w:name="_Toc169519065"/>
      <w:r w:rsidRPr="00220DE0">
        <w:t>2.4</w:t>
      </w:r>
      <w:r w:rsidRPr="00220DE0">
        <w:tab/>
        <w:t>Taxation</w:t>
      </w:r>
      <w:bookmarkEnd w:id="297"/>
      <w:bookmarkEnd w:id="298"/>
    </w:p>
    <w:p w14:paraId="3962BAB7" w14:textId="77777777" w:rsidR="00B3070B" w:rsidRPr="00220DE0" w:rsidRDefault="00EE55AE">
      <w:pPr>
        <w:ind w:left="992" w:hanging="992"/>
      </w:pPr>
      <w:r w:rsidRPr="00220DE0">
        <w:t>2.4.1</w:t>
      </w:r>
      <w:r w:rsidRPr="00220DE0">
        <w:tab/>
        <w:t>Each Party agrees that it will be bound by any agreement made (whether before or after the entry into force of the Code) between BSCCo (or any of its Subsidiaries) and any tax authority as to the treatment for taxation purposes of any transactions envisaged by the Code between BSCCo (or any of its Subsidiaries) and any other Party.</w:t>
      </w:r>
    </w:p>
    <w:p w14:paraId="1BA1C4D7" w14:textId="77777777" w:rsidR="00B3070B" w:rsidRPr="00220DE0" w:rsidRDefault="00EE55AE">
      <w:pPr>
        <w:ind w:left="992" w:hanging="992"/>
      </w:pPr>
      <w:r w:rsidRPr="00220DE0">
        <w:t>2.4.2</w:t>
      </w:r>
      <w:r w:rsidRPr="00220DE0">
        <w:tab/>
        <w:t>Each Party further undertakes that it will not act in any way prejudicial to such agreement, including acting on the basis of, assuming, seeking or making any application or request to any tax authority for, any conflicting treatment.</w:t>
      </w:r>
    </w:p>
    <w:p w14:paraId="28093516" w14:textId="5D173732" w:rsidR="00B3070B" w:rsidRPr="00220DE0" w:rsidRDefault="00EE55AE">
      <w:pPr>
        <w:ind w:left="992" w:hanging="992"/>
      </w:pPr>
      <w:r w:rsidRPr="00220DE0">
        <w:t>2.4.3</w:t>
      </w:r>
      <w:r w:rsidRPr="00220DE0">
        <w:tab/>
        <w:t xml:space="preserve">BSCCo shall ensure that details of each such agreement as is referred to in this </w:t>
      </w:r>
      <w:hyperlink r:id="rId36" w:anchor="section-d-2-2.4" w:history="1">
        <w:r w:rsidRPr="007603C9">
          <w:rPr>
            <w:rStyle w:val="Hyperlink"/>
          </w:rPr>
          <w:t>paragraph 2.4</w:t>
        </w:r>
      </w:hyperlink>
      <w:r w:rsidRPr="00220DE0">
        <w:t xml:space="preserve"> are provided to each Party upon its becoming a Party and upon any change in such agreement.</w:t>
      </w:r>
    </w:p>
    <w:p w14:paraId="044663B0" w14:textId="77777777" w:rsidR="00B3070B" w:rsidRPr="00220DE0" w:rsidRDefault="00B3070B"/>
    <w:p w14:paraId="1B6B107C" w14:textId="77777777" w:rsidR="00B3070B" w:rsidRPr="00220DE0" w:rsidRDefault="00EE55AE" w:rsidP="003142A5">
      <w:pPr>
        <w:pStyle w:val="Heading2"/>
      </w:pPr>
      <w:bookmarkStart w:id="299" w:name="_Toc86668390"/>
      <w:bookmarkStart w:id="300" w:name="_Toc169519066"/>
      <w:r w:rsidRPr="00220DE0">
        <w:t>3.</w:t>
      </w:r>
      <w:r w:rsidRPr="00220DE0">
        <w:tab/>
        <w:t>SPECIFIED BSC CHARGES</w:t>
      </w:r>
      <w:bookmarkEnd w:id="299"/>
      <w:bookmarkEnd w:id="300"/>
    </w:p>
    <w:p w14:paraId="75642BB4" w14:textId="77777777" w:rsidR="00B3070B" w:rsidRPr="00220DE0" w:rsidRDefault="00EE55AE" w:rsidP="003142A5">
      <w:pPr>
        <w:pStyle w:val="Heading3"/>
      </w:pPr>
      <w:bookmarkStart w:id="301" w:name="_Toc86668391"/>
      <w:bookmarkStart w:id="302" w:name="_Toc169519067"/>
      <w:r w:rsidRPr="00220DE0">
        <w:t>3.1</w:t>
      </w:r>
      <w:r w:rsidRPr="00220DE0">
        <w:tab/>
        <w:t>General</w:t>
      </w:r>
      <w:bookmarkEnd w:id="301"/>
      <w:bookmarkEnd w:id="302"/>
    </w:p>
    <w:p w14:paraId="1EED7D3F" w14:textId="77777777" w:rsidR="00B3070B" w:rsidRPr="00220DE0" w:rsidRDefault="00EE55AE">
      <w:pPr>
        <w:ind w:left="992" w:hanging="992"/>
      </w:pPr>
      <w:r w:rsidRPr="00220DE0">
        <w:t>3.1.1</w:t>
      </w:r>
      <w:r w:rsidRPr="00220DE0">
        <w:tab/>
        <w:t>For the purposes of the Code:</w:t>
      </w:r>
    </w:p>
    <w:p w14:paraId="17EAA03F" w14:textId="77777777" w:rsidR="00B3070B" w:rsidRPr="00220DE0" w:rsidRDefault="00EE55AE">
      <w:pPr>
        <w:ind w:left="1984" w:hanging="992"/>
      </w:pPr>
      <w:r w:rsidRPr="00220DE0">
        <w:t>(a)</w:t>
      </w:r>
      <w:r w:rsidRPr="00220DE0">
        <w:tab/>
        <w:t>"</w:t>
      </w:r>
      <w:r w:rsidRPr="00220DE0">
        <w:rPr>
          <w:b/>
          <w:bCs/>
        </w:rPr>
        <w:t>Specified BSC Charges</w:t>
      </w:r>
      <w:r w:rsidRPr="00220DE0">
        <w:t>" means Main Specified Charges and SVA Specified Charges;</w:t>
      </w:r>
    </w:p>
    <w:p w14:paraId="1F1259DF" w14:textId="77777777" w:rsidR="00B3070B" w:rsidRPr="00220DE0" w:rsidRDefault="00EE55AE">
      <w:pPr>
        <w:ind w:left="1984" w:hanging="992"/>
      </w:pPr>
      <w:r w:rsidRPr="00220DE0">
        <w:t>(b)</w:t>
      </w:r>
      <w:r w:rsidRPr="00220DE0">
        <w:tab/>
      </w:r>
      <w:r w:rsidR="004B5179">
        <w:t>n</w:t>
      </w:r>
      <w:r w:rsidR="001B3538">
        <w:t>ot used</w:t>
      </w:r>
      <w:r w:rsidRPr="00220DE0">
        <w:t>;</w:t>
      </w:r>
    </w:p>
    <w:p w14:paraId="1E0E7058" w14:textId="405E3E35" w:rsidR="00B3070B" w:rsidRPr="00220DE0" w:rsidRDefault="00EE55AE">
      <w:pPr>
        <w:ind w:left="1984" w:hanging="992"/>
      </w:pPr>
      <w:r w:rsidRPr="00220DE0">
        <w:lastRenderedPageBreak/>
        <w:t>(c)</w:t>
      </w:r>
      <w:r w:rsidRPr="00220DE0">
        <w:tab/>
        <w:t>"</w:t>
      </w:r>
      <w:r w:rsidRPr="00220DE0">
        <w:rPr>
          <w:b/>
          <w:bCs/>
        </w:rPr>
        <w:t>Main Specified Charges</w:t>
      </w:r>
      <w:r w:rsidRPr="00220DE0">
        <w:t xml:space="preserve">" means the charges determined in accordance with </w:t>
      </w:r>
      <w:hyperlink r:id="rId37" w:anchor="annex-d-3-3" w:history="1">
        <w:r w:rsidRPr="007603C9">
          <w:rPr>
            <w:rStyle w:val="Hyperlink"/>
          </w:rPr>
          <w:t>paragraph 3 of Annex D-3</w:t>
        </w:r>
      </w:hyperlink>
      <w:r w:rsidRPr="00220DE0">
        <w:t>;</w:t>
      </w:r>
    </w:p>
    <w:p w14:paraId="2AF89984" w14:textId="4C69CEF4" w:rsidR="00B3070B" w:rsidRPr="00220DE0" w:rsidRDefault="00EE55AE">
      <w:pPr>
        <w:ind w:left="1984" w:hanging="992"/>
      </w:pPr>
      <w:r w:rsidRPr="00220DE0">
        <w:t>(d)</w:t>
      </w:r>
      <w:r w:rsidRPr="00220DE0">
        <w:tab/>
        <w:t>"</w:t>
      </w:r>
      <w:r w:rsidRPr="00220DE0">
        <w:rPr>
          <w:b/>
          <w:bCs/>
        </w:rPr>
        <w:t>SVA Specified Charges</w:t>
      </w:r>
      <w:r w:rsidRPr="00220DE0">
        <w:t xml:space="preserve">" means the charges determined in accordance with </w:t>
      </w:r>
      <w:hyperlink r:id="rId38" w:anchor="annex-d-3-4" w:history="1">
        <w:r w:rsidRPr="007603C9">
          <w:rPr>
            <w:rStyle w:val="Hyperlink"/>
          </w:rPr>
          <w:t>paragraph 4 of Annex D-3</w:t>
        </w:r>
      </w:hyperlink>
      <w:r w:rsidRPr="00220DE0">
        <w:t>.</w:t>
      </w:r>
    </w:p>
    <w:p w14:paraId="1E26239D" w14:textId="77777777" w:rsidR="00B3070B" w:rsidRPr="00220DE0" w:rsidRDefault="00EE55AE" w:rsidP="003142A5">
      <w:pPr>
        <w:pStyle w:val="Heading3"/>
      </w:pPr>
      <w:bookmarkStart w:id="303" w:name="_Toc86668392"/>
      <w:bookmarkStart w:id="304" w:name="_Toc169519068"/>
      <w:r w:rsidRPr="00220DE0">
        <w:t>3.2</w:t>
      </w:r>
      <w:r w:rsidRPr="00220DE0">
        <w:tab/>
        <w:t>Liability to pay Specified BSC Charges</w:t>
      </w:r>
      <w:bookmarkEnd w:id="303"/>
      <w:bookmarkEnd w:id="304"/>
    </w:p>
    <w:p w14:paraId="3830FC87" w14:textId="3CCF7D94" w:rsidR="00B3070B" w:rsidRPr="00220DE0" w:rsidRDefault="00EE55AE">
      <w:pPr>
        <w:ind w:left="992" w:hanging="992"/>
      </w:pPr>
      <w:r w:rsidRPr="00220DE0">
        <w:t>3.2.1</w:t>
      </w:r>
      <w:r w:rsidRPr="00220DE0">
        <w:tab/>
        <w:t xml:space="preserve">Each Party shall be liable for and shall pay Specified BSC Charges determined in accordance with </w:t>
      </w:r>
      <w:hyperlink r:id="rId39" w:anchor="annex-d-3" w:history="1">
        <w:r w:rsidRPr="007603C9">
          <w:rPr>
            <w:rStyle w:val="Hyperlink"/>
          </w:rPr>
          <w:t>Annex D-3</w:t>
        </w:r>
      </w:hyperlink>
      <w:r w:rsidRPr="00220DE0">
        <w:t>.</w:t>
      </w:r>
    </w:p>
    <w:p w14:paraId="4A548D40" w14:textId="256DD263" w:rsidR="00B3070B" w:rsidRPr="00220DE0" w:rsidRDefault="00EE55AE">
      <w:pPr>
        <w:ind w:left="992" w:hanging="992"/>
        <w:rPr>
          <w:i/>
          <w:iCs/>
        </w:rPr>
      </w:pPr>
      <w:r w:rsidRPr="00220DE0">
        <w:t>3.2.2</w:t>
      </w:r>
      <w:r w:rsidRPr="00220DE0">
        <w:tab/>
        <w:t xml:space="preserve">BSCCo shall determine amounts payable by way of Specified BSC Charges, and invoice such amounts to Parties (in accordance with </w:t>
      </w:r>
      <w:hyperlink r:id="rId40" w:anchor="section-d-4-4.3" w:history="1">
        <w:r w:rsidR="007603C9">
          <w:rPr>
            <w:rStyle w:val="Hyperlink"/>
          </w:rPr>
          <w:t>paragraph 4.3</w:t>
        </w:r>
      </w:hyperlink>
      <w:r w:rsidRPr="00220DE0">
        <w:t xml:space="preserve"> in the case of Trading Parties).</w:t>
      </w:r>
    </w:p>
    <w:p w14:paraId="28BBB1A9" w14:textId="77777777" w:rsidR="00B3070B" w:rsidRPr="00220DE0" w:rsidRDefault="00EE55AE" w:rsidP="003142A5">
      <w:pPr>
        <w:pStyle w:val="Heading3"/>
      </w:pPr>
      <w:bookmarkStart w:id="305" w:name="_Toc86668393"/>
      <w:bookmarkStart w:id="306" w:name="_Toc169519069"/>
      <w:r w:rsidRPr="00220DE0">
        <w:t>3.3</w:t>
      </w:r>
      <w:r w:rsidRPr="00220DE0">
        <w:tab/>
        <w:t>Further charges</w:t>
      </w:r>
      <w:bookmarkEnd w:id="305"/>
      <w:bookmarkEnd w:id="306"/>
    </w:p>
    <w:p w14:paraId="439B58F7" w14:textId="77777777" w:rsidR="00B3070B" w:rsidRPr="00220DE0" w:rsidRDefault="00EE55AE">
      <w:pPr>
        <w:ind w:left="992" w:hanging="992"/>
      </w:pPr>
      <w:r w:rsidRPr="00220DE0">
        <w:t>3.3.1</w:t>
      </w:r>
      <w:r w:rsidRPr="00220DE0">
        <w:tab/>
        <w:t>The further provisions of Annex D-3 shall apply for the purposes of determining further charges which may be made by BSCCo; and Parties shall be liable to BSCCo for and shall pay all such amounts which may be so charged and invoiced by BSCCo.</w:t>
      </w:r>
    </w:p>
    <w:p w14:paraId="39B0DAE4" w14:textId="77777777" w:rsidR="00B3070B" w:rsidRPr="00220DE0" w:rsidRDefault="00B3070B"/>
    <w:p w14:paraId="50CA2A87" w14:textId="77777777" w:rsidR="00B3070B" w:rsidRPr="00220DE0" w:rsidRDefault="00EE55AE" w:rsidP="003142A5">
      <w:pPr>
        <w:pStyle w:val="Heading2"/>
      </w:pPr>
      <w:bookmarkStart w:id="307" w:name="_Toc86668394"/>
      <w:bookmarkStart w:id="308" w:name="_Toc169519070"/>
      <w:r w:rsidRPr="00220DE0">
        <w:t>4.</w:t>
      </w:r>
      <w:r w:rsidRPr="00220DE0">
        <w:tab/>
        <w:t>RECOVERY OF NET ANNUAL COSTS</w:t>
      </w:r>
      <w:bookmarkEnd w:id="307"/>
      <w:bookmarkEnd w:id="308"/>
    </w:p>
    <w:p w14:paraId="76CE64BE" w14:textId="77777777" w:rsidR="00B3070B" w:rsidRPr="00220DE0" w:rsidRDefault="00EE55AE" w:rsidP="003142A5">
      <w:pPr>
        <w:pStyle w:val="Heading3"/>
      </w:pPr>
      <w:bookmarkStart w:id="309" w:name="_Toc86668395"/>
      <w:bookmarkStart w:id="310" w:name="_Toc169519071"/>
      <w:r w:rsidRPr="00220DE0">
        <w:t>4.1</w:t>
      </w:r>
      <w:r w:rsidRPr="00220DE0">
        <w:tab/>
        <w:t>Net Annual BSC Costs</w:t>
      </w:r>
      <w:bookmarkEnd w:id="309"/>
      <w:bookmarkEnd w:id="310"/>
    </w:p>
    <w:p w14:paraId="66FBB5D9" w14:textId="77777777" w:rsidR="00B3070B" w:rsidRPr="00220DE0" w:rsidRDefault="00EE55AE">
      <w:pPr>
        <w:ind w:left="992"/>
      </w:pPr>
      <w:r w:rsidRPr="00220DE0">
        <w:t>For each BSC Year:</w:t>
      </w:r>
    </w:p>
    <w:p w14:paraId="617C242A" w14:textId="77777777" w:rsidR="00B3070B" w:rsidRPr="00220DE0" w:rsidRDefault="00EE55AE">
      <w:pPr>
        <w:ind w:left="1984" w:hanging="992"/>
      </w:pPr>
      <w:r w:rsidRPr="00220DE0">
        <w:t>(a)</w:t>
      </w:r>
      <w:r w:rsidRPr="00220DE0">
        <w:tab/>
        <w:t>"</w:t>
      </w:r>
      <w:r w:rsidRPr="00220DE0">
        <w:rPr>
          <w:b/>
          <w:bCs/>
        </w:rPr>
        <w:t>Annual Net Main Costs</w:t>
      </w:r>
      <w:r w:rsidRPr="00220DE0">
        <w:t>" is the amount of the Annual BSC Costs, less:</w:t>
      </w:r>
    </w:p>
    <w:p w14:paraId="72845365" w14:textId="77777777" w:rsidR="00B3070B" w:rsidRPr="00220DE0" w:rsidRDefault="00EE55AE">
      <w:pPr>
        <w:ind w:left="2977" w:hanging="992"/>
      </w:pPr>
      <w:r w:rsidRPr="00220DE0">
        <w:t>(i)</w:t>
      </w:r>
      <w:r w:rsidRPr="00220DE0">
        <w:tab/>
        <w:t>all amounts payable by Parties by way of Main Specified Charges</w:t>
      </w:r>
      <w:r w:rsidR="001B3538">
        <w:t xml:space="preserve"> and</w:t>
      </w:r>
      <w:r w:rsidRPr="00220DE0">
        <w:t xml:space="preserve"> SVA Specified Charges;</w:t>
      </w:r>
    </w:p>
    <w:p w14:paraId="5980385C" w14:textId="77777777" w:rsidR="00B3070B" w:rsidRPr="00220DE0" w:rsidRDefault="00EE55AE">
      <w:pPr>
        <w:ind w:left="2977" w:hanging="992"/>
      </w:pPr>
      <w:r w:rsidRPr="00220DE0">
        <w:t>(ii)</w:t>
      </w:r>
      <w:r w:rsidRPr="00220DE0">
        <w:tab/>
        <w:t>all amounts payable to BSCCo by any BSC Agent or Market Index Data Provider by way of credit, damages or liquidated damages or otherwise (unless deducted from amounts payable to such BSC Agent or Market Index Data Provider before the latter amounts were counted as BSC Costs), other than amounts falling within paragraph (b)(ii);</w:t>
      </w:r>
    </w:p>
    <w:p w14:paraId="26FF0634" w14:textId="77777777" w:rsidR="00B3070B" w:rsidRPr="00220DE0" w:rsidRDefault="00EE55AE">
      <w:pPr>
        <w:ind w:left="2977" w:hanging="992"/>
      </w:pPr>
      <w:r w:rsidRPr="00220DE0">
        <w:t>(iii)</w:t>
      </w:r>
      <w:r w:rsidRPr="00220DE0">
        <w:tab/>
        <w:t>the amount of the Annual Production-Charging SVA Costs;</w:t>
      </w:r>
    </w:p>
    <w:p w14:paraId="209DB822" w14:textId="77777777" w:rsidR="00B3070B" w:rsidRPr="00220DE0" w:rsidRDefault="00EE55AE">
      <w:pPr>
        <w:ind w:left="2977" w:hanging="992"/>
      </w:pPr>
      <w:r w:rsidRPr="00220DE0">
        <w:t>(iv)</w:t>
      </w:r>
      <w:r w:rsidRPr="00220DE0">
        <w:tab/>
        <w:t>any amount recovered by BSCCo from any insurer;</w:t>
      </w:r>
    </w:p>
    <w:p w14:paraId="5DADAF84" w14:textId="7D38A456" w:rsidR="00B3070B" w:rsidRPr="00220DE0" w:rsidRDefault="00EE55AE">
      <w:pPr>
        <w:ind w:left="2977" w:hanging="992"/>
      </w:pPr>
      <w:r w:rsidRPr="00220DE0">
        <w:t>(v)</w:t>
      </w:r>
      <w:r w:rsidRPr="00220DE0">
        <w:tab/>
        <w:t xml:space="preserve">any amounts paid to BSCCo by way of fees pursuant to </w:t>
      </w:r>
      <w:hyperlink r:id="rId41" w:anchor="section-q-7-7.2-7.2.3" w:history="1">
        <w:r w:rsidR="00237410">
          <w:rPr>
            <w:rStyle w:val="Hyperlink"/>
          </w:rPr>
          <w:t>Section Q7.2.3</w:t>
        </w:r>
      </w:hyperlink>
      <w:r w:rsidRPr="00220DE0">
        <w:t>;</w:t>
      </w:r>
    </w:p>
    <w:p w14:paraId="6B333983" w14:textId="77777777" w:rsidR="00B3070B" w:rsidRPr="00220DE0" w:rsidRDefault="00EE55AE">
      <w:pPr>
        <w:ind w:left="2977" w:hanging="992"/>
      </w:pPr>
      <w:r w:rsidRPr="00220DE0">
        <w:t>(vi)</w:t>
      </w:r>
      <w:r w:rsidRPr="00220DE0">
        <w:tab/>
        <w:t>not used;</w:t>
      </w:r>
    </w:p>
    <w:p w14:paraId="27323946" w14:textId="77777777" w:rsidR="00B3070B" w:rsidRPr="00220DE0" w:rsidRDefault="00EE55AE">
      <w:pPr>
        <w:ind w:left="2977" w:hanging="992"/>
      </w:pPr>
      <w:r w:rsidRPr="00220DE0">
        <w:t>(vii)</w:t>
      </w:r>
      <w:r w:rsidRPr="00220DE0">
        <w:tab/>
        <w:t>all amounts otherwise paid to BSCCo (other than as trustee) by any person (including any Party, pursuant to any indemnity given by the Party to BSCCo under the Code, or otherwise);</w:t>
      </w:r>
    </w:p>
    <w:p w14:paraId="4CCBEE72" w14:textId="77777777" w:rsidR="00B3070B" w:rsidRPr="00220DE0" w:rsidRDefault="00EE55AE">
      <w:pPr>
        <w:ind w:left="1984" w:hanging="992"/>
      </w:pPr>
      <w:r w:rsidRPr="00220DE0">
        <w:t>(b)</w:t>
      </w:r>
      <w:r w:rsidRPr="00220DE0">
        <w:tab/>
        <w:t>"</w:t>
      </w:r>
      <w:r w:rsidRPr="00220DE0">
        <w:rPr>
          <w:b/>
        </w:rPr>
        <w:t>Annual SVA (Consumption) Costs</w:t>
      </w:r>
      <w:r w:rsidRPr="00220DE0">
        <w:t xml:space="preserve">" is one-half of the amount of the Annual SVA Costs less all amounts payable to BSCCo by any of the BSC Agents referred to in Annex D-2, by way of credit, damages or liquidated damages or otherwise (unless deducted from amounts payable to such BSC Agent before the latter </w:t>
      </w:r>
      <w:r w:rsidRPr="00220DE0">
        <w:lastRenderedPageBreak/>
        <w:t>amounts were counted as BSC Costs), in respect of services referred to in Annex D-2;</w:t>
      </w:r>
    </w:p>
    <w:p w14:paraId="46877836" w14:textId="77777777" w:rsidR="00B3070B" w:rsidRPr="00220DE0" w:rsidRDefault="00EE55AE">
      <w:pPr>
        <w:ind w:left="1984" w:hanging="992"/>
      </w:pPr>
      <w:r w:rsidRPr="00220DE0">
        <w:t>(c)</w:t>
      </w:r>
      <w:r w:rsidRPr="00220DE0">
        <w:tab/>
        <w:t>"</w:t>
      </w:r>
      <w:r w:rsidRPr="00220DE0">
        <w:rPr>
          <w:b/>
          <w:bCs/>
        </w:rPr>
        <w:t>Annual Production-Charging SVA Costs</w:t>
      </w:r>
      <w:r w:rsidRPr="00220DE0">
        <w:t>" is one-half of the amount of the Annual SVA Costs;</w:t>
      </w:r>
    </w:p>
    <w:p w14:paraId="561B7F91" w14:textId="0C1E0EF8" w:rsidR="00B3070B" w:rsidRPr="00220DE0" w:rsidRDefault="00EE55AE">
      <w:pPr>
        <w:ind w:left="1984" w:hanging="992"/>
      </w:pPr>
      <w:r w:rsidRPr="00220DE0">
        <w:t>(d)</w:t>
      </w:r>
      <w:r w:rsidRPr="00220DE0">
        <w:tab/>
        <w:t xml:space="preserve">subject to </w:t>
      </w:r>
      <w:hyperlink r:id="rId42" w:anchor="section-d-4-4.3-4.3.8" w:history="1">
        <w:r w:rsidR="007603C9">
          <w:rPr>
            <w:rStyle w:val="Hyperlink"/>
          </w:rPr>
          <w:t>paragraph 4.3.8</w:t>
        </w:r>
      </w:hyperlink>
      <w:r w:rsidRPr="00220DE0">
        <w:t>:</w:t>
      </w:r>
    </w:p>
    <w:p w14:paraId="77F9B03E" w14:textId="77777777" w:rsidR="00B3070B" w:rsidRPr="00220DE0" w:rsidRDefault="00EE55AE">
      <w:pPr>
        <w:ind w:left="2977" w:hanging="992"/>
      </w:pPr>
      <w:r w:rsidRPr="00220DE0">
        <w:t>(i)</w:t>
      </w:r>
      <w:r w:rsidRPr="00220DE0">
        <w:tab/>
        <w:t>"</w:t>
      </w:r>
      <w:r w:rsidRPr="00220DE0">
        <w:rPr>
          <w:b/>
          <w:bCs/>
        </w:rPr>
        <w:t>Monthly Net Main Costs</w:t>
      </w:r>
      <w:r w:rsidRPr="00220DE0">
        <w:t>" (MNMC</w:t>
      </w:r>
      <w:r w:rsidRPr="00220DE0">
        <w:rPr>
          <w:vertAlign w:val="subscript"/>
        </w:rPr>
        <w:t>m</w:t>
      </w:r>
      <w:r w:rsidRPr="00220DE0">
        <w:t>) is 1/12 of Annual Net Main Costs;</w:t>
      </w:r>
    </w:p>
    <w:p w14:paraId="40EB412B" w14:textId="77777777" w:rsidR="00B3070B" w:rsidRPr="00220DE0" w:rsidRDefault="00EE55AE">
      <w:pPr>
        <w:ind w:left="2977" w:hanging="992"/>
      </w:pPr>
      <w:r w:rsidRPr="00220DE0">
        <w:t>(ii)</w:t>
      </w:r>
      <w:r w:rsidRPr="00220DE0">
        <w:tab/>
        <w:t>not used;</w:t>
      </w:r>
    </w:p>
    <w:p w14:paraId="1C2FF833" w14:textId="77777777" w:rsidR="00B3070B" w:rsidRPr="00220DE0" w:rsidRDefault="00EE55AE">
      <w:pPr>
        <w:ind w:left="2977" w:hanging="992"/>
      </w:pPr>
      <w:r w:rsidRPr="00220DE0">
        <w:t>(iii)</w:t>
      </w:r>
      <w:r w:rsidRPr="00220DE0">
        <w:tab/>
        <w:t>"</w:t>
      </w:r>
      <w:r w:rsidRPr="00220DE0">
        <w:rPr>
          <w:b/>
          <w:bCs/>
        </w:rPr>
        <w:t>Monthly Production-Charging SVA Costs</w:t>
      </w:r>
      <w:r w:rsidRPr="00220DE0">
        <w:t>" (MPSC</w:t>
      </w:r>
      <w:r w:rsidRPr="00220DE0">
        <w:rPr>
          <w:vertAlign w:val="subscript"/>
        </w:rPr>
        <w:t>m</w:t>
      </w:r>
      <w:r w:rsidRPr="00220DE0">
        <w:t>) is 1/12 of Annual Production-Charging SVA Costs;</w:t>
      </w:r>
    </w:p>
    <w:p w14:paraId="77516D61" w14:textId="77777777" w:rsidR="00B3070B" w:rsidRPr="00220DE0" w:rsidRDefault="00EE55AE">
      <w:pPr>
        <w:ind w:left="1984" w:hanging="992"/>
      </w:pPr>
      <w:r w:rsidRPr="00220DE0">
        <w:t>(e)</w:t>
      </w:r>
      <w:r w:rsidRPr="00220DE0">
        <w:tab/>
        <w:t>"</w:t>
      </w:r>
      <w:r w:rsidRPr="00220DE0">
        <w:rPr>
          <w:b/>
          <w:bCs/>
        </w:rPr>
        <w:t>Monthly Default Costs</w:t>
      </w:r>
      <w:r w:rsidRPr="00220DE0">
        <w:t>" (MDC</w:t>
      </w:r>
      <w:r w:rsidRPr="00220DE0">
        <w:rPr>
          <w:vertAlign w:val="subscript"/>
        </w:rPr>
        <w:t>m</w:t>
      </w:r>
      <w:r w:rsidRPr="00220DE0">
        <w:t>) is 1/12 of Annual Default Costs.</w:t>
      </w:r>
    </w:p>
    <w:p w14:paraId="09DE0C91" w14:textId="77777777" w:rsidR="00B3070B" w:rsidRPr="00220DE0" w:rsidRDefault="00EE55AE" w:rsidP="003142A5">
      <w:pPr>
        <w:pStyle w:val="Heading3"/>
      </w:pPr>
      <w:bookmarkStart w:id="311" w:name="_Toc86668396"/>
      <w:bookmarkStart w:id="312" w:name="_Toc169519072"/>
      <w:r w:rsidRPr="00220DE0">
        <w:t>4.2</w:t>
      </w:r>
      <w:r w:rsidRPr="00220DE0">
        <w:tab/>
        <w:t>Liability in Funding Shares</w:t>
      </w:r>
      <w:bookmarkEnd w:id="311"/>
      <w:bookmarkEnd w:id="312"/>
    </w:p>
    <w:p w14:paraId="2694C090" w14:textId="77777777" w:rsidR="00B3070B" w:rsidRPr="00220DE0" w:rsidRDefault="00EE55AE">
      <w:pPr>
        <w:ind w:left="992" w:hanging="992"/>
      </w:pPr>
      <w:r w:rsidRPr="00220DE0">
        <w:t>4.2.1</w:t>
      </w:r>
      <w:r w:rsidRPr="00220DE0">
        <w:tab/>
        <w:t>For each month in any BSC Year, each Trading Party shall be liable to BSCCo for:</w:t>
      </w:r>
    </w:p>
    <w:p w14:paraId="33AC1C65" w14:textId="77777777" w:rsidR="00B3070B" w:rsidRPr="00220DE0" w:rsidRDefault="00EE55AE">
      <w:pPr>
        <w:ind w:left="1984" w:hanging="992"/>
      </w:pPr>
      <w:r w:rsidRPr="00220DE0">
        <w:t>(a)</w:t>
      </w:r>
      <w:r w:rsidRPr="00220DE0">
        <w:tab/>
        <w:t>its Main Funding Share for that month of the Monthly Net Main Costs;</w:t>
      </w:r>
    </w:p>
    <w:p w14:paraId="6CCA1E7D" w14:textId="77777777" w:rsidR="00B3070B" w:rsidRPr="00220DE0" w:rsidRDefault="00EE55AE">
      <w:pPr>
        <w:ind w:left="1984" w:hanging="992"/>
      </w:pPr>
      <w:r w:rsidRPr="00220DE0">
        <w:t>(b)</w:t>
      </w:r>
      <w:r w:rsidRPr="00220DE0">
        <w:tab/>
        <w:t>not used;</w:t>
      </w:r>
    </w:p>
    <w:p w14:paraId="21008C69" w14:textId="77777777" w:rsidR="00B3070B" w:rsidRPr="00220DE0" w:rsidRDefault="00EE55AE">
      <w:pPr>
        <w:ind w:left="1984" w:hanging="992"/>
      </w:pPr>
      <w:r w:rsidRPr="00220DE0">
        <w:t>(c)</w:t>
      </w:r>
      <w:r w:rsidRPr="00220DE0">
        <w:tab/>
        <w:t>its SVA (Production) Funding Share for that month of the Monthly Production-Charging SVA Costs;</w:t>
      </w:r>
    </w:p>
    <w:p w14:paraId="2D175A4F" w14:textId="77777777" w:rsidR="00B3070B" w:rsidRPr="00220DE0" w:rsidRDefault="00EE55AE">
      <w:pPr>
        <w:ind w:left="1984" w:hanging="992"/>
      </w:pPr>
      <w:r w:rsidRPr="00220DE0">
        <w:t>(d)</w:t>
      </w:r>
      <w:r w:rsidRPr="00220DE0">
        <w:tab/>
        <w:t>its Default Funding Share of the Monthly Default Costs.</w:t>
      </w:r>
    </w:p>
    <w:p w14:paraId="73F04B15" w14:textId="74BB2DF5" w:rsidR="00B3070B" w:rsidRPr="00220DE0" w:rsidRDefault="00EE55AE">
      <w:pPr>
        <w:ind w:left="992" w:hanging="992"/>
      </w:pPr>
      <w:r w:rsidRPr="00220DE0">
        <w:t>4.2.2</w:t>
      </w:r>
      <w:r w:rsidRPr="00220DE0">
        <w:tab/>
        <w:t xml:space="preserve">Amounts for which Trading Parties are liable pursuant to </w:t>
      </w:r>
      <w:hyperlink r:id="rId43" w:anchor="section-d-4-4.2-4.2.1" w:history="1">
        <w:r w:rsidR="007603C9">
          <w:rPr>
            <w:rStyle w:val="Hyperlink"/>
          </w:rPr>
          <w:t>paragraph 4.2.1</w:t>
        </w:r>
      </w:hyperlink>
      <w:r w:rsidRPr="00220DE0">
        <w:t xml:space="preserve"> shall be invoiced in accordance with the further provisions of this </w:t>
      </w:r>
      <w:hyperlink r:id="rId44" w:anchor="section-d-4" w:history="1">
        <w:r w:rsidR="007603C9">
          <w:rPr>
            <w:rStyle w:val="Hyperlink"/>
          </w:rPr>
          <w:t>paragraph 4</w:t>
        </w:r>
      </w:hyperlink>
      <w:r w:rsidRPr="00220DE0">
        <w:t>.</w:t>
      </w:r>
    </w:p>
    <w:p w14:paraId="647D6248" w14:textId="77777777" w:rsidR="00B3070B" w:rsidRPr="00220DE0" w:rsidRDefault="00EE55AE" w:rsidP="003142A5">
      <w:pPr>
        <w:pStyle w:val="Heading3"/>
      </w:pPr>
      <w:bookmarkStart w:id="313" w:name="_Toc86668397"/>
      <w:bookmarkStart w:id="314" w:name="_Toc169519073"/>
      <w:r w:rsidRPr="00220DE0">
        <w:t>4.3</w:t>
      </w:r>
      <w:r w:rsidRPr="00220DE0">
        <w:tab/>
        <w:t>Invoicing, estimation and reconciliation</w:t>
      </w:r>
      <w:bookmarkEnd w:id="313"/>
      <w:bookmarkEnd w:id="314"/>
    </w:p>
    <w:p w14:paraId="39305586" w14:textId="77777777" w:rsidR="00B3070B" w:rsidRPr="00220DE0" w:rsidRDefault="00EE55AE">
      <w:pPr>
        <w:ind w:left="992" w:hanging="992"/>
      </w:pPr>
      <w:r w:rsidRPr="00220DE0">
        <w:t>4.3.1</w:t>
      </w:r>
      <w:r w:rsidRPr="00220DE0">
        <w:tab/>
        <w:t>In relation to each month (the "</w:t>
      </w:r>
      <w:r w:rsidRPr="00220DE0">
        <w:rPr>
          <w:b/>
          <w:bCs/>
        </w:rPr>
        <w:t>invoice month</w:t>
      </w:r>
      <w:r w:rsidRPr="00220DE0">
        <w:t>") of each BSC Year, BSCCo shall determine:</w:t>
      </w:r>
    </w:p>
    <w:p w14:paraId="0E4DC8B4" w14:textId="77777777" w:rsidR="00B3070B" w:rsidRPr="00220DE0" w:rsidRDefault="00EE55AE">
      <w:pPr>
        <w:ind w:left="1984" w:hanging="992"/>
      </w:pPr>
      <w:r w:rsidRPr="00220DE0">
        <w:t>(a)</w:t>
      </w:r>
      <w:r w:rsidRPr="00220DE0">
        <w:tab/>
        <w:t>the amounts of:</w:t>
      </w:r>
    </w:p>
    <w:p w14:paraId="59195EC1" w14:textId="77777777" w:rsidR="00B3070B" w:rsidRPr="00220DE0" w:rsidRDefault="00EE55AE">
      <w:pPr>
        <w:ind w:left="2977" w:hanging="992"/>
      </w:pPr>
      <w:r w:rsidRPr="00220DE0">
        <w:t>(i)</w:t>
      </w:r>
      <w:r w:rsidRPr="00220DE0">
        <w:tab/>
        <w:t>Monthly Net Main Costs,</w:t>
      </w:r>
    </w:p>
    <w:p w14:paraId="3D550940" w14:textId="77777777" w:rsidR="00B3070B" w:rsidRPr="00220DE0" w:rsidRDefault="00EE55AE">
      <w:pPr>
        <w:ind w:left="2977" w:hanging="992"/>
      </w:pPr>
      <w:r w:rsidRPr="00220DE0">
        <w:t>(ii)</w:t>
      </w:r>
      <w:r w:rsidRPr="00220DE0">
        <w:tab/>
        <w:t>Monthly Consumption-Charging Net SVA Costs,</w:t>
      </w:r>
    </w:p>
    <w:p w14:paraId="0250AEC0" w14:textId="77777777" w:rsidR="00B3070B" w:rsidRPr="00220DE0" w:rsidRDefault="00EE55AE">
      <w:pPr>
        <w:ind w:left="2977" w:hanging="992"/>
      </w:pPr>
      <w:r w:rsidRPr="00220DE0">
        <w:t>(iii)</w:t>
      </w:r>
      <w:r w:rsidRPr="00220DE0">
        <w:tab/>
        <w:t>Monthly Production-Charging SVA Costs,</w:t>
      </w:r>
    </w:p>
    <w:p w14:paraId="6C4CAEB3" w14:textId="77777777" w:rsidR="00B3070B" w:rsidRPr="00220DE0" w:rsidRDefault="00EE55AE">
      <w:pPr>
        <w:ind w:left="2977" w:hanging="992"/>
      </w:pPr>
      <w:r w:rsidRPr="00220DE0">
        <w:t>(iv)</w:t>
      </w:r>
      <w:r w:rsidRPr="00220DE0">
        <w:tab/>
        <w:t>Monthly Default Costs (if any)</w:t>
      </w:r>
    </w:p>
    <w:p w14:paraId="54D6F6A6" w14:textId="77777777" w:rsidR="00B3070B" w:rsidRPr="00220DE0" w:rsidRDefault="00EE55AE">
      <w:pPr>
        <w:ind w:left="1985"/>
      </w:pPr>
      <w:r w:rsidRPr="00220DE0">
        <w:t>for the invoice month and each preceding month in that year, consistent with the prevailing Annual Budget, and based on its prevailing estimate of Annual Net Main Costs, Annual Production-Charging SVA Costs and Annual Default Costs for the year;</w:t>
      </w:r>
    </w:p>
    <w:p w14:paraId="55C1252E" w14:textId="77777777" w:rsidR="00B3070B" w:rsidRPr="00220DE0" w:rsidRDefault="00EE55AE">
      <w:pPr>
        <w:pageBreakBefore/>
        <w:ind w:left="1984" w:hanging="992"/>
      </w:pPr>
      <w:r w:rsidRPr="00220DE0">
        <w:lastRenderedPageBreak/>
        <w:t>(b)</w:t>
      </w:r>
      <w:r w:rsidRPr="00220DE0">
        <w:tab/>
        <w:t>for each Trading Party, in relation to the invoice month and each preceding month in that BSC Year:</w:t>
      </w:r>
    </w:p>
    <w:p w14:paraId="6DBC3E9C" w14:textId="77777777" w:rsidR="00B3070B" w:rsidRPr="00220DE0" w:rsidRDefault="00EE55AE">
      <w:pPr>
        <w:ind w:left="2977" w:hanging="992"/>
      </w:pPr>
      <w:r w:rsidRPr="00220DE0">
        <w:t>(i)</w:t>
      </w:r>
      <w:r w:rsidRPr="00220DE0">
        <w:tab/>
        <w:t>the Main Funding Shares, SVA (Production) Funding Shares and (where applicable) Default Funding Shares of such Party; and</w:t>
      </w:r>
    </w:p>
    <w:p w14:paraId="69BACBE6" w14:textId="77777777" w:rsidR="00B3070B" w:rsidRPr="00220DE0" w:rsidRDefault="00EE55AE">
      <w:pPr>
        <w:ind w:left="2977" w:hanging="992"/>
      </w:pPr>
      <w:r w:rsidRPr="00220DE0">
        <w:t>(ii)</w:t>
      </w:r>
      <w:r w:rsidRPr="00220DE0">
        <w:tab/>
        <w:t>the amounts for which such Party is liable by way of Specified Charges;</w:t>
      </w:r>
    </w:p>
    <w:p w14:paraId="3E2D1FAE" w14:textId="77777777" w:rsidR="00B3070B" w:rsidRPr="00220DE0" w:rsidRDefault="00EE55AE">
      <w:pPr>
        <w:ind w:left="1984" w:hanging="992"/>
      </w:pPr>
      <w:r w:rsidRPr="00220DE0">
        <w:t>(c)</w:t>
      </w:r>
      <w:r w:rsidRPr="00220DE0">
        <w:tab/>
        <w:t>for each Trading Party:</w:t>
      </w:r>
    </w:p>
    <w:p w14:paraId="642529FB" w14:textId="77777777" w:rsidR="00B3070B" w:rsidRPr="00220DE0" w:rsidRDefault="00EE55AE">
      <w:pPr>
        <w:ind w:left="2977" w:hanging="992"/>
      </w:pPr>
      <w:r w:rsidRPr="00220DE0">
        <w:t>(i)</w:t>
      </w:r>
      <w:r w:rsidRPr="00220DE0">
        <w:tab/>
        <w:t>on the basis of paragraphs (a) and (b), the aggregate amounts for which such Party is liable in such BSC Year, up to and including the invoice month, by way of BSCCo Charges;</w:t>
      </w:r>
    </w:p>
    <w:p w14:paraId="00C85EE0" w14:textId="77777777" w:rsidR="00B3070B" w:rsidRPr="00220DE0" w:rsidRDefault="00EE55AE">
      <w:pPr>
        <w:ind w:left="2977" w:hanging="992"/>
      </w:pPr>
      <w:r w:rsidRPr="00220DE0">
        <w:t>(ii)</w:t>
      </w:r>
      <w:r w:rsidRPr="00220DE0">
        <w:tab/>
        <w:t>the aggregate amount (if any) already paid or payable by each Party by way of BSCCo Charges in such BSC Year, up to and including the month preceding the invoice month;</w:t>
      </w:r>
    </w:p>
    <w:p w14:paraId="21EC5EF0" w14:textId="77777777" w:rsidR="00B3070B" w:rsidRPr="00220DE0" w:rsidRDefault="00EE55AE">
      <w:pPr>
        <w:ind w:left="2977" w:hanging="992"/>
      </w:pPr>
      <w:r w:rsidRPr="00220DE0">
        <w:t>(iii)</w:t>
      </w:r>
      <w:r w:rsidRPr="00220DE0">
        <w:tab/>
        <w:t>the amount of the difference (whether positive or negative) between the amounts in paragraphs (i) and (ii).</w:t>
      </w:r>
    </w:p>
    <w:p w14:paraId="0402F36F" w14:textId="26AC5F3A" w:rsidR="00B3070B" w:rsidRPr="00220DE0" w:rsidRDefault="00EE55AE">
      <w:pPr>
        <w:ind w:left="992" w:hanging="992"/>
      </w:pPr>
      <w:r w:rsidRPr="00220DE0">
        <w:t>4.3.2</w:t>
      </w:r>
      <w:r w:rsidRPr="00220DE0">
        <w:tab/>
        <w:t xml:space="preserve">BSCCo’s determinations under </w:t>
      </w:r>
      <w:hyperlink r:id="rId45" w:anchor="section-d-4-4.3-4.3.1" w:history="1">
        <w:r w:rsidR="007603C9">
          <w:rPr>
            <w:rStyle w:val="Hyperlink"/>
          </w:rPr>
          <w:t>paragraph 4.3.1</w:t>
        </w:r>
      </w:hyperlink>
      <w:r w:rsidRPr="00220DE0">
        <w:t xml:space="preserve"> shall be made:</w:t>
      </w:r>
    </w:p>
    <w:p w14:paraId="0041AAEE" w14:textId="5B20D6C8" w:rsidR="00B3070B" w:rsidRPr="00220DE0" w:rsidRDefault="00EE55AE">
      <w:pPr>
        <w:ind w:left="1984" w:hanging="992"/>
      </w:pPr>
      <w:r w:rsidRPr="00220DE0">
        <w:t>(a)</w:t>
      </w:r>
      <w:r w:rsidRPr="00220DE0">
        <w:tab/>
        <w:t xml:space="preserve">as at 1000 hours on the </w:t>
      </w:r>
      <w:r w:rsidR="00164148">
        <w:t>fifteenth</w:t>
      </w:r>
      <w:r w:rsidRPr="00220DE0">
        <w:t xml:space="preserve"> Business Day of the month preceding (or if BSCCo has so notified Parties, the second month preceding) the invoice month, subject to </w:t>
      </w:r>
      <w:hyperlink r:id="rId46" w:anchor="section-d-4-4.5-4.5.2" w:history="1">
        <w:r w:rsidR="007603C9">
          <w:rPr>
            <w:rStyle w:val="Hyperlink"/>
          </w:rPr>
          <w:t>paragraph 4.5.2</w:t>
        </w:r>
      </w:hyperlink>
      <w:r w:rsidRPr="00220DE0">
        <w:t xml:space="preserve"> (and as soon as is practicable after that time and in any event no later than the last Business Day of that month);</w:t>
      </w:r>
    </w:p>
    <w:p w14:paraId="72470DC4" w14:textId="77777777" w:rsidR="00B3070B" w:rsidRPr="00220DE0" w:rsidRDefault="00EE55AE">
      <w:pPr>
        <w:ind w:left="1984" w:hanging="992"/>
      </w:pPr>
      <w:r w:rsidRPr="00220DE0">
        <w:t>(b)</w:t>
      </w:r>
      <w:r w:rsidRPr="00220DE0">
        <w:tab/>
        <w:t>on the basis of actual data available to it at the time referred to in paragraph (a), and otherwise on the basis of BSCCo’s estimates of the relevant data; and accordingly actual data received by BSCCo after such time will not be taken into account until the following month.</w:t>
      </w:r>
    </w:p>
    <w:p w14:paraId="2AE7FB39" w14:textId="0D4E90E6" w:rsidR="00B3070B" w:rsidRPr="00220DE0" w:rsidRDefault="00EE55AE">
      <w:pPr>
        <w:ind w:left="992" w:hanging="992"/>
      </w:pPr>
      <w:r w:rsidRPr="00220DE0">
        <w:t>4.3.3</w:t>
      </w:r>
      <w:r w:rsidRPr="00220DE0">
        <w:tab/>
        <w:t xml:space="preserve">BSCCo shall prepare and from time to time revise, and make available to the Panel and to Parties, a statement of the principles and methods by which it makes estimates under </w:t>
      </w:r>
      <w:hyperlink r:id="rId47" w:anchor="section-d-4-4.3-4.3.2" w:history="1">
        <w:r w:rsidR="007603C9">
          <w:rPr>
            <w:rStyle w:val="Hyperlink"/>
          </w:rPr>
          <w:t>paragraph 4.3.2(b)</w:t>
        </w:r>
      </w:hyperlink>
      <w:r w:rsidRPr="00220DE0">
        <w:t>, but it is acknowledged that such principles and methods will not be applicable in all cases, and in the absence of any such applicable principle or method BSCCo will make such estimates as appear to it to be reasonable.</w:t>
      </w:r>
    </w:p>
    <w:p w14:paraId="209D9040" w14:textId="35CF4A19" w:rsidR="00B3070B" w:rsidRPr="00220DE0" w:rsidRDefault="00EE55AE">
      <w:pPr>
        <w:ind w:left="992" w:hanging="992"/>
      </w:pPr>
      <w:r w:rsidRPr="00220DE0">
        <w:t>4.3.4</w:t>
      </w:r>
      <w:r w:rsidRPr="00220DE0">
        <w:tab/>
        <w:t xml:space="preserve">Subject to </w:t>
      </w:r>
      <w:hyperlink r:id="rId48" w:anchor="section-d-4-4.3-4.3.5" w:history="1">
        <w:r w:rsidR="007603C9">
          <w:rPr>
            <w:rStyle w:val="Hyperlink"/>
          </w:rPr>
          <w:t>paragraph 4.3.5</w:t>
        </w:r>
      </w:hyperlink>
      <w:r w:rsidRPr="00220DE0">
        <w:t xml:space="preserve">, the amount to be invoiced by BSCCo to each Trading Party each month by way of BSCCo Charges shall be the amount determined pursuant to </w:t>
      </w:r>
      <w:hyperlink r:id="rId49" w:anchor="section-d-4-4.3-4.3.1" w:history="1">
        <w:r w:rsidR="007603C9">
          <w:rPr>
            <w:rStyle w:val="Hyperlink"/>
          </w:rPr>
          <w:t>paragraph 4.3.1(c)(iii)</w:t>
        </w:r>
      </w:hyperlink>
      <w:r w:rsidRPr="00220DE0">
        <w:t xml:space="preserve"> (which amount shall be payable by or to the Trading Party according to whether it is positive or negative).</w:t>
      </w:r>
    </w:p>
    <w:p w14:paraId="57B3B938" w14:textId="4424E7A7" w:rsidR="00B3070B" w:rsidRPr="00220DE0" w:rsidRDefault="00EE55AE">
      <w:pPr>
        <w:ind w:left="992" w:hanging="992"/>
      </w:pPr>
      <w:r w:rsidRPr="00220DE0">
        <w:t>4.3.5</w:t>
      </w:r>
      <w:r w:rsidRPr="00220DE0">
        <w:tab/>
        <w:t xml:space="preserve">Where for any Trading Party in relation to any month the magnitude of the amount referred to in </w:t>
      </w:r>
      <w:hyperlink r:id="rId50" w:anchor="section-d-4-4.3-4.3.4" w:history="1">
        <w:r w:rsidR="007603C9">
          <w:rPr>
            <w:rStyle w:val="Hyperlink"/>
          </w:rPr>
          <w:t>paragraph 4.3.4</w:t>
        </w:r>
      </w:hyperlink>
      <w:r w:rsidRPr="00220DE0">
        <w:t xml:space="preserve"> is less than the minimum invoice amount, no amount shall be invoiced to that Party by way of BSCCo Charges in respect of that month (but without prejudice to the determinations made pursuant to </w:t>
      </w:r>
      <w:hyperlink r:id="rId51" w:anchor="section-d-4-4.3-4.3.1" w:history="1">
        <w:r w:rsidR="007603C9">
          <w:rPr>
            <w:rStyle w:val="Hyperlink"/>
          </w:rPr>
          <w:t>paragraph 4.3.1</w:t>
        </w:r>
      </w:hyperlink>
      <w:r w:rsidRPr="00220DE0">
        <w:t xml:space="preserve"> in the following month); and for the purposes of this Section D the "</w:t>
      </w:r>
      <w:r w:rsidRPr="00220DE0">
        <w:rPr>
          <w:b/>
          <w:bCs/>
        </w:rPr>
        <w:t>minimum invoice amount</w:t>
      </w:r>
      <w:r w:rsidRPr="00220DE0">
        <w:t>" shall be such amount as the Panel shall from time to time determine, and shall initially be</w:t>
      </w:r>
      <w:r w:rsidR="00CC5B3F">
        <w:t xml:space="preserve"> five hundred pounds sterling</w:t>
      </w:r>
      <w:r w:rsidRPr="00220DE0">
        <w:t xml:space="preserve"> </w:t>
      </w:r>
      <w:r w:rsidR="00CC5B3F">
        <w:t>(</w:t>
      </w:r>
      <w:r w:rsidRPr="00220DE0">
        <w:t>£500</w:t>
      </w:r>
      <w:r w:rsidR="00CC5B3F">
        <w:t>)</w:t>
      </w:r>
      <w:r w:rsidRPr="00220DE0">
        <w:t>.</w:t>
      </w:r>
    </w:p>
    <w:p w14:paraId="24D58E9C" w14:textId="1A955D1E" w:rsidR="00B3070B" w:rsidRPr="00220DE0" w:rsidRDefault="00EE55AE">
      <w:pPr>
        <w:ind w:left="992" w:hanging="992"/>
      </w:pPr>
      <w:r w:rsidRPr="00220DE0">
        <w:t>4.3.6</w:t>
      </w:r>
      <w:r w:rsidRPr="00220DE0">
        <w:tab/>
        <w:t xml:space="preserve">No interest shall accrue on or be taken into account in the determination of any amounts under </w:t>
      </w:r>
      <w:hyperlink r:id="rId52" w:anchor="section-d-4-4.3-4.3.1" w:history="1">
        <w:r w:rsidR="007603C9">
          <w:rPr>
            <w:rStyle w:val="Hyperlink"/>
          </w:rPr>
          <w:t>paragraph 4.3.1</w:t>
        </w:r>
      </w:hyperlink>
      <w:r w:rsidRPr="00220DE0">
        <w:t xml:space="preserve"> or upon reconciliation under </w:t>
      </w:r>
      <w:hyperlink r:id="rId53" w:anchor="section-d-4-4.4" w:history="1">
        <w:r w:rsidRPr="007603C9">
          <w:rPr>
            <w:rStyle w:val="Hyperlink"/>
          </w:rPr>
          <w:t>paragraph</w:t>
        </w:r>
        <w:r w:rsidR="00307A58" w:rsidRPr="007603C9">
          <w:rPr>
            <w:rStyle w:val="Hyperlink"/>
          </w:rPr>
          <w:t>s</w:t>
        </w:r>
        <w:r w:rsidRPr="007603C9">
          <w:rPr>
            <w:rStyle w:val="Hyperlink"/>
          </w:rPr>
          <w:t xml:space="preserve"> 4.4</w:t>
        </w:r>
      </w:hyperlink>
      <w:r w:rsidR="00307A58">
        <w:t xml:space="preserve"> or </w:t>
      </w:r>
      <w:hyperlink r:id="rId54" w:anchor="section-d-8" w:history="1">
        <w:r w:rsidR="00307A58" w:rsidRPr="007603C9">
          <w:rPr>
            <w:rStyle w:val="Hyperlink"/>
          </w:rPr>
          <w:t>8</w:t>
        </w:r>
      </w:hyperlink>
      <w:r w:rsidRPr="00220DE0">
        <w:t>.</w:t>
      </w:r>
    </w:p>
    <w:p w14:paraId="2FCCB46A" w14:textId="38900399" w:rsidR="00B3070B" w:rsidRPr="00220DE0" w:rsidRDefault="00EE55AE">
      <w:pPr>
        <w:ind w:left="992" w:hanging="992"/>
      </w:pPr>
      <w:r w:rsidRPr="00220DE0">
        <w:lastRenderedPageBreak/>
        <w:t>4.3.7</w:t>
      </w:r>
      <w:r w:rsidRPr="00220DE0">
        <w:tab/>
        <w:t xml:space="preserve">Notwithstanding </w:t>
      </w:r>
      <w:hyperlink r:id="rId55" w:anchor="section-d-4-4.3-4.3.1" w:history="1">
        <w:r w:rsidR="007603C9">
          <w:rPr>
            <w:rStyle w:val="Hyperlink"/>
          </w:rPr>
          <w:t>paragraph 4.3.1</w:t>
        </w:r>
      </w:hyperlink>
      <w:r w:rsidRPr="00220DE0">
        <w:t xml:space="preserve">, BSCCo shall apply the formula set out in Annex D-4 for the purposes of determining the amount to be invoiced each month to each Trading Party by way of BSCCo Charges, and in the event of any conflict between this </w:t>
      </w:r>
      <w:hyperlink r:id="rId56" w:anchor="section-d-4" w:history="1">
        <w:r w:rsidR="007603C9">
          <w:rPr>
            <w:rStyle w:val="Hyperlink"/>
          </w:rPr>
          <w:t>paragraph 4</w:t>
        </w:r>
      </w:hyperlink>
      <w:r w:rsidRPr="00220DE0">
        <w:t xml:space="preserve"> and that Annex, that Annex shall prevail.</w:t>
      </w:r>
    </w:p>
    <w:p w14:paraId="5B3213C2" w14:textId="77777777" w:rsidR="00B3070B" w:rsidRPr="00220DE0" w:rsidRDefault="00EE55AE">
      <w:pPr>
        <w:ind w:left="992" w:hanging="992"/>
      </w:pPr>
      <w:r w:rsidRPr="00220DE0">
        <w:t>4.3.8</w:t>
      </w:r>
      <w:r w:rsidRPr="00220DE0">
        <w:tab/>
        <w:t>Where upon the application of BSCCo the Panel accepts that a substantial proportion of BSC Costs are or are likely to be incurred on a significantly uneven basis over the course of a BSC Year, and the Annual Budget indicates such basis by specifying the factors (approved by the Panel) referred to in paragraph (b):</w:t>
      </w:r>
    </w:p>
    <w:p w14:paraId="2B2CDDBB" w14:textId="320F7B13" w:rsidR="00B3070B" w:rsidRPr="00220DE0" w:rsidRDefault="00EE55AE">
      <w:pPr>
        <w:ind w:left="1984" w:hanging="992"/>
      </w:pPr>
      <w:r w:rsidRPr="00220DE0">
        <w:t>(a)</w:t>
      </w:r>
      <w:r w:rsidRPr="00220DE0">
        <w:tab/>
        <w:t xml:space="preserve">for the purposes of its determinations under </w:t>
      </w:r>
      <w:hyperlink r:id="rId57" w:anchor="section-d-4-4.3-4.3.1" w:history="1">
        <w:r w:rsidR="007603C9">
          <w:rPr>
            <w:rStyle w:val="Hyperlink"/>
          </w:rPr>
          <w:t>paragraph 4.3.1</w:t>
        </w:r>
      </w:hyperlink>
      <w:r w:rsidRPr="00220DE0">
        <w:t xml:space="preserve"> (except pursuant to </w:t>
      </w:r>
      <w:hyperlink r:id="rId58" w:anchor="section-d-4-4.4" w:history="1">
        <w:r w:rsidR="007603C9">
          <w:rPr>
            <w:rStyle w:val="Hyperlink"/>
          </w:rPr>
          <w:t>paragraph 4.4</w:t>
        </w:r>
      </w:hyperlink>
      <w:r w:rsidRPr="00220DE0">
        <w:t>), BSCCo may, with the approval of the Panel, adjust the basis of determining Monthly Net Main Costs and Monthly Net SVA Costs, by recognising the expected profile of such expenditure in accordance with paragraph (b);</w:t>
      </w:r>
    </w:p>
    <w:p w14:paraId="73432A1E" w14:textId="463AF628" w:rsidR="00B3070B" w:rsidRPr="00220DE0" w:rsidRDefault="00EE55AE">
      <w:pPr>
        <w:ind w:left="1984" w:hanging="992"/>
      </w:pPr>
      <w:r w:rsidRPr="00220DE0">
        <w:t>(b)</w:t>
      </w:r>
      <w:r w:rsidRPr="00220DE0">
        <w:tab/>
        <w:t xml:space="preserve">such profile will be recognised by applying factors (as approved by the Panel) other than 1/12 in relation to all or certain months for the purposes of </w:t>
      </w:r>
      <w:hyperlink r:id="rId59" w:anchor="section-d-4-4.1" w:history="1">
        <w:r w:rsidR="007603C9">
          <w:rPr>
            <w:rStyle w:val="Hyperlink"/>
          </w:rPr>
          <w:t>paragraph 4.1(d)</w:t>
        </w:r>
      </w:hyperlink>
      <w:r w:rsidRPr="00220DE0">
        <w:t>;</w:t>
      </w:r>
    </w:p>
    <w:p w14:paraId="72B3C345" w14:textId="77777777" w:rsidR="00B3070B" w:rsidRPr="00220DE0" w:rsidRDefault="00EE55AE">
      <w:pPr>
        <w:ind w:left="1984" w:hanging="992"/>
      </w:pPr>
      <w:r w:rsidRPr="00220DE0">
        <w:t>(c)</w:t>
      </w:r>
      <w:r w:rsidRPr="00220DE0">
        <w:tab/>
        <w:t>BSCCo will inform Trading Parties of such factors (and the month(s) to which each such factor applies) as soon as they have been approved by the Panel; but</w:t>
      </w:r>
    </w:p>
    <w:p w14:paraId="7557305D" w14:textId="19A0E84D" w:rsidR="00B3070B" w:rsidRPr="00220DE0" w:rsidRDefault="00EE55AE">
      <w:pPr>
        <w:ind w:left="1984" w:hanging="992"/>
      </w:pPr>
      <w:r w:rsidRPr="00220DE0">
        <w:t>(d)</w:t>
      </w:r>
      <w:r w:rsidRPr="00220DE0">
        <w:tab/>
        <w:t xml:space="preserve">Trading Parties' General Funding Shares shall be determined pursuant to Annex D-1 disregarding the recognition of such expected profile (and on the basis of factors of 1/12 in </w:t>
      </w:r>
      <w:hyperlink r:id="rId60" w:anchor="section-d-4-4.1" w:history="1">
        <w:r w:rsidR="007603C9">
          <w:rPr>
            <w:rStyle w:val="Hyperlink"/>
          </w:rPr>
          <w:t>paragraph 4.1(d).</w:t>
        </w:r>
      </w:hyperlink>
    </w:p>
    <w:p w14:paraId="2CE75B32" w14:textId="77777777" w:rsidR="00B3070B" w:rsidRPr="00220DE0" w:rsidRDefault="00EE55AE" w:rsidP="003142A5">
      <w:pPr>
        <w:pStyle w:val="Heading3"/>
      </w:pPr>
      <w:bookmarkStart w:id="315" w:name="_Toc86668398"/>
      <w:bookmarkStart w:id="316" w:name="_Toc169519074"/>
      <w:r w:rsidRPr="00220DE0">
        <w:t>4.4</w:t>
      </w:r>
      <w:r w:rsidRPr="00220DE0">
        <w:tab/>
        <w:t>Reconciliation</w:t>
      </w:r>
      <w:bookmarkEnd w:id="315"/>
      <w:bookmarkEnd w:id="316"/>
    </w:p>
    <w:p w14:paraId="42A246EF" w14:textId="15DCA0C2" w:rsidR="00B3070B" w:rsidRPr="00220DE0" w:rsidRDefault="00EE55AE">
      <w:pPr>
        <w:ind w:left="992" w:hanging="992"/>
      </w:pPr>
      <w:r w:rsidRPr="00220DE0">
        <w:t>4.4.1</w:t>
      </w:r>
      <w:r w:rsidRPr="00220DE0">
        <w:tab/>
        <w:t xml:space="preserve">In relation to each BSC Year, BSCCo shall, not later than </w:t>
      </w:r>
      <w:r w:rsidR="00F77FCE">
        <w:t>twenty-eight</w:t>
      </w:r>
      <w:r w:rsidRPr="00220DE0">
        <w:t xml:space="preserve"> days after publication of its audited accounts for that year, make a final determination and adjustment in respect of the amounts payable by each Trading Party way of BSCCo Charges.</w:t>
      </w:r>
    </w:p>
    <w:p w14:paraId="66881A62" w14:textId="7DF76F52" w:rsidR="00B3070B" w:rsidRPr="00220DE0" w:rsidRDefault="00EE55AE">
      <w:pPr>
        <w:ind w:left="992" w:hanging="992"/>
      </w:pPr>
      <w:r w:rsidRPr="00220DE0">
        <w:t>4.4.2</w:t>
      </w:r>
      <w:r w:rsidRPr="00220DE0">
        <w:tab/>
        <w:t xml:space="preserve">Such determination and adjustment shall be made in accordance with </w:t>
      </w:r>
      <w:hyperlink r:id="rId61" w:anchor="section-d-4-4.3" w:history="1">
        <w:r w:rsidRPr="007603C9">
          <w:rPr>
            <w:rStyle w:val="Hyperlink"/>
          </w:rPr>
          <w:t>paragraph 4.3</w:t>
        </w:r>
      </w:hyperlink>
      <w:r w:rsidRPr="00220DE0">
        <w:t xml:space="preserve"> except that:</w:t>
      </w:r>
    </w:p>
    <w:p w14:paraId="0E692075" w14:textId="77777777" w:rsidR="00B3070B" w:rsidRPr="00220DE0" w:rsidRDefault="00EE55AE">
      <w:pPr>
        <w:ind w:left="1984" w:hanging="992"/>
      </w:pPr>
      <w:r w:rsidRPr="00220DE0">
        <w:t>(a)</w:t>
      </w:r>
      <w:r w:rsidRPr="00220DE0">
        <w:tab/>
        <w:t>BSCCo shall use only actual data and shall not (unless any actual data remains unavailable to it at the time of such determination) use estimated data;</w:t>
      </w:r>
    </w:p>
    <w:p w14:paraId="720EEFD5" w14:textId="5C678312" w:rsidR="00B3070B" w:rsidRPr="00220DE0" w:rsidRDefault="00EE55AE">
      <w:pPr>
        <w:ind w:left="1984" w:hanging="992"/>
      </w:pPr>
      <w:r w:rsidRPr="00220DE0">
        <w:t>(b)</w:t>
      </w:r>
      <w:r w:rsidRPr="00220DE0">
        <w:tab/>
      </w:r>
      <w:hyperlink r:id="rId62" w:anchor="section-d-4-4.3-4.3.4" w:history="1">
        <w:r w:rsidR="00F97C83">
          <w:rPr>
            <w:rStyle w:val="Hyperlink"/>
          </w:rPr>
          <w:t>paragraph 4.3.4</w:t>
        </w:r>
      </w:hyperlink>
      <w:r w:rsidRPr="00220DE0">
        <w:t xml:space="preserve"> (providing for a minimum invoiced amount) shall not apply;</w:t>
      </w:r>
    </w:p>
    <w:p w14:paraId="4213BB96" w14:textId="036AA9A4" w:rsidR="00B3070B" w:rsidRDefault="00EE55AE">
      <w:pPr>
        <w:ind w:left="1984" w:hanging="992"/>
      </w:pPr>
      <w:r w:rsidRPr="00220DE0">
        <w:t>(c)</w:t>
      </w:r>
      <w:r w:rsidRPr="00220DE0">
        <w:tab/>
      </w:r>
      <w:hyperlink r:id="rId63" w:anchor="section-d-4-4.3-4.3.8" w:history="1">
        <w:r w:rsidR="00F97C83">
          <w:rPr>
            <w:rStyle w:val="Hyperlink"/>
          </w:rPr>
          <w:t>paragraph 4.3.8</w:t>
        </w:r>
      </w:hyperlink>
      <w:r w:rsidRPr="00220DE0">
        <w:t xml:space="preserve"> (providing for recognition of profiled expenditure) shall not apply</w:t>
      </w:r>
      <w:r w:rsidR="00DA7C26">
        <w:t>;</w:t>
      </w:r>
    </w:p>
    <w:p w14:paraId="0A10310D" w14:textId="7E6BA381" w:rsidR="00307A58" w:rsidRPr="00220DE0" w:rsidRDefault="00307A58">
      <w:pPr>
        <w:ind w:left="1984" w:hanging="992"/>
      </w:pPr>
      <w:r>
        <w:t>(d)</w:t>
      </w:r>
      <w:r>
        <w:tab/>
      </w:r>
      <w:hyperlink r:id="rId64" w:anchor="section-d-4-4.4-4.4.8" w:history="1">
        <w:r w:rsidR="00F97C83">
          <w:rPr>
            <w:rStyle w:val="Hyperlink"/>
          </w:rPr>
          <w:t>paragraph 4.4.8</w:t>
        </w:r>
      </w:hyperlink>
      <w:r>
        <w:t xml:space="preserve"> shall also apply in respect of MHHS Implementation Management Monthly Charges.</w:t>
      </w:r>
    </w:p>
    <w:p w14:paraId="2A36851C" w14:textId="01FFA6C2" w:rsidR="00B3070B" w:rsidRPr="00220DE0" w:rsidRDefault="00EE55AE">
      <w:pPr>
        <w:ind w:left="992" w:hanging="992"/>
      </w:pPr>
      <w:r w:rsidRPr="00220DE0">
        <w:t>4.4.3</w:t>
      </w:r>
      <w:r w:rsidRPr="00220DE0">
        <w:tab/>
        <w:t xml:space="preserve">BSCCo shall invoice to Trading Parties the amounts determined to be payable pursuant to </w:t>
      </w:r>
      <w:hyperlink r:id="rId65" w:anchor="section-d-4-4.4-4.4.1" w:history="1">
        <w:r w:rsidR="00F97C83">
          <w:rPr>
            <w:rStyle w:val="Hyperlink"/>
          </w:rPr>
          <w:t>paragraph 4.4.1</w:t>
        </w:r>
      </w:hyperlink>
      <w:r w:rsidRPr="00220DE0">
        <w:t xml:space="preserve"> by way of final reconciliation and adjustment in respect of BSCCo Charges payable by Trading Parties in the relevant BSC Year.</w:t>
      </w:r>
    </w:p>
    <w:p w14:paraId="089D3E4B" w14:textId="1F57CA1F" w:rsidR="00B3070B" w:rsidRPr="00220DE0" w:rsidRDefault="00EE55AE">
      <w:pPr>
        <w:ind w:left="992" w:hanging="992"/>
      </w:pPr>
      <w:r w:rsidRPr="00220DE0">
        <w:t>4.4.4</w:t>
      </w:r>
      <w:r w:rsidRPr="00220DE0">
        <w:tab/>
        <w:t xml:space="preserve">Subject only to </w:t>
      </w:r>
      <w:hyperlink r:id="rId66" w:anchor="section-d-4-4.4-4.4.5" w:history="1">
        <w:r w:rsidR="00F97C83">
          <w:rPr>
            <w:rStyle w:val="Hyperlink"/>
          </w:rPr>
          <w:t>paragraph 4.4.5</w:t>
        </w:r>
      </w:hyperlink>
      <w:r w:rsidRPr="00220DE0">
        <w:t xml:space="preserve">, BSCCo’s determination of BSCCo Charges in a BSC Year under </w:t>
      </w:r>
      <w:hyperlink r:id="rId67" w:anchor="section-d-4-4.4-4.4.1" w:history="1">
        <w:r w:rsidR="00F97C83">
          <w:rPr>
            <w:rStyle w:val="Hyperlink"/>
          </w:rPr>
          <w:t>paragraph 4.4.1</w:t>
        </w:r>
      </w:hyperlink>
      <w:r w:rsidRPr="00220DE0">
        <w:t xml:space="preserve"> shall be final and binding, and no further adjustment shall be made (and accordingly any subsequent adjustment in respect of BSC Costs in the BSC Year shall be taken into account in the BSC Costs for the BSC Year in which such adjustment is identified and made).</w:t>
      </w:r>
    </w:p>
    <w:p w14:paraId="136B82CA" w14:textId="555A4E68" w:rsidR="00B3070B" w:rsidRPr="00220DE0" w:rsidRDefault="00EE55AE">
      <w:pPr>
        <w:ind w:left="992" w:hanging="992"/>
      </w:pPr>
      <w:r w:rsidRPr="00220DE0">
        <w:lastRenderedPageBreak/>
        <w:t>4.4.5</w:t>
      </w:r>
      <w:r w:rsidRPr="00220DE0">
        <w:tab/>
        <w:t xml:space="preserve">If, after the final determination under </w:t>
      </w:r>
      <w:hyperlink r:id="rId68" w:anchor="section-d-4-4.4-4.4.1" w:history="1">
        <w:r w:rsidR="00F97C83">
          <w:rPr>
            <w:rStyle w:val="Hyperlink"/>
          </w:rPr>
          <w:t>paragraph 4.4.1</w:t>
        </w:r>
      </w:hyperlink>
      <w:r w:rsidRPr="00220DE0">
        <w:t>, the Panel determines that there are exceptional circumstances which justify an adjustment in respect of an extraordinary error in the determination of, or in data used in the determination of, any Funding Shares under that paragraph, the Panel may in its discretion direct, and Trading Parties shall be bound by, and BSCCo shall give effect to, such adjustment in respect of BSCCo Charges (payable by and to Trading Parties) in that BSC Year as appears to the Panel to be appropriate.</w:t>
      </w:r>
    </w:p>
    <w:p w14:paraId="1E85340F" w14:textId="54C43C92" w:rsidR="00B3070B" w:rsidRDefault="00EE55AE" w:rsidP="00CA003F">
      <w:pPr>
        <w:ind w:left="992" w:hanging="992"/>
      </w:pPr>
      <w:r w:rsidRPr="00220DE0">
        <w:t>4.4.6</w:t>
      </w:r>
      <w:r w:rsidRPr="00220DE0">
        <w:tab/>
        <w:t xml:space="preserve">It is acknowledged that any BSC Costs referred to in </w:t>
      </w:r>
      <w:hyperlink r:id="rId69" w:anchor="section-h-1-1.7" w:history="1">
        <w:r w:rsidR="00237410">
          <w:rPr>
            <w:rStyle w:val="Hyperlink"/>
          </w:rPr>
          <w:t>Section H1.7</w:t>
        </w:r>
      </w:hyperlink>
      <w:r w:rsidRPr="00220DE0">
        <w:t xml:space="preserve"> may, if the Panel decides it is appropriate to do so, be apportioned (on such basis as the Panel shall so decide) over the period from the Go-live Date to the BSC Year in which they are incurred, and in such case the Panel may direct that BSCCo shall redetermine (on such basis of approximation as the Panel may approve) each Trading Party's liability for BSCCo Charges over such period, and each Trading Party shall be bound by such direction and determination and shall be liable to make adjustment payments in respect of BSCCo Charges accordingly.</w:t>
      </w:r>
    </w:p>
    <w:p w14:paraId="772AF185" w14:textId="77777777" w:rsidR="00A467F4" w:rsidRDefault="00A467F4" w:rsidP="00A467F4">
      <w:pPr>
        <w:ind w:left="992" w:hanging="992"/>
        <w:jc w:val="left"/>
        <w:rPr>
          <w:bCs/>
        </w:rPr>
      </w:pPr>
      <w:r>
        <w:rPr>
          <w:bCs/>
        </w:rPr>
        <w:t>4.4.7</w:t>
      </w:r>
      <w:r>
        <w:rPr>
          <w:bCs/>
        </w:rPr>
        <w:tab/>
        <w:t>In respect of Modification Proposal P396:</w:t>
      </w:r>
    </w:p>
    <w:p w14:paraId="458085DC" w14:textId="15503E53" w:rsidR="00A467F4" w:rsidRPr="00C42E32" w:rsidRDefault="00A467F4" w:rsidP="00C116EC">
      <w:pPr>
        <w:ind w:left="1984" w:hanging="992"/>
      </w:pPr>
      <w:r w:rsidRPr="00C42E32">
        <w:t>(a)</w:t>
      </w:r>
      <w:r w:rsidRPr="00C42E32">
        <w:tab/>
        <w:t xml:space="preserve">for the purposes of this </w:t>
      </w:r>
      <w:hyperlink r:id="rId70" w:anchor="section-d-4-4.4-4.4.7" w:history="1">
        <w:r w:rsidR="00F97C83">
          <w:rPr>
            <w:rStyle w:val="Hyperlink"/>
          </w:rPr>
          <w:t>paragraph 4.4.7</w:t>
        </w:r>
      </w:hyperlink>
      <w:r w:rsidRPr="00C42E32">
        <w:t>, the "</w:t>
      </w:r>
      <w:r w:rsidRPr="00C42E32">
        <w:rPr>
          <w:b/>
        </w:rPr>
        <w:t>P396</w:t>
      </w:r>
      <w:r w:rsidRPr="00C116EC">
        <w:rPr>
          <w:b/>
        </w:rPr>
        <w:t xml:space="preserve"> Reconciliation Date</w:t>
      </w:r>
      <w:r w:rsidRPr="00C116EC">
        <w:t xml:space="preserve">" shall </w:t>
      </w:r>
      <w:r w:rsidRPr="00C42E32">
        <w:t>be the later of:</w:t>
      </w:r>
    </w:p>
    <w:p w14:paraId="6E9C1D37" w14:textId="77777777" w:rsidR="00A467F4" w:rsidRPr="00C42E32" w:rsidRDefault="00A467F4" w:rsidP="00C116EC">
      <w:pPr>
        <w:ind w:left="2977" w:hanging="992"/>
      </w:pPr>
      <w:r w:rsidRPr="00C42E32">
        <w:t>(i)</w:t>
      </w:r>
      <w:r w:rsidRPr="00C42E32">
        <w:tab/>
        <w:t xml:space="preserve">the day next following the date on which the Authority issued a notice of modification to the </w:t>
      </w:r>
      <w:r>
        <w:t>National Grid Electricity System Operator Limited</w:t>
      </w:r>
      <w:r w:rsidRPr="00C42E32" w:rsidDel="006A455D">
        <w:t xml:space="preserve"> </w:t>
      </w:r>
      <w:r w:rsidRPr="00C42E32">
        <w:t>in respect of Modification Proposal P396; or</w:t>
      </w:r>
    </w:p>
    <w:p w14:paraId="7619AE14" w14:textId="77777777" w:rsidR="00A467F4" w:rsidRPr="00C42E32" w:rsidRDefault="00A467F4" w:rsidP="00C116EC">
      <w:pPr>
        <w:ind w:left="2977" w:hanging="992"/>
      </w:pPr>
      <w:r w:rsidRPr="00C42E32">
        <w:t>(ii)</w:t>
      </w:r>
      <w:r w:rsidRPr="00C42E32">
        <w:tab/>
        <w:t>the first day of the BSC Year during which the date on which the implementation of Approved Modification P396 takes place (the "</w:t>
      </w:r>
      <w:r w:rsidRPr="00C42E32">
        <w:rPr>
          <w:b/>
        </w:rPr>
        <w:t>P396</w:t>
      </w:r>
      <w:r w:rsidRPr="00C116EC">
        <w:rPr>
          <w:b/>
        </w:rPr>
        <w:t xml:space="preserve"> </w:t>
      </w:r>
      <w:r w:rsidRPr="00C42E32">
        <w:rPr>
          <w:b/>
        </w:rPr>
        <w:t>Implementation Date</w:t>
      </w:r>
      <w:r w:rsidRPr="00C42E32">
        <w:t>");</w:t>
      </w:r>
    </w:p>
    <w:p w14:paraId="52383312" w14:textId="77777777" w:rsidR="00A467F4" w:rsidRPr="00C42E32" w:rsidRDefault="00A467F4" w:rsidP="00C116EC">
      <w:pPr>
        <w:ind w:left="1984" w:hanging="992"/>
      </w:pPr>
      <w:r w:rsidRPr="00C42E32">
        <w:t>(b)</w:t>
      </w:r>
      <w:r w:rsidRPr="00C42E32">
        <w:tab/>
        <w:t>as soon as practically possible after the P396 Implementation Date, BSCCo shall determine, in accordance with paragraph (c), an adjustment to the amounts paid to or payable by each Party by way of BSCCo Charges;</w:t>
      </w:r>
    </w:p>
    <w:p w14:paraId="510C127A" w14:textId="77777777" w:rsidR="00A467F4" w:rsidRPr="00C42E32" w:rsidRDefault="00A467F4" w:rsidP="00C116EC">
      <w:pPr>
        <w:ind w:left="1984" w:hanging="992"/>
      </w:pPr>
      <w:r w:rsidRPr="00C42E32">
        <w:t>(c)</w:t>
      </w:r>
      <w:r w:rsidRPr="00C42E32">
        <w:tab/>
        <w:t>the adjustment referred to in paragraph (b) shall be determined so as to reconcile the difference between:</w:t>
      </w:r>
    </w:p>
    <w:p w14:paraId="572DC376" w14:textId="77777777" w:rsidR="00A467F4" w:rsidRPr="00C42E32" w:rsidRDefault="00A467F4" w:rsidP="00C116EC">
      <w:pPr>
        <w:ind w:left="2977" w:hanging="992"/>
      </w:pPr>
      <w:r w:rsidRPr="00C42E32">
        <w:t>(i)</w:t>
      </w:r>
      <w:r w:rsidRPr="00C42E32">
        <w:tab/>
        <w:t>the amounts already paid to or payable by each Party by way of BSCCo Charges in relation to the period commencing on the P396 Reconciliation Date and ending on day immediately prior to the P396 Implementation Date; and</w:t>
      </w:r>
    </w:p>
    <w:p w14:paraId="11B06A59" w14:textId="77777777" w:rsidR="00A467F4" w:rsidRPr="00C42E32" w:rsidRDefault="00A467F4" w:rsidP="00C116EC">
      <w:pPr>
        <w:ind w:left="2977" w:hanging="992"/>
      </w:pPr>
      <w:r w:rsidRPr="00C42E32">
        <w:t>(ii)</w:t>
      </w:r>
      <w:r w:rsidRPr="00C42E32">
        <w:tab/>
        <w:t>the amounts that would have been payable by each Party over the same period had Modification Proposal P396 been in effect from the P396 Reconciliation Date;</w:t>
      </w:r>
    </w:p>
    <w:p w14:paraId="37ECA210" w14:textId="45B0E36D" w:rsidR="00A467F4" w:rsidRPr="00C42E32" w:rsidRDefault="00A467F4" w:rsidP="00C116EC">
      <w:pPr>
        <w:ind w:left="1984" w:hanging="992"/>
      </w:pPr>
      <w:r w:rsidRPr="00C42E32">
        <w:t>(d)</w:t>
      </w:r>
      <w:r w:rsidRPr="00C42E32">
        <w:tab/>
        <w:t xml:space="preserve">BSCCo shall send an invoice to Parties in respect of the reconciliation amounts determined pursuant to </w:t>
      </w:r>
      <w:hyperlink r:id="rId71" w:anchor="section-d-4-4.4-4.4.7" w:history="1">
        <w:r w:rsidR="00F97C83">
          <w:rPr>
            <w:rStyle w:val="Hyperlink"/>
          </w:rPr>
          <w:t>paragraph 4.4.7(c)</w:t>
        </w:r>
      </w:hyperlink>
      <w:r w:rsidRPr="00C42E32">
        <w:t xml:space="preserve"> (and where such amounts are not included in an invoice to be sent to Parties pursuant to </w:t>
      </w:r>
      <w:hyperlink r:id="rId72" w:anchor="section-d-4-4.5-4.5.1" w:history="1">
        <w:r w:rsidR="00F97C83">
          <w:rPr>
            <w:rStyle w:val="Hyperlink"/>
          </w:rPr>
          <w:t>paragraph 4.5.1</w:t>
        </w:r>
      </w:hyperlink>
      <w:r w:rsidRPr="00C42E32">
        <w:t xml:space="preserve"> then, in respect of such invoice, the provisions of </w:t>
      </w:r>
      <w:hyperlink r:id="rId73" w:anchor="section-d-4-4.5" w:history="1">
        <w:r w:rsidRPr="00F97C83">
          <w:rPr>
            <w:rStyle w:val="Hyperlink"/>
          </w:rPr>
          <w:t>paragraph 4.5</w:t>
        </w:r>
      </w:hyperlink>
      <w:r w:rsidRPr="00C42E32">
        <w:t xml:space="preserve"> shall apply mutatis mutandis);</w:t>
      </w:r>
    </w:p>
    <w:p w14:paraId="0C120F77" w14:textId="491098BE" w:rsidR="00A467F4" w:rsidRDefault="00A467F4" w:rsidP="00C116EC">
      <w:pPr>
        <w:ind w:left="1984" w:hanging="992"/>
      </w:pPr>
      <w:r w:rsidRPr="00C42E32">
        <w:t>(e)</w:t>
      </w:r>
      <w:r w:rsidRPr="00C42E32">
        <w:tab/>
        <w:t xml:space="preserve">subject to </w:t>
      </w:r>
      <w:hyperlink r:id="rId74" w:anchor="section-d-4-4.4-4.4.5" w:history="1">
        <w:r w:rsidR="00F97C83">
          <w:rPr>
            <w:rStyle w:val="Hyperlink"/>
          </w:rPr>
          <w:t>paragraph 4.4.5</w:t>
        </w:r>
      </w:hyperlink>
      <w:r w:rsidRPr="00C42E32">
        <w:t>, BSCCo’s determination of the reconciliation amounts shall be final and binding.</w:t>
      </w:r>
    </w:p>
    <w:p w14:paraId="2BE7FEEE" w14:textId="77777777" w:rsidR="00307A58" w:rsidRDefault="00307A58" w:rsidP="00307A58">
      <w:pPr>
        <w:ind w:left="1984" w:hanging="992"/>
      </w:pPr>
    </w:p>
    <w:p w14:paraId="7E2BBADC" w14:textId="77777777" w:rsidR="004B4853" w:rsidRDefault="004B4853" w:rsidP="00307A58">
      <w:pPr>
        <w:ind w:left="1984" w:hanging="992"/>
      </w:pPr>
    </w:p>
    <w:p w14:paraId="6EAC9848" w14:textId="0CD6CDF4" w:rsidR="00307A58" w:rsidRDefault="00307A58" w:rsidP="00307A58">
      <w:pPr>
        <w:keepNext/>
        <w:ind w:left="992" w:hanging="992"/>
      </w:pPr>
      <w:r>
        <w:lastRenderedPageBreak/>
        <w:t>4.4.8</w:t>
      </w:r>
      <w:r>
        <w:tab/>
        <w:t>As</w:t>
      </w:r>
      <w:r w:rsidRPr="009A30EC">
        <w:t xml:space="preserve"> part of the reconciliation determined under</w:t>
      </w:r>
      <w:r>
        <w:t xml:space="preserve"> this</w:t>
      </w:r>
      <w:r w:rsidRPr="009A30EC">
        <w:t xml:space="preserve"> </w:t>
      </w:r>
      <w:hyperlink r:id="rId75" w:anchor="section-d-4-4.4" w:history="1">
        <w:r w:rsidR="00F97C83">
          <w:rPr>
            <w:rStyle w:val="Hyperlink"/>
          </w:rPr>
          <w:t>paragraph 4.4</w:t>
        </w:r>
      </w:hyperlink>
      <w:r w:rsidRPr="009A30EC">
        <w:t xml:space="preserve">, </w:t>
      </w:r>
      <w:r>
        <w:t>BSCCo shall:</w:t>
      </w:r>
    </w:p>
    <w:p w14:paraId="6E5B06DA" w14:textId="77777777" w:rsidR="00307A58" w:rsidRDefault="00307A58" w:rsidP="00307A58">
      <w:pPr>
        <w:numPr>
          <w:ilvl w:val="0"/>
          <w:numId w:val="5"/>
        </w:numPr>
      </w:pPr>
      <w:r>
        <w:tab/>
        <w:t xml:space="preserve">recalculate the charge rate for the </w:t>
      </w:r>
      <w:r w:rsidRPr="008635D5">
        <w:t>MHHS Implement</w:t>
      </w:r>
      <w:r>
        <w:t>ation Management Monthly Charge</w:t>
      </w:r>
      <w:r w:rsidRPr="008635D5">
        <w:t xml:space="preserve"> </w:t>
      </w:r>
      <w:r>
        <w:t xml:space="preserve">set for the previous BSC Year but, for the purposes of such recalculation, shall use </w:t>
      </w:r>
      <w:r w:rsidRPr="009A30EC">
        <w:t>the actual MHHS Programme Costs incurred by BSCCo during that BSC Year</w:t>
      </w:r>
      <w:r>
        <w:t>; and</w:t>
      </w:r>
    </w:p>
    <w:p w14:paraId="3522CD69" w14:textId="105AEF3F" w:rsidR="00307A58" w:rsidRPr="00BC04C6" w:rsidRDefault="00307A58" w:rsidP="00307A58">
      <w:pPr>
        <w:numPr>
          <w:ilvl w:val="0"/>
          <w:numId w:val="5"/>
        </w:numPr>
      </w:pPr>
      <w:r>
        <w:t xml:space="preserve">report, to the Panel, the revised charge rate for the </w:t>
      </w:r>
      <w:r w:rsidRPr="008635D5">
        <w:t>MHHS Implement</w:t>
      </w:r>
      <w:r>
        <w:t>ation Management Monthly Charge</w:t>
      </w:r>
      <w:r w:rsidRPr="008635D5">
        <w:t xml:space="preserve"> </w:t>
      </w:r>
      <w:r>
        <w:t xml:space="preserve">together with the outcome of the reconciliation calculated under </w:t>
      </w:r>
      <w:hyperlink r:id="rId76" w:anchor="section-d-4-4.4-4.4.8" w:history="1">
        <w:r w:rsidR="00F97C83">
          <w:rPr>
            <w:rStyle w:val="Hyperlink"/>
          </w:rPr>
          <w:t>paragraph 4.4.8(a).</w:t>
        </w:r>
      </w:hyperlink>
    </w:p>
    <w:p w14:paraId="132F047F" w14:textId="77777777" w:rsidR="00B3070B" w:rsidRPr="00220DE0" w:rsidRDefault="00EE55AE" w:rsidP="003142A5">
      <w:pPr>
        <w:pStyle w:val="Heading3"/>
      </w:pPr>
      <w:bookmarkStart w:id="317" w:name="_Toc86668399"/>
      <w:bookmarkStart w:id="318" w:name="_Toc169519075"/>
      <w:r w:rsidRPr="00220DE0">
        <w:t>4.5</w:t>
      </w:r>
      <w:r w:rsidRPr="00220DE0">
        <w:tab/>
        <w:t>Invoicing</w:t>
      </w:r>
      <w:bookmarkEnd w:id="317"/>
      <w:bookmarkEnd w:id="318"/>
    </w:p>
    <w:p w14:paraId="0DCC3D54" w14:textId="4C0FEDBF" w:rsidR="00B3070B" w:rsidRPr="00220DE0" w:rsidRDefault="00EE55AE">
      <w:pPr>
        <w:ind w:left="992" w:hanging="992"/>
      </w:pPr>
      <w:r w:rsidRPr="00220DE0">
        <w:t>4.5.1</w:t>
      </w:r>
      <w:r w:rsidRPr="00220DE0">
        <w:tab/>
        <w:t xml:space="preserve">In respect of each month, not less than </w:t>
      </w:r>
      <w:r w:rsidR="00730F7D">
        <w:t>five</w:t>
      </w:r>
      <w:r w:rsidRPr="00220DE0">
        <w:t xml:space="preserve"> Business Days after making its determination for that month under </w:t>
      </w:r>
      <w:hyperlink r:id="rId77" w:anchor="section-d-4-4.3-4.3.2" w:history="1">
        <w:r w:rsidR="00F97C83">
          <w:rPr>
            <w:rStyle w:val="Hyperlink"/>
          </w:rPr>
          <w:t>paragraph 4.3.2</w:t>
        </w:r>
      </w:hyperlink>
      <w:r w:rsidRPr="00220DE0">
        <w:t>, BSCCo shall send to each Trading Party:</w:t>
      </w:r>
    </w:p>
    <w:p w14:paraId="6F59740A" w14:textId="0E486224" w:rsidR="00B3070B" w:rsidRPr="00220DE0" w:rsidRDefault="00EE55AE">
      <w:pPr>
        <w:ind w:left="1984" w:hanging="992"/>
      </w:pPr>
      <w:r w:rsidRPr="00220DE0">
        <w:t>(a)</w:t>
      </w:r>
      <w:r w:rsidRPr="00220DE0">
        <w:tab/>
        <w:t xml:space="preserve">an invoice in respect of the amounts accruing in respect of BSCCo Charges in the following month (or where </w:t>
      </w:r>
      <w:hyperlink r:id="rId78" w:anchor="section-d-4-4.5-4.5.2" w:history="1">
        <w:r w:rsidR="00F97C83">
          <w:rPr>
            <w:rStyle w:val="Hyperlink"/>
          </w:rPr>
          <w:t>paragraph 4.5.2</w:t>
        </w:r>
      </w:hyperlink>
      <w:r w:rsidRPr="00220DE0">
        <w:t xml:space="preserve"> applies, accruing in the relevant prior month), setting out:</w:t>
      </w:r>
    </w:p>
    <w:p w14:paraId="55C58A22" w14:textId="4197791D" w:rsidR="00B3070B" w:rsidRPr="00220DE0" w:rsidRDefault="00EE55AE">
      <w:pPr>
        <w:ind w:left="2977" w:hanging="992"/>
      </w:pPr>
      <w:r w:rsidRPr="00220DE0">
        <w:t>(i)</w:t>
      </w:r>
      <w:r w:rsidRPr="00220DE0">
        <w:tab/>
        <w:t xml:space="preserve">the net amount determined as payable by or to the Trading Party in pursuant to </w:t>
      </w:r>
      <w:hyperlink r:id="rId79" w:anchor="section-d-4-4.3-4.3.1" w:history="1">
        <w:r w:rsidR="00F97C83">
          <w:rPr>
            <w:rStyle w:val="Hyperlink"/>
          </w:rPr>
          <w:t>paragraph 4.3.1(c)(iii)</w:t>
        </w:r>
      </w:hyperlink>
      <w:r w:rsidRPr="00220DE0">
        <w:t>;</w:t>
      </w:r>
    </w:p>
    <w:p w14:paraId="165126C7" w14:textId="77777777" w:rsidR="00B3070B" w:rsidRPr="00220DE0" w:rsidRDefault="00EE55AE">
      <w:pPr>
        <w:ind w:left="2977" w:hanging="992"/>
      </w:pPr>
      <w:r w:rsidRPr="00220DE0">
        <w:t>(ii)</w:t>
      </w:r>
      <w:r w:rsidRPr="00220DE0">
        <w:tab/>
        <w:t>applicable VAT in respect of supplies to which the invoice relates;</w:t>
      </w:r>
    </w:p>
    <w:p w14:paraId="42494D66" w14:textId="0CD27C60" w:rsidR="00B3070B" w:rsidRPr="00220DE0" w:rsidRDefault="00EE55AE">
      <w:pPr>
        <w:ind w:left="2977" w:hanging="992"/>
      </w:pPr>
      <w:r w:rsidRPr="00220DE0">
        <w:t>(iii)</w:t>
      </w:r>
      <w:r w:rsidRPr="00220DE0">
        <w:tab/>
        <w:t xml:space="preserve">the invoice due date in accordance with </w:t>
      </w:r>
      <w:hyperlink r:id="rId80" w:anchor="section-d-4-4.5-4.5.3" w:history="1">
        <w:r w:rsidR="00F97C83">
          <w:rPr>
            <w:rStyle w:val="Hyperlink"/>
          </w:rPr>
          <w:t>paragraph 4.5.3</w:t>
        </w:r>
      </w:hyperlink>
      <w:r w:rsidRPr="00220DE0">
        <w:t>;</w:t>
      </w:r>
    </w:p>
    <w:p w14:paraId="112B293C" w14:textId="77EFDE82" w:rsidR="00B3070B" w:rsidRPr="00220DE0" w:rsidRDefault="00EE55AE">
      <w:pPr>
        <w:ind w:left="1984" w:hanging="992"/>
      </w:pPr>
      <w:r w:rsidRPr="00220DE0">
        <w:t>(b)</w:t>
      </w:r>
      <w:r w:rsidRPr="00220DE0">
        <w:tab/>
        <w:t xml:space="preserve">a statement showing the basis of calculation (pursuant to </w:t>
      </w:r>
      <w:hyperlink r:id="rId81" w:anchor="section-d-4-4.3" w:history="1">
        <w:r w:rsidR="00F97C83">
          <w:rPr>
            <w:rStyle w:val="Hyperlink"/>
          </w:rPr>
          <w:t>paragraph 4.3</w:t>
        </w:r>
      </w:hyperlink>
      <w:r w:rsidRPr="00220DE0">
        <w:t>) of the amounts under paragraph (a).</w:t>
      </w:r>
    </w:p>
    <w:p w14:paraId="3FD99AD8" w14:textId="1A2085DD" w:rsidR="00B3070B" w:rsidRPr="00220DE0" w:rsidRDefault="00EE55AE">
      <w:pPr>
        <w:ind w:left="992" w:hanging="992"/>
      </w:pPr>
      <w:r w:rsidRPr="00220DE0">
        <w:t>4.5.2</w:t>
      </w:r>
      <w:r w:rsidRPr="00220DE0">
        <w:tab/>
        <w:t xml:space="preserve">Where BSCCo has sufficient working capital available to it (pursuant to any permitted borrowing in accordance with </w:t>
      </w:r>
      <w:hyperlink r:id="rId82" w:anchor="section-c-3-3.4-3.4.3" w:history="1">
        <w:r w:rsidR="00237410">
          <w:rPr>
            <w:rStyle w:val="Hyperlink"/>
          </w:rPr>
          <w:t>Section C3.4.3(a)</w:t>
        </w:r>
      </w:hyperlink>
      <w:r w:rsidRPr="00220DE0">
        <w:t xml:space="preserve">), BSCCo may decide, after consultation with the Panel, to invoice BSCCo Charges (to all Parties) up to </w:t>
      </w:r>
      <w:r w:rsidR="00730F7D">
        <w:t>three</w:t>
      </w:r>
      <w:r w:rsidRPr="00220DE0">
        <w:t xml:space="preserve"> months in arrears.</w:t>
      </w:r>
    </w:p>
    <w:p w14:paraId="1A162537" w14:textId="1E19A4D3" w:rsidR="00B3070B" w:rsidRPr="00220DE0" w:rsidRDefault="00EE55AE">
      <w:pPr>
        <w:ind w:left="992" w:hanging="992"/>
      </w:pPr>
      <w:r w:rsidRPr="00220DE0">
        <w:t>4.5.3</w:t>
      </w:r>
      <w:r w:rsidRPr="00220DE0">
        <w:tab/>
        <w:t xml:space="preserve">Following the final determination by BSCCo in respect of the preceding BSC Year in accordance with </w:t>
      </w:r>
      <w:hyperlink r:id="rId83" w:anchor="section-d-4-4.4" w:history="1">
        <w:r w:rsidR="00F97C83">
          <w:rPr>
            <w:rStyle w:val="Hyperlink"/>
          </w:rPr>
          <w:t>paragraph 4.4</w:t>
        </w:r>
      </w:hyperlink>
      <w:r w:rsidRPr="00220DE0">
        <w:t xml:space="preserve">, BSCCo shall send to each Trading Party an invoice and statement setting out the matters specified in </w:t>
      </w:r>
      <w:hyperlink r:id="rId84" w:anchor="section-d-4-4.5-4.5.1" w:history="1">
        <w:r w:rsidR="00F97C83">
          <w:rPr>
            <w:rStyle w:val="Hyperlink"/>
          </w:rPr>
          <w:t>paragraph 4.5.1.</w:t>
        </w:r>
      </w:hyperlink>
    </w:p>
    <w:p w14:paraId="5E9E732A" w14:textId="6CBC4214" w:rsidR="00B3070B" w:rsidRDefault="00EE55AE" w:rsidP="0031627F">
      <w:pPr>
        <w:ind w:left="992" w:hanging="992"/>
      </w:pPr>
      <w:r w:rsidRPr="00220DE0">
        <w:t>4.5.4</w:t>
      </w:r>
      <w:r w:rsidRPr="00220DE0">
        <w:tab/>
        <w:t xml:space="preserve">The due date of each invoice for BSCCo Charges shall be the </w:t>
      </w:r>
      <w:r w:rsidR="00FB09B8">
        <w:t>tenth</w:t>
      </w:r>
      <w:r w:rsidRPr="00220DE0">
        <w:t xml:space="preserve"> Business Day after the date of receipt of the invoice.</w:t>
      </w:r>
    </w:p>
    <w:p w14:paraId="7FB4F755" w14:textId="1471D560" w:rsidR="00DA7C26" w:rsidRDefault="00DA7C26">
      <w:pPr>
        <w:ind w:left="992" w:hanging="992"/>
      </w:pPr>
      <w:r>
        <w:t>4.5.5</w:t>
      </w:r>
      <w:r>
        <w:tab/>
      </w:r>
      <w:r w:rsidRPr="00DA7C26">
        <w:t xml:space="preserve">Where the right of a Defaulting Party to receive payment has been suspended under </w:t>
      </w:r>
      <w:hyperlink r:id="rId85" w:anchor="section-h-3-3.2-3.2.2" w:history="1">
        <w:r w:rsidR="00237410">
          <w:rPr>
            <w:rStyle w:val="Hyperlink"/>
          </w:rPr>
          <w:t>Section H3.2.2(h)</w:t>
        </w:r>
      </w:hyperlink>
      <w:r w:rsidRPr="00DA7C26">
        <w:t>:</w:t>
      </w:r>
    </w:p>
    <w:p w14:paraId="5C81795B" w14:textId="6FD8DF8C" w:rsidR="00DA7C26" w:rsidRDefault="00DA7C26" w:rsidP="00DA7C26">
      <w:pPr>
        <w:ind w:left="1984" w:hanging="992"/>
      </w:pPr>
      <w:r>
        <w:t>(a)</w:t>
      </w:r>
      <w:r>
        <w:tab/>
      </w:r>
      <w:r w:rsidRPr="00DA7C26">
        <w:t xml:space="preserve">no amount becoming due and payable (pursuant to this Section D or </w:t>
      </w:r>
      <w:hyperlink r:id="rId86" w:history="1">
        <w:r w:rsidRPr="00237410">
          <w:rPr>
            <w:rStyle w:val="Hyperlink"/>
          </w:rPr>
          <w:t>Annex S-1</w:t>
        </w:r>
      </w:hyperlink>
      <w:r w:rsidRPr="00DA7C26">
        <w:t>) to such Defaulting Party shall be paid by BSCCo to such Defaulting Party</w:t>
      </w:r>
      <w:r w:rsidR="00C64AED">
        <w:t xml:space="preserve"> </w:t>
      </w:r>
      <w:r w:rsidR="00C64AED" w:rsidRPr="00C64AED">
        <w:t xml:space="preserve">(or to any person to whom the Defaulting Party may have assigned or transferred any of its rights pursuant to </w:t>
      </w:r>
      <w:r w:rsidR="00C64AED">
        <w:t>the Code</w:t>
      </w:r>
      <w:r w:rsidR="00C64AED" w:rsidRPr="00C64AED">
        <w:t>)</w:t>
      </w:r>
      <w:r w:rsidRPr="00DA7C26">
        <w:t>;</w:t>
      </w:r>
    </w:p>
    <w:p w14:paraId="6E196D1A" w14:textId="77777777" w:rsidR="00DA7C26" w:rsidRDefault="00DA7C26" w:rsidP="00DA7C26">
      <w:pPr>
        <w:ind w:left="1984" w:hanging="992"/>
      </w:pPr>
      <w:r>
        <w:t>(b)</w:t>
      </w:r>
      <w:r>
        <w:tab/>
      </w:r>
      <w:r w:rsidR="00C94E30" w:rsidRPr="00C94E30">
        <w:t>no interest shall run or be payable in respect of any such unpaid amount;</w:t>
      </w:r>
    </w:p>
    <w:p w14:paraId="607B5E80" w14:textId="56914DB7" w:rsidR="00C94E30" w:rsidRPr="00220DE0" w:rsidRDefault="00C94E30" w:rsidP="00DA7C26">
      <w:pPr>
        <w:ind w:left="1984" w:hanging="992"/>
      </w:pPr>
      <w:r>
        <w:t>(c)</w:t>
      </w:r>
      <w:r>
        <w:tab/>
      </w:r>
      <w:r w:rsidRPr="00C94E30">
        <w:t xml:space="preserve">BSCCo (but not the Defaulting Party) may set off, from and against such unpaid amount, any amount subsequently becoming payable (pursuant to this Section D or </w:t>
      </w:r>
      <w:hyperlink r:id="rId87" w:history="1">
        <w:r w:rsidRPr="005D1E48">
          <w:rPr>
            <w:rStyle w:val="Hyperlink"/>
          </w:rPr>
          <w:t>Annex S-1</w:t>
        </w:r>
      </w:hyperlink>
      <w:r w:rsidRPr="00C94E30">
        <w:t>) by such Defaulting Party.</w:t>
      </w:r>
    </w:p>
    <w:p w14:paraId="77E54F9B" w14:textId="77777777" w:rsidR="00B3070B" w:rsidRPr="00220DE0" w:rsidRDefault="00EE55AE" w:rsidP="003142A5">
      <w:pPr>
        <w:pStyle w:val="Heading3"/>
      </w:pPr>
      <w:bookmarkStart w:id="319" w:name="_Toc86668400"/>
      <w:bookmarkStart w:id="320" w:name="_Toc169519076"/>
      <w:r w:rsidRPr="00220DE0">
        <w:lastRenderedPageBreak/>
        <w:t>4.6</w:t>
      </w:r>
      <w:r w:rsidRPr="00220DE0">
        <w:tab/>
        <w:t>Combined invoicing of Supplier charges</w:t>
      </w:r>
      <w:bookmarkEnd w:id="319"/>
      <w:bookmarkEnd w:id="320"/>
    </w:p>
    <w:p w14:paraId="332BD7DC" w14:textId="77777777" w:rsidR="00B3070B" w:rsidRPr="00220DE0" w:rsidRDefault="00EE55AE">
      <w:pPr>
        <w:ind w:left="992" w:hanging="992"/>
      </w:pPr>
      <w:r w:rsidRPr="00220DE0">
        <w:t>4.6.1</w:t>
      </w:r>
      <w:r w:rsidRPr="00220DE0">
        <w:tab/>
        <w:t>It is agreed and acknowledged:</w:t>
      </w:r>
    </w:p>
    <w:p w14:paraId="3404D1CA" w14:textId="77777777" w:rsidR="00B3070B" w:rsidRPr="00220DE0" w:rsidRDefault="00EE55AE">
      <w:pPr>
        <w:ind w:left="1984" w:hanging="992"/>
      </w:pPr>
      <w:r w:rsidRPr="00220DE0">
        <w:t>(a)</w:t>
      </w:r>
      <w:r w:rsidRPr="00220DE0">
        <w:tab/>
        <w:t>that the Performance Assurance Board may delegate to BSCCo the invoicing and administration of payment of Supplier charges (and any associated amounts in respect of VAT) on behalf of Suppliers and qualifying Trading Parties under Annex S-1,</w:t>
      </w:r>
    </w:p>
    <w:p w14:paraId="37F0F512" w14:textId="701F3134" w:rsidR="00B3070B" w:rsidRPr="00220DE0" w:rsidRDefault="00EE55AE">
      <w:pPr>
        <w:ind w:left="1984" w:hanging="992"/>
      </w:pPr>
      <w:r w:rsidRPr="00220DE0">
        <w:t>(b)</w:t>
      </w:r>
      <w:r w:rsidRPr="00220DE0">
        <w:tab/>
        <w:t xml:space="preserve">in such case, that BSCCo may combine the invoicing and administration of payment of BSCCo Charges (on its own behalf) and Supplier charges under Annex S-1, and may submit a single invoice to each Party and require and make or receive a single payment in respect such amounts; and subject to </w:t>
      </w:r>
      <w:hyperlink r:id="rId88" w:anchor="section-d-4-4.6-4.6.2" w:history="1">
        <w:r w:rsidR="00F97C83">
          <w:rPr>
            <w:rStyle w:val="Hyperlink"/>
          </w:rPr>
          <w:t>paragraph 4.6.2</w:t>
        </w:r>
      </w:hyperlink>
      <w:r w:rsidRPr="00220DE0">
        <w:t xml:space="preserve"> each Party authorises BSCCo to do so, notwithstanding any contrary provisions as to the basis (including any express or implied trust) on which such amounts are to be held by the Performance Assurance Board pursuant to </w:t>
      </w:r>
      <w:hyperlink r:id="rId89" w:history="1">
        <w:r w:rsidRPr="005D1E48">
          <w:rPr>
            <w:rStyle w:val="Hyperlink"/>
          </w:rPr>
          <w:t>Annex S-1</w:t>
        </w:r>
      </w:hyperlink>
      <w:r w:rsidRPr="00220DE0">
        <w:t>.</w:t>
      </w:r>
    </w:p>
    <w:p w14:paraId="31F68057" w14:textId="6FF653E6" w:rsidR="00B3070B" w:rsidRPr="00220DE0" w:rsidRDefault="00EE55AE">
      <w:pPr>
        <w:ind w:left="992" w:hanging="992"/>
      </w:pPr>
      <w:r w:rsidRPr="00220DE0">
        <w:t>4.6.2</w:t>
      </w:r>
      <w:r w:rsidRPr="00220DE0">
        <w:tab/>
        <w:t xml:space="preserve">Where pursuant to </w:t>
      </w:r>
      <w:hyperlink r:id="rId90" w:anchor="section-d-4-4.6-4.6.1" w:history="1">
        <w:r w:rsidRPr="005D1E48">
          <w:rPr>
            <w:rStyle w:val="Hyperlink"/>
          </w:rPr>
          <w:t>paragraph 4.6.1</w:t>
        </w:r>
      </w:hyperlink>
      <w:r w:rsidRPr="00220DE0">
        <w:t>:</w:t>
      </w:r>
    </w:p>
    <w:p w14:paraId="58A66A69" w14:textId="63656288" w:rsidR="00B3070B" w:rsidRPr="00220DE0" w:rsidRDefault="00EE55AE">
      <w:pPr>
        <w:ind w:left="1984" w:hanging="992"/>
      </w:pPr>
      <w:r w:rsidRPr="00220DE0">
        <w:t>(a)</w:t>
      </w:r>
      <w:r w:rsidRPr="00220DE0">
        <w:tab/>
        <w:t xml:space="preserve">BSCCo receives any amount which includes any payment from any Supplier of any amount under </w:t>
      </w:r>
      <w:hyperlink r:id="rId91" w:history="1">
        <w:r w:rsidRPr="005D1E48">
          <w:rPr>
            <w:rStyle w:val="Hyperlink"/>
          </w:rPr>
          <w:t>Annex S-1</w:t>
        </w:r>
      </w:hyperlink>
      <w:r w:rsidRPr="00220DE0">
        <w:t>, and</w:t>
      </w:r>
    </w:p>
    <w:p w14:paraId="034D3210" w14:textId="56B99C73" w:rsidR="00B3070B" w:rsidRPr="00220DE0" w:rsidRDefault="00EE55AE">
      <w:pPr>
        <w:ind w:left="1984" w:hanging="992"/>
      </w:pPr>
      <w:r w:rsidRPr="00220DE0">
        <w:t>(b)</w:t>
      </w:r>
      <w:r w:rsidRPr="00220DE0">
        <w:tab/>
        <w:t xml:space="preserve">BSCCo does not on the same day make payment of the corresponding amount payable to the qualifying Trading Parties entitled thereto pursuant to </w:t>
      </w:r>
      <w:hyperlink r:id="rId92" w:anchor="annex-s-1" w:history="1">
        <w:r w:rsidRPr="005D1E48">
          <w:rPr>
            <w:rStyle w:val="Hyperlink"/>
          </w:rPr>
          <w:t>Annex S-1</w:t>
        </w:r>
      </w:hyperlink>
      <w:r w:rsidRPr="00220DE0">
        <w:t xml:space="preserve"> (or has not given credit for such corresponding amount in determining the net amount invoiced pursuant to </w:t>
      </w:r>
      <w:hyperlink r:id="rId93" w:anchor="section-d-4-4.6-4.6.1" w:history="1">
        <w:r w:rsidRPr="005D1E48">
          <w:rPr>
            <w:rStyle w:val="Hyperlink"/>
          </w:rPr>
          <w:t>paragraph 4.6.1</w:t>
        </w:r>
      </w:hyperlink>
      <w:r w:rsidRPr="00220DE0">
        <w:t xml:space="preserve"> to such qualifying Trading Parties)</w:t>
      </w:r>
    </w:p>
    <w:p w14:paraId="43864337" w14:textId="3D8DA911" w:rsidR="00B3070B" w:rsidRPr="00220DE0" w:rsidRDefault="00EE55AE">
      <w:pPr>
        <w:ind w:left="992"/>
      </w:pPr>
      <w:r w:rsidRPr="00220DE0">
        <w:t xml:space="preserve">then BSCCo shall promptly upon receipt of such amount segregate that part of such amount which is referable to the payment from the Supplier pursuant to </w:t>
      </w:r>
      <w:hyperlink r:id="rId94" w:anchor="annex-s-1" w:history="1">
        <w:r w:rsidRPr="005D1E48">
          <w:rPr>
            <w:rStyle w:val="Hyperlink"/>
          </w:rPr>
          <w:t>Annex S-1</w:t>
        </w:r>
      </w:hyperlink>
      <w:r w:rsidRPr="00220DE0">
        <w:t xml:space="preserve"> into an account separate from that in which amounts paid in respect of BSCCo Charges are held (but without prejudice to </w:t>
      </w:r>
      <w:hyperlink r:id="rId95" w:anchor="annex-s-1-4-4.1.12" w:history="1">
        <w:r w:rsidRPr="005D1E48">
          <w:rPr>
            <w:rStyle w:val="Hyperlink"/>
          </w:rPr>
          <w:t>paragraph 4.1.12 of Annex S-1</w:t>
        </w:r>
      </w:hyperlink>
      <w:r w:rsidRPr="00220DE0">
        <w:t>).</w:t>
      </w:r>
    </w:p>
    <w:p w14:paraId="416A72DA" w14:textId="621B561A" w:rsidR="001E7D25" w:rsidRDefault="001E7D25" w:rsidP="001E7D25">
      <w:pPr>
        <w:pStyle w:val="Heading3"/>
        <w:rPr>
          <w:ins w:id="321" w:author="Jenny Sarsfield" w:date="2024-06-17T12:12:00Z"/>
        </w:rPr>
      </w:pPr>
      <w:bookmarkStart w:id="322" w:name="_Toc169519077"/>
      <w:ins w:id="323" w:author="Jenny Sarsfield" w:date="2024-06-17T12:12:00Z">
        <w:r>
          <w:t>[P474]4.7</w:t>
        </w:r>
        <w:r>
          <w:tab/>
          <w:t>Combined invoicing of DIP Charges</w:t>
        </w:r>
        <w:bookmarkEnd w:id="322"/>
      </w:ins>
    </w:p>
    <w:p w14:paraId="2BC4FE65" w14:textId="77777777" w:rsidR="001E7D25" w:rsidRPr="00220DE0" w:rsidRDefault="001E7D25" w:rsidP="001E7D25">
      <w:pPr>
        <w:ind w:left="992" w:hanging="992"/>
        <w:rPr>
          <w:ins w:id="324" w:author="Jenny Sarsfield" w:date="2024-06-17T12:12:00Z"/>
        </w:rPr>
      </w:pPr>
      <w:ins w:id="325" w:author="Jenny Sarsfield" w:date="2024-06-17T12:12:00Z">
        <w:r>
          <w:t>4.7.1</w:t>
        </w:r>
        <w:r>
          <w:tab/>
        </w:r>
        <w:r w:rsidRPr="00220DE0">
          <w:t>It is agreed and acknowledged:</w:t>
        </w:r>
      </w:ins>
    </w:p>
    <w:p w14:paraId="3F60436E" w14:textId="77777777" w:rsidR="001E7D25" w:rsidRDefault="001E7D25" w:rsidP="001E7D25">
      <w:pPr>
        <w:ind w:left="1984" w:hanging="992"/>
        <w:rPr>
          <w:ins w:id="326" w:author="Jenny Sarsfield" w:date="2024-06-17T12:12:00Z"/>
        </w:rPr>
      </w:pPr>
      <w:ins w:id="327" w:author="Jenny Sarsfield" w:date="2024-06-17T12:12:00Z">
        <w:r>
          <w:t>(a)</w:t>
        </w:r>
        <w:r>
          <w:tab/>
          <w:t>pursuant to and in accordance with the DIP Rules, relevant Parties are required to pay charges to the DIP Manager in respect of the recovery of DIP Costs;</w:t>
        </w:r>
      </w:ins>
    </w:p>
    <w:p w14:paraId="6B07AB86" w14:textId="77777777" w:rsidR="001E7D25" w:rsidRPr="00220DE0" w:rsidRDefault="001E7D25" w:rsidP="001E7D25">
      <w:pPr>
        <w:ind w:left="1984" w:hanging="992"/>
        <w:rPr>
          <w:ins w:id="328" w:author="Jenny Sarsfield" w:date="2024-06-17T12:12:00Z"/>
        </w:rPr>
      </w:pPr>
      <w:ins w:id="329" w:author="Jenny Sarsfield" w:date="2024-06-17T12:12:00Z">
        <w:r>
          <w:t>(b)</w:t>
        </w:r>
        <w:r>
          <w:tab/>
        </w:r>
        <w:r w:rsidRPr="00220DE0">
          <w:t xml:space="preserve">BSCCo </w:t>
        </w:r>
        <w:r>
          <w:t xml:space="preserve">may undertake some or all of </w:t>
        </w:r>
        <w:r w:rsidRPr="00220DE0">
          <w:t xml:space="preserve">the invoicing and administration of </w:t>
        </w:r>
        <w:r>
          <w:t>the collection</w:t>
        </w:r>
        <w:r w:rsidRPr="00220DE0">
          <w:t xml:space="preserve"> of </w:t>
        </w:r>
        <w:r>
          <w:t>DIP Charges</w:t>
        </w:r>
        <w:r w:rsidRPr="00220DE0">
          <w:t xml:space="preserve"> (and any associated amounts in respect of VAT)</w:t>
        </w:r>
        <w:r>
          <w:t xml:space="preserve"> under the DIP Rules;</w:t>
        </w:r>
      </w:ins>
    </w:p>
    <w:p w14:paraId="204C2858" w14:textId="77777777" w:rsidR="001E7D25" w:rsidRDefault="001E7D25" w:rsidP="001E7D25">
      <w:pPr>
        <w:ind w:left="1984" w:hanging="992"/>
        <w:rPr>
          <w:ins w:id="330" w:author="Jenny Sarsfield" w:date="2024-06-17T12:12:00Z"/>
        </w:rPr>
      </w:pPr>
      <w:ins w:id="331" w:author="Jenny Sarsfield" w:date="2024-06-17T12:12:00Z">
        <w:r w:rsidRPr="00220DE0">
          <w:t>(b)</w:t>
        </w:r>
        <w:r w:rsidRPr="00220DE0">
          <w:tab/>
          <w:t>in such case, BSCCo may combine the invoicing and administration of payment of BSCCo Char</w:t>
        </w:r>
        <w:r>
          <w:t>ges</w:t>
        </w:r>
        <w:r w:rsidRPr="00220DE0">
          <w:t xml:space="preserve"> and </w:t>
        </w:r>
        <w:r>
          <w:t>DIP</w:t>
        </w:r>
        <w:r w:rsidRPr="00220DE0">
          <w:t xml:space="preserve"> </w:t>
        </w:r>
        <w:r>
          <w:t>C</w:t>
        </w:r>
        <w:r w:rsidRPr="00220DE0">
          <w:t xml:space="preserve">harges under </w:t>
        </w:r>
        <w:r>
          <w:t>the DIP Rules</w:t>
        </w:r>
        <w:r w:rsidRPr="00220DE0">
          <w:t xml:space="preserve">, and may submit a single invoice to each </w:t>
        </w:r>
        <w:r>
          <w:t xml:space="preserve">relevant </w:t>
        </w:r>
        <w:r w:rsidRPr="00220DE0">
          <w:t>Party</w:t>
        </w:r>
        <w:r>
          <w:t xml:space="preserve"> (provided that DIP Charges shall be identified separately from BSCCo Charges)</w:t>
        </w:r>
        <w:r w:rsidRPr="00220DE0">
          <w:t xml:space="preserve"> and require and make or receive a single payment in respect such amounts.</w:t>
        </w:r>
      </w:ins>
    </w:p>
    <w:p w14:paraId="10CD5FB1" w14:textId="58AC78B4" w:rsidR="00B3070B" w:rsidRDefault="001E7D25" w:rsidP="001E7D25">
      <w:pPr>
        <w:ind w:left="990" w:hanging="990"/>
        <w:rPr>
          <w:ins w:id="332" w:author="Jenny Sarsfield" w:date="2024-06-17T12:13:00Z"/>
        </w:rPr>
      </w:pPr>
      <w:ins w:id="333" w:author="Jenny Sarsfield" w:date="2024-06-17T12:12:00Z">
        <w:r>
          <w:t>4.7.2</w:t>
        </w:r>
        <w:r>
          <w:tab/>
          <w:t>For the purposes of paragraph 4.7.1, a relevant Party is any Party that is a DIP Payee as defined in the DIP Rules.</w:t>
        </w:r>
      </w:ins>
    </w:p>
    <w:p w14:paraId="6B9F6CBA" w14:textId="77777777" w:rsidR="001E7D25" w:rsidRPr="00220DE0" w:rsidRDefault="001E7D25" w:rsidP="001E7D25">
      <w:pPr>
        <w:ind w:left="990" w:hanging="990"/>
        <w:rPr>
          <w:b/>
        </w:rPr>
      </w:pPr>
    </w:p>
    <w:p w14:paraId="31DCB117" w14:textId="77777777" w:rsidR="00B3070B" w:rsidRPr="00220DE0" w:rsidRDefault="00EE55AE" w:rsidP="003142A5">
      <w:pPr>
        <w:pStyle w:val="Heading2"/>
      </w:pPr>
      <w:bookmarkStart w:id="334" w:name="_Toc86668401"/>
      <w:bookmarkStart w:id="335" w:name="_Toc169519078"/>
      <w:r w:rsidRPr="00220DE0">
        <w:lastRenderedPageBreak/>
        <w:t>5.</w:t>
      </w:r>
      <w:r w:rsidRPr="00220DE0">
        <w:tab/>
      </w:r>
      <w:r w:rsidR="00431987">
        <w:t>NOT USED</w:t>
      </w:r>
      <w:bookmarkEnd w:id="334"/>
      <w:bookmarkEnd w:id="335"/>
    </w:p>
    <w:p w14:paraId="7A828423" w14:textId="77777777" w:rsidR="00B3070B" w:rsidRPr="00220DE0" w:rsidRDefault="00B3070B"/>
    <w:p w14:paraId="7C14292C" w14:textId="77777777" w:rsidR="00B3070B" w:rsidRPr="00220DE0" w:rsidRDefault="00EE55AE" w:rsidP="003142A5">
      <w:pPr>
        <w:pStyle w:val="Heading2"/>
      </w:pPr>
      <w:bookmarkStart w:id="336" w:name="_Toc86668402"/>
      <w:bookmarkStart w:id="337" w:name="_Toc169519079"/>
      <w:r w:rsidRPr="00220DE0">
        <w:t>6.</w:t>
      </w:r>
      <w:r w:rsidRPr="00220DE0">
        <w:tab/>
        <w:t>PAYMENT OF BSCCO CHARGES AND PARTY CHARGES</w:t>
      </w:r>
      <w:bookmarkEnd w:id="336"/>
      <w:bookmarkEnd w:id="337"/>
    </w:p>
    <w:p w14:paraId="2C7C83EF" w14:textId="77777777" w:rsidR="00B3070B" w:rsidRPr="00220DE0" w:rsidRDefault="00EE55AE" w:rsidP="003142A5">
      <w:pPr>
        <w:pStyle w:val="Heading3"/>
      </w:pPr>
      <w:bookmarkStart w:id="338" w:name="_Toc86668403"/>
      <w:bookmarkStart w:id="339" w:name="_Toc169519080"/>
      <w:r w:rsidRPr="00220DE0">
        <w:t>6.1</w:t>
      </w:r>
      <w:r w:rsidRPr="00220DE0">
        <w:tab/>
        <w:t>Bank Accounts</w:t>
      </w:r>
      <w:bookmarkEnd w:id="338"/>
      <w:bookmarkEnd w:id="339"/>
    </w:p>
    <w:p w14:paraId="3FDE208C" w14:textId="77777777" w:rsidR="00B3070B" w:rsidRPr="00220DE0" w:rsidRDefault="00EE55AE">
      <w:pPr>
        <w:ind w:left="992" w:hanging="992"/>
      </w:pPr>
      <w:r w:rsidRPr="00220DE0">
        <w:t>6.1.1</w:t>
      </w:r>
      <w:r w:rsidRPr="00220DE0">
        <w:tab/>
        <w:t>Each Trading Party shall notify to BSCCo, and BSCCo shall notify to each Party, details of the banks and accounts to which any payments are to be made (to BSCCo or such Party) in respect of BSCCo Charges and Party Charges.</w:t>
      </w:r>
    </w:p>
    <w:p w14:paraId="47936197" w14:textId="4F0BD79C" w:rsidR="00B3070B" w:rsidRPr="00220DE0" w:rsidRDefault="00EE55AE">
      <w:pPr>
        <w:ind w:left="992" w:hanging="992"/>
      </w:pPr>
      <w:r w:rsidRPr="00220DE0">
        <w:t>6.1.2</w:t>
      </w:r>
      <w:r w:rsidRPr="00220DE0">
        <w:tab/>
        <w:t xml:space="preserve">BSCCo shall establish and notify under </w:t>
      </w:r>
      <w:hyperlink r:id="rId96" w:anchor="section-d-6-6.1-6.1.1" w:history="1">
        <w:r w:rsidR="005D1E48">
          <w:rPr>
            <w:rStyle w:val="Hyperlink"/>
          </w:rPr>
          <w:t>paragraph 6.1.1</w:t>
        </w:r>
      </w:hyperlink>
      <w:r w:rsidRPr="00220DE0">
        <w:t xml:space="preserve"> separate accounts in respect of BSCCo Charges and Party Charges.</w:t>
      </w:r>
    </w:p>
    <w:p w14:paraId="7C13C9AD" w14:textId="77777777" w:rsidR="00B3070B" w:rsidRPr="00220DE0" w:rsidRDefault="00EE55AE" w:rsidP="003142A5">
      <w:pPr>
        <w:pStyle w:val="Heading3"/>
      </w:pPr>
      <w:bookmarkStart w:id="340" w:name="_Toc86668404"/>
      <w:bookmarkStart w:id="341" w:name="_Toc169519081"/>
      <w:r w:rsidRPr="00220DE0">
        <w:t>6.2</w:t>
      </w:r>
      <w:r w:rsidRPr="00220DE0">
        <w:tab/>
        <w:t>Payment by Parties</w:t>
      </w:r>
      <w:bookmarkEnd w:id="340"/>
      <w:bookmarkEnd w:id="341"/>
    </w:p>
    <w:p w14:paraId="1E2CDA4D" w14:textId="77777777" w:rsidR="00B3070B" w:rsidRPr="00220DE0" w:rsidRDefault="00EE55AE">
      <w:pPr>
        <w:ind w:left="992" w:hanging="992"/>
      </w:pPr>
      <w:r w:rsidRPr="00220DE0">
        <w:t>6.2.1</w:t>
      </w:r>
      <w:r w:rsidRPr="00220DE0">
        <w:tab/>
        <w:t>Each Party shall pay all amounts invoiced in respect of BSCCo Charges and Party Charges payable by it and applicable VAT thereon no later than the due date for payment in accordance with this Section D.</w:t>
      </w:r>
    </w:p>
    <w:p w14:paraId="39BF778B" w14:textId="2B6A3D6A" w:rsidR="00B3070B" w:rsidRPr="00220DE0" w:rsidRDefault="00EE55AE">
      <w:pPr>
        <w:ind w:left="992" w:hanging="992"/>
      </w:pPr>
      <w:r w:rsidRPr="00220DE0">
        <w:t>6.2.2</w:t>
      </w:r>
      <w:r w:rsidRPr="00220DE0">
        <w:tab/>
        <w:t xml:space="preserve">Payment of BSCCo Charges and Party Charges shall be made in sterling in cleared funds to the relevant account of the payee for the time being notified pursuant to </w:t>
      </w:r>
      <w:hyperlink r:id="rId97" w:anchor="section-d-6-6.1" w:history="1">
        <w:r w:rsidR="005D1E48">
          <w:rPr>
            <w:rStyle w:val="Hyperlink"/>
          </w:rPr>
          <w:t>paragraph 6.1.</w:t>
        </w:r>
      </w:hyperlink>
    </w:p>
    <w:p w14:paraId="0159D27C" w14:textId="77777777" w:rsidR="00B3070B" w:rsidRPr="00220DE0" w:rsidRDefault="00EE55AE">
      <w:pPr>
        <w:ind w:left="992" w:hanging="992"/>
      </w:pPr>
      <w:r w:rsidRPr="00220DE0">
        <w:t>6.2.3</w:t>
      </w:r>
      <w:r w:rsidRPr="00220DE0">
        <w:tab/>
        <w:t>Payment of BSCCo Charges and Party Charges shall be made in full, free and clear of any restriction, reservation or condition, and except to the extent (if any) required by law, without deduction, withholding, set-off or counter-claim of any kind (but without prejudice to any other remedy).</w:t>
      </w:r>
    </w:p>
    <w:p w14:paraId="6DECA15B" w14:textId="01241482" w:rsidR="00B3070B" w:rsidRPr="00220DE0" w:rsidRDefault="00EE55AE">
      <w:pPr>
        <w:ind w:left="992" w:hanging="992"/>
      </w:pPr>
      <w:r w:rsidRPr="00220DE0">
        <w:t>6.2.4</w:t>
      </w:r>
      <w:r w:rsidRPr="00220DE0">
        <w:tab/>
        <w:t xml:space="preserve">In this </w:t>
      </w:r>
      <w:hyperlink r:id="rId98" w:anchor="section-d-6" w:history="1">
        <w:r w:rsidR="005D1E48">
          <w:rPr>
            <w:rStyle w:val="Hyperlink"/>
          </w:rPr>
          <w:t>paragraph 6</w:t>
        </w:r>
      </w:hyperlink>
      <w:r w:rsidRPr="00220DE0">
        <w:t xml:space="preserve">, where the context admits, references to BSCCo Charges and Party Charges include amounts payable by Trading Parties pursuant to </w:t>
      </w:r>
      <w:hyperlink r:id="rId99" w:anchor="section-d-6-6.5" w:history="1">
        <w:r w:rsidR="005D1E48">
          <w:rPr>
            <w:rStyle w:val="Hyperlink"/>
          </w:rPr>
          <w:t>paragraph 6.5</w:t>
        </w:r>
      </w:hyperlink>
      <w:r w:rsidRPr="00220DE0">
        <w:t xml:space="preserve"> upon a failure by a Trading Party to pay such a charge, or by way of cash call pursuant to </w:t>
      </w:r>
      <w:hyperlink r:id="rId100" w:anchor="section-d-6-6.6" w:history="1">
        <w:r w:rsidR="005D1E48">
          <w:rPr>
            <w:rStyle w:val="Hyperlink"/>
          </w:rPr>
          <w:t>paragraph 6.6.</w:t>
        </w:r>
      </w:hyperlink>
    </w:p>
    <w:p w14:paraId="29F716BF" w14:textId="77777777" w:rsidR="00B3070B" w:rsidRPr="00220DE0" w:rsidRDefault="00EE55AE">
      <w:pPr>
        <w:ind w:left="992" w:hanging="992"/>
      </w:pPr>
      <w:r w:rsidRPr="00220DE0">
        <w:t>6.2.5</w:t>
      </w:r>
      <w:r w:rsidRPr="00220DE0">
        <w:tab/>
        <w:t>Where BSCCo is required by law to make any deduction or withholding, the amount thereof shall be the minimum amount required by law (as modified by the terms of any agreement between BSCCo and any relevant taxation authority), and BSCCo shall make payments and returns to the relevant tax authorities and issue certificates to Parties in respect thereof as required by law (as so modified).</w:t>
      </w:r>
    </w:p>
    <w:p w14:paraId="073077FB" w14:textId="77777777" w:rsidR="00B3070B" w:rsidRPr="00220DE0" w:rsidRDefault="00EE55AE">
      <w:pPr>
        <w:ind w:left="992" w:hanging="992"/>
      </w:pPr>
      <w:r w:rsidRPr="00220DE0">
        <w:t>6.2.6</w:t>
      </w:r>
      <w:r w:rsidRPr="00220DE0">
        <w:tab/>
        <w:t>BSCCo may agree with any Party that such Party will pay BSCCo Charges and/or Party Charges by direct debit.</w:t>
      </w:r>
    </w:p>
    <w:p w14:paraId="69777C72" w14:textId="77777777" w:rsidR="00B3070B" w:rsidRPr="00220DE0" w:rsidRDefault="00EE55AE" w:rsidP="003142A5">
      <w:pPr>
        <w:pStyle w:val="Heading3"/>
      </w:pPr>
      <w:bookmarkStart w:id="342" w:name="_Toc86668405"/>
      <w:bookmarkStart w:id="343" w:name="_Toc169519082"/>
      <w:r w:rsidRPr="00220DE0">
        <w:t>6.3</w:t>
      </w:r>
      <w:r w:rsidRPr="00220DE0">
        <w:tab/>
        <w:t>Disputes</w:t>
      </w:r>
      <w:bookmarkEnd w:id="342"/>
      <w:bookmarkEnd w:id="343"/>
    </w:p>
    <w:p w14:paraId="27EE1E52" w14:textId="77777777" w:rsidR="00B3070B" w:rsidRPr="00220DE0" w:rsidRDefault="00EE55AE">
      <w:pPr>
        <w:ind w:left="992" w:hanging="992"/>
      </w:pPr>
      <w:r w:rsidRPr="00220DE0">
        <w:t>6.3.1</w:t>
      </w:r>
      <w:r w:rsidRPr="00220DE0">
        <w:tab/>
        <w:t>If a Party disputes any amount shown in an invoice or statement as payable by it in respect of any BSCCo Charges or Party Charges, that Party shall nevertheless pay the amount shown in full and may not withhold payment of such amount or any part thereof, but without prejudice to that Party’s right subsequently to dispute such invoice or statement subject to and in accordance with applicable provisions of the Code.</w:t>
      </w:r>
    </w:p>
    <w:p w14:paraId="750E01C2" w14:textId="77777777" w:rsidR="00B3070B" w:rsidRPr="00220DE0" w:rsidRDefault="00EE55AE">
      <w:pPr>
        <w:ind w:left="992" w:hanging="992"/>
      </w:pPr>
      <w:r w:rsidRPr="00220DE0">
        <w:t>6.3.2</w:t>
      </w:r>
      <w:r w:rsidRPr="00220DE0">
        <w:tab/>
        <w:t>Where a Party notifies BSCCo of any dispute or query as to the amount shown in any invoice or statement as payable by that Party in respect of BSCCo Charges or Party Charges, BSCCo shall as soon as is reasonably practicable (but not necessarily before the due date for payment) investigate the matter and inform the Party of the outcome of its investigation.</w:t>
      </w:r>
    </w:p>
    <w:p w14:paraId="356664BE" w14:textId="074ADAC1" w:rsidR="00B3070B" w:rsidRPr="00220DE0" w:rsidRDefault="00EE55AE">
      <w:pPr>
        <w:ind w:left="992" w:hanging="992"/>
      </w:pPr>
      <w:r w:rsidRPr="00220DE0">
        <w:t>6.3.3</w:t>
      </w:r>
      <w:r w:rsidRPr="00220DE0">
        <w:tab/>
        <w:t xml:space="preserve">Where (pursuant to </w:t>
      </w:r>
      <w:hyperlink r:id="rId101" w:anchor="section-d-6-6.3-6.3.2" w:history="1">
        <w:r w:rsidR="005D1E48">
          <w:rPr>
            <w:rStyle w:val="Hyperlink"/>
          </w:rPr>
          <w:t>paragraph 6.3.2</w:t>
        </w:r>
      </w:hyperlink>
      <w:r w:rsidRPr="00220DE0">
        <w:t xml:space="preserve"> or otherwise) BSCCo establishes that, or it is determined that, any error has been made in the determination of the amounts payable by any Party or </w:t>
      </w:r>
      <w:r w:rsidRPr="00220DE0">
        <w:lastRenderedPageBreak/>
        <w:t>Parties in respect of BSCCo Charges or Party Charges (whether such error resulted in over-payments or in under-payment by any such Party), BSCCo will make such adjustments, in respect of the BSCCo Charges or Party Charges respectively next (following such establishment or determination) to be payable in accordance with the Code by or to such Party or Parties, as will ensure that the correct amounts have been so paid.</w:t>
      </w:r>
    </w:p>
    <w:p w14:paraId="34338AD7" w14:textId="6ABD2C89" w:rsidR="00B3070B" w:rsidRPr="00220DE0" w:rsidRDefault="00EE55AE">
      <w:pPr>
        <w:ind w:left="992" w:hanging="992"/>
      </w:pPr>
      <w:r w:rsidRPr="00220DE0">
        <w:t>6.3.4</w:t>
      </w:r>
      <w:r w:rsidRPr="00220DE0">
        <w:tab/>
        <w:t xml:space="preserve">No amount in respect of interest shall be included in any adjustment under </w:t>
      </w:r>
      <w:hyperlink r:id="rId102" w:anchor="section-d-6-6.3-6.3.3" w:history="1">
        <w:r w:rsidR="005D1E48">
          <w:rPr>
            <w:rStyle w:val="Hyperlink"/>
          </w:rPr>
          <w:t>paragraph 6.3.3</w:t>
        </w:r>
      </w:hyperlink>
      <w:r w:rsidRPr="00220DE0">
        <w:t xml:space="preserve"> unless otherwise ordered in any award of an arbitrator.</w:t>
      </w:r>
    </w:p>
    <w:p w14:paraId="38622E53" w14:textId="77777777" w:rsidR="00B3070B" w:rsidRPr="00220DE0" w:rsidRDefault="00EE55AE">
      <w:pPr>
        <w:ind w:left="992" w:hanging="992"/>
      </w:pPr>
      <w:r w:rsidRPr="00220DE0">
        <w:t>6.3.5</w:t>
      </w:r>
      <w:r w:rsidRPr="00220DE0">
        <w:tab/>
        <w:t>Nothing in this Section D shall be construed as preventing BSCCo from withdrawing and replacing (with the same due date for payment) any invoice or other statement, before the due date for payment, by agreement with the Party concerned, where BSCCo is aware of an error in such invoice or statement.</w:t>
      </w:r>
    </w:p>
    <w:p w14:paraId="29980649" w14:textId="77777777" w:rsidR="00B3070B" w:rsidRPr="00220DE0" w:rsidRDefault="00EE55AE" w:rsidP="003142A5">
      <w:pPr>
        <w:pStyle w:val="Heading3"/>
      </w:pPr>
      <w:bookmarkStart w:id="344" w:name="_Toc86668406"/>
      <w:bookmarkStart w:id="345" w:name="_Toc169519083"/>
      <w:r w:rsidRPr="00220DE0">
        <w:t>6.4</w:t>
      </w:r>
      <w:r w:rsidRPr="00220DE0">
        <w:tab/>
        <w:t>Interest on late payment</w:t>
      </w:r>
      <w:bookmarkEnd w:id="344"/>
      <w:bookmarkEnd w:id="345"/>
    </w:p>
    <w:p w14:paraId="4835FA15" w14:textId="77777777" w:rsidR="00B3070B" w:rsidRPr="00220DE0" w:rsidRDefault="00EE55AE">
      <w:pPr>
        <w:ind w:left="992" w:hanging="992"/>
      </w:pPr>
      <w:r w:rsidRPr="00220DE0">
        <w:t>6.4.1</w:t>
      </w:r>
      <w:r w:rsidRPr="00220DE0">
        <w:tab/>
        <w:t>If any amount payable by a Party in respect of BSCCo Charges or Party Charges is not paid on or before the due date, the paying Party shall pay interest, after as well as before judgment, at the Default Interest Rate, on the unpaid amount from the due date until the day on which payment is made.</w:t>
      </w:r>
    </w:p>
    <w:p w14:paraId="59C7D01E" w14:textId="77777777" w:rsidR="00B3070B" w:rsidRPr="00220DE0" w:rsidRDefault="00EE55AE" w:rsidP="003142A5">
      <w:pPr>
        <w:pStyle w:val="Heading3"/>
      </w:pPr>
      <w:bookmarkStart w:id="346" w:name="_Toc86668407"/>
      <w:bookmarkStart w:id="347" w:name="_Toc169519084"/>
      <w:r w:rsidRPr="00220DE0">
        <w:t>6.5</w:t>
      </w:r>
      <w:r w:rsidRPr="00220DE0">
        <w:tab/>
        <w:t>Failure to pay</w:t>
      </w:r>
      <w:bookmarkEnd w:id="346"/>
      <w:bookmarkEnd w:id="347"/>
    </w:p>
    <w:p w14:paraId="6187FC97" w14:textId="0D3FEE75" w:rsidR="00B3070B" w:rsidRPr="00220DE0" w:rsidRDefault="00EE55AE">
      <w:pPr>
        <w:ind w:left="992" w:hanging="992"/>
      </w:pPr>
      <w:r w:rsidRPr="00220DE0">
        <w:t>6.5.1</w:t>
      </w:r>
      <w:r w:rsidRPr="00220DE0">
        <w:tab/>
        <w:t>If any Party (a "</w:t>
      </w:r>
      <w:r w:rsidRPr="00220DE0">
        <w:rPr>
          <w:b/>
          <w:bCs/>
        </w:rPr>
        <w:t>non-paying</w:t>
      </w:r>
      <w:r w:rsidRPr="00220DE0">
        <w:t xml:space="preserve">" Party) fails to pay in full, within </w:t>
      </w:r>
      <w:r w:rsidR="00730F7D">
        <w:t>fifteen</w:t>
      </w:r>
      <w:r w:rsidRPr="00220DE0">
        <w:t xml:space="preserve"> Business Days after the invoice due date, any amount payable by it in respect of BSCCo Charges or (as the case may be) Party Charges:</w:t>
      </w:r>
    </w:p>
    <w:p w14:paraId="38F22A10" w14:textId="0ECF0B90" w:rsidR="00B3070B" w:rsidRPr="00220DE0" w:rsidRDefault="00EE55AE">
      <w:pPr>
        <w:ind w:left="1984" w:hanging="992"/>
      </w:pPr>
      <w:r w:rsidRPr="00220DE0">
        <w:t>(a)</w:t>
      </w:r>
      <w:r w:rsidRPr="00220DE0">
        <w:tab/>
        <w:t xml:space="preserve">BSCCo shall promptly notify all Trading Parties, the Panel and the Authority to that effect, and </w:t>
      </w:r>
      <w:hyperlink r:id="rId103" w:anchor="section-d-6-6.5-6.5.2" w:history="1">
        <w:r w:rsidR="005D1E48">
          <w:rPr>
            <w:rStyle w:val="Hyperlink"/>
          </w:rPr>
          <w:t>paragraph 6.5.2</w:t>
        </w:r>
      </w:hyperlink>
      <w:r w:rsidRPr="00220DE0">
        <w:t xml:space="preserve"> shall apply;</w:t>
      </w:r>
    </w:p>
    <w:p w14:paraId="3D446F4B" w14:textId="01D3B5A5" w:rsidR="00B3070B" w:rsidRPr="00220DE0" w:rsidRDefault="00EE55AE">
      <w:pPr>
        <w:ind w:left="1984" w:hanging="992"/>
      </w:pPr>
      <w:r w:rsidRPr="00220DE0">
        <w:t>(b)</w:t>
      </w:r>
      <w:r w:rsidRPr="00220DE0">
        <w:tab/>
        <w:t xml:space="preserve">in the case of BSCCo Charges, subject to and with effect from the time referred to in </w:t>
      </w:r>
      <w:hyperlink r:id="rId104" w:anchor="section-d-2-2.1-2.1.1" w:history="1">
        <w:r w:rsidR="005D1E48">
          <w:rPr>
            <w:rStyle w:val="Hyperlink"/>
          </w:rPr>
          <w:t>paragraph 2.1.1(a)(ii)</w:t>
        </w:r>
      </w:hyperlink>
      <w:r w:rsidRPr="00220DE0">
        <w:t xml:space="preserve"> and by virtue of </w:t>
      </w:r>
      <w:hyperlink r:id="rId105" w:anchor="section-d-4-4.2-4.2.1" w:history="1">
        <w:r w:rsidR="005D1E48">
          <w:rPr>
            <w:rStyle w:val="Hyperlink"/>
          </w:rPr>
          <w:t>paragraph 4.2.1(d)</w:t>
        </w:r>
      </w:hyperlink>
      <w:r w:rsidRPr="00220DE0">
        <w:t>, each Trading Party will be liable to pay additional amounts by way of BSCCo Charges, determined by reference to its Default Funding Share (where the non-paying Party is a Trading Party) in respect of the unpaid amount;</w:t>
      </w:r>
    </w:p>
    <w:p w14:paraId="056E7507" w14:textId="77777777" w:rsidR="00B3070B" w:rsidRPr="00220DE0" w:rsidRDefault="00EE55AE">
      <w:pPr>
        <w:ind w:left="1984" w:hanging="992"/>
      </w:pPr>
      <w:r w:rsidRPr="00220DE0">
        <w:t>(c)</w:t>
      </w:r>
      <w:r w:rsidRPr="00220DE0">
        <w:tab/>
        <w:t>in the case of Party Charges:</w:t>
      </w:r>
    </w:p>
    <w:p w14:paraId="798C4CC7" w14:textId="77777777" w:rsidR="00B3070B" w:rsidRPr="00220DE0" w:rsidRDefault="00EE55AE">
      <w:pPr>
        <w:ind w:left="2977" w:hanging="992"/>
      </w:pPr>
      <w:r w:rsidRPr="00220DE0">
        <w:t>(i)</w:t>
      </w:r>
      <w:r w:rsidRPr="00220DE0">
        <w:tab/>
        <w:t>each other Trading Party shall be severally liable to pay an additional amount to the payee Funding Parties representing the Trading Party's Default Party Charge Share of the unpaid amount;</w:t>
      </w:r>
    </w:p>
    <w:p w14:paraId="166A7A30" w14:textId="68ABB546" w:rsidR="00B3070B" w:rsidRPr="00220DE0" w:rsidRDefault="00EE55AE">
      <w:pPr>
        <w:ind w:left="2977" w:hanging="992"/>
      </w:pPr>
      <w:r w:rsidRPr="00220DE0">
        <w:t>(ii)</w:t>
      </w:r>
      <w:r w:rsidRPr="00220DE0">
        <w:tab/>
        <w:t xml:space="preserve">BSCCo shall promptly invoice to each Trading Party the amount payable by it under paragraph (i), together with applicable VAT thereon, which amount shall be payable within </w:t>
      </w:r>
      <w:r w:rsidR="00730F7D">
        <w:t>ten</w:t>
      </w:r>
      <w:r w:rsidRPr="00220DE0">
        <w:t xml:space="preserve"> Business Days after the date of the invoice.</w:t>
      </w:r>
    </w:p>
    <w:p w14:paraId="0DDE3BB6" w14:textId="1B8B524A" w:rsidR="00B3070B" w:rsidRPr="00220DE0" w:rsidRDefault="00EE55AE" w:rsidP="00307A58">
      <w:pPr>
        <w:ind w:left="992" w:hanging="992"/>
      </w:pPr>
      <w:r w:rsidRPr="00220DE0">
        <w:t>6.5.2</w:t>
      </w:r>
      <w:r w:rsidRPr="00220DE0">
        <w:tab/>
        <w:t xml:space="preserve">Where an amount is unpaid as described in </w:t>
      </w:r>
      <w:hyperlink r:id="rId106" w:anchor="section-d-6-6.5-6.5.1" w:history="1">
        <w:r w:rsidR="005D1E48">
          <w:rPr>
            <w:rStyle w:val="Hyperlink"/>
          </w:rPr>
          <w:t>paragraph 6.5.1</w:t>
        </w:r>
      </w:hyperlink>
      <w:r w:rsidRPr="00220DE0">
        <w:t xml:space="preserve"> (and whether or not any amounts have become payable by Trading Parties as provided in </w:t>
      </w:r>
      <w:hyperlink r:id="rId107" w:anchor="section-d-6-6.5-6.5.1" w:history="1">
        <w:r w:rsidR="005D1E48">
          <w:rPr>
            <w:rStyle w:val="Hyperlink"/>
          </w:rPr>
          <w:t>paragraph 6.5.1(b)</w:t>
        </w:r>
      </w:hyperlink>
      <w:r w:rsidRPr="00220DE0">
        <w:t xml:space="preserve"> or </w:t>
      </w:r>
      <w:hyperlink r:id="rId108" w:anchor="section-d-6-6.5-6.5.1" w:history="1">
        <w:r w:rsidRPr="005D1E48">
          <w:rPr>
            <w:rStyle w:val="Hyperlink"/>
          </w:rPr>
          <w:t>(c)</w:t>
        </w:r>
      </w:hyperlink>
      <w:r w:rsidRPr="00220DE0">
        <w:t>):</w:t>
      </w:r>
    </w:p>
    <w:p w14:paraId="21A57868" w14:textId="77777777" w:rsidR="00B3070B" w:rsidRPr="00220DE0" w:rsidRDefault="00EE55AE">
      <w:pPr>
        <w:ind w:left="1984" w:hanging="992"/>
      </w:pPr>
      <w:r w:rsidRPr="00220DE0">
        <w:t>(a)</w:t>
      </w:r>
      <w:r w:rsidRPr="00220DE0">
        <w:tab/>
        <w:t>if the amount is unpaid in respect of BSCCo Charges, unless the Panel (upon the recommendation of BSCCo or otherwise) determines that it would not be worthwhile to do so, BSCCo shall</w:t>
      </w:r>
    </w:p>
    <w:p w14:paraId="6408E59A" w14:textId="77777777" w:rsidR="00B3070B" w:rsidRPr="00220DE0" w:rsidRDefault="00EE55AE">
      <w:pPr>
        <w:ind w:left="1984" w:hanging="992"/>
      </w:pPr>
      <w:r w:rsidRPr="00220DE0">
        <w:t>(b)</w:t>
      </w:r>
      <w:r w:rsidRPr="00220DE0">
        <w:tab/>
        <w:t>if the amount is unpaid in respect of Party Charges, if the Panel so instructs BSCCo, BSCCo shall (on behalf of the Trading Parties having an entitlement in respect thereof)</w:t>
      </w:r>
    </w:p>
    <w:p w14:paraId="445D2B26" w14:textId="77777777" w:rsidR="00B3070B" w:rsidRPr="00220DE0" w:rsidRDefault="00EE55AE">
      <w:pPr>
        <w:ind w:left="992"/>
      </w:pPr>
      <w:r w:rsidRPr="00220DE0">
        <w:lastRenderedPageBreak/>
        <w:t>take all reasonable steps and proceedings, in consultation with the Panel, to pursue and recover from the non-paying Party the unpaid amount.</w:t>
      </w:r>
    </w:p>
    <w:p w14:paraId="454D215A" w14:textId="77777777" w:rsidR="00B3070B" w:rsidRPr="00220DE0" w:rsidRDefault="00EE55AE">
      <w:pPr>
        <w:ind w:left="992" w:hanging="992"/>
      </w:pPr>
      <w:r w:rsidRPr="00220DE0">
        <w:t>6.5.3</w:t>
      </w:r>
      <w:r w:rsidRPr="00220DE0">
        <w:tab/>
        <w:t>If BSCCo subsequently recovers any amount from the non-paying Trading Party in respect of the unpaid BSCCo Charges or Party Charges:</w:t>
      </w:r>
    </w:p>
    <w:p w14:paraId="3B055DA6" w14:textId="2BF5308A" w:rsidR="00B3070B" w:rsidRPr="00220DE0" w:rsidRDefault="00EE55AE">
      <w:pPr>
        <w:ind w:left="1984" w:hanging="992"/>
      </w:pPr>
      <w:r w:rsidRPr="00220DE0">
        <w:t>(a)</w:t>
      </w:r>
      <w:r w:rsidRPr="00220DE0">
        <w:tab/>
        <w:t xml:space="preserve">in the case of a recovery in respect of BSCCo Charges, the amount recovered will be taken into account in determining under </w:t>
      </w:r>
      <w:hyperlink r:id="rId109" w:anchor="section-d-4-4.3-4.3.2" w:history="1">
        <w:r w:rsidR="005D1E48">
          <w:rPr>
            <w:rStyle w:val="Hyperlink"/>
          </w:rPr>
          <w:t>paragraph 4.3.2</w:t>
        </w:r>
      </w:hyperlink>
      <w:r w:rsidRPr="00220DE0">
        <w:t xml:space="preserve"> the amounts payable in subsequent months by Trading Parties in respect of Trading Charges (provided that where such amount is recovered after BSCCo’s final determination under </w:t>
      </w:r>
      <w:hyperlink r:id="rId110" w:anchor="section-d-4-4.4-4.4.1" w:history="1">
        <w:r w:rsidR="005D1E48">
          <w:rPr>
            <w:rStyle w:val="Hyperlink"/>
          </w:rPr>
          <w:t>paragraph 4.4.1</w:t>
        </w:r>
      </w:hyperlink>
      <w:r w:rsidRPr="00220DE0">
        <w:t>, such amount will be taken into account in the BSC Year in which it is recovered);</w:t>
      </w:r>
    </w:p>
    <w:p w14:paraId="57E68EFB" w14:textId="66F7A43F" w:rsidR="00B3070B" w:rsidRPr="00220DE0" w:rsidRDefault="00EE55AE">
      <w:pPr>
        <w:ind w:left="1984" w:hanging="992"/>
        <w:rPr>
          <w:b/>
          <w:bCs/>
        </w:rPr>
      </w:pPr>
      <w:r w:rsidRPr="00220DE0">
        <w:t>(b)</w:t>
      </w:r>
      <w:r w:rsidRPr="00220DE0">
        <w:tab/>
        <w:t xml:space="preserve">in the case of a recovery in respect of Party Charges, BSCCo will credit such amount to Trading Parties in their respective Default Party Charge Shares which applied under </w:t>
      </w:r>
      <w:hyperlink r:id="rId111" w:anchor="section-d-6-6.5-6.5.1" w:history="1">
        <w:r w:rsidR="005D1E48">
          <w:rPr>
            <w:rStyle w:val="Hyperlink"/>
          </w:rPr>
          <w:t>paragraph 6.5.1(c).</w:t>
        </w:r>
      </w:hyperlink>
    </w:p>
    <w:p w14:paraId="43081FAE" w14:textId="77777777" w:rsidR="00B3070B" w:rsidRPr="00220DE0" w:rsidRDefault="00EE55AE">
      <w:pPr>
        <w:ind w:left="992" w:hanging="992"/>
      </w:pPr>
      <w:r w:rsidRPr="00220DE0">
        <w:t>6.5.4</w:t>
      </w:r>
      <w:r w:rsidRPr="00220DE0">
        <w:tab/>
        <w:t>Without prejudice to BSCCo’s continuing entitlement to payment by a non-paying Trading Party in respect of BSCCo Charges, a non-paying Trading Party shall indemnify and keep indemnified each other Trading Party on demand in respect of all amounts:</w:t>
      </w:r>
    </w:p>
    <w:p w14:paraId="29B430A7" w14:textId="737BD060" w:rsidR="00B3070B" w:rsidRPr="00220DE0" w:rsidRDefault="00EE55AE">
      <w:pPr>
        <w:ind w:left="1984" w:hanging="992"/>
      </w:pPr>
      <w:r w:rsidRPr="00220DE0">
        <w:t>(a)</w:t>
      </w:r>
      <w:r w:rsidRPr="00220DE0">
        <w:tab/>
        <w:t xml:space="preserve">paid by such other Trading Party to BSCCo in respect of its liability under </w:t>
      </w:r>
      <w:hyperlink r:id="rId112" w:anchor="section-d-6-6.5-6.5.1" w:history="1">
        <w:r w:rsidR="005D1E48">
          <w:rPr>
            <w:rStyle w:val="Hyperlink"/>
          </w:rPr>
          <w:t>paragraph 6.5.1(b)</w:t>
        </w:r>
      </w:hyperlink>
      <w:r w:rsidRPr="00220DE0">
        <w:t>;</w:t>
      </w:r>
    </w:p>
    <w:p w14:paraId="00BB335D" w14:textId="53D46A7A" w:rsidR="00B3070B" w:rsidRPr="00220DE0" w:rsidRDefault="00EE55AE">
      <w:pPr>
        <w:ind w:left="1984" w:hanging="992"/>
      </w:pPr>
      <w:r w:rsidRPr="00220DE0">
        <w:t>(b)</w:t>
      </w:r>
      <w:r w:rsidRPr="00220DE0">
        <w:tab/>
        <w:t xml:space="preserve">paid by such other Trading Party under </w:t>
      </w:r>
      <w:hyperlink r:id="rId113" w:anchor="section-d-6-6.5-6.5.1" w:history="1">
        <w:r w:rsidR="005D1E48">
          <w:rPr>
            <w:rStyle w:val="Hyperlink"/>
          </w:rPr>
          <w:t>paragraph 6.5.1(c).</w:t>
        </w:r>
      </w:hyperlink>
    </w:p>
    <w:p w14:paraId="28AE2F35" w14:textId="61DEBAEF" w:rsidR="00B3070B" w:rsidRPr="00220DE0" w:rsidRDefault="00EE55AE">
      <w:pPr>
        <w:ind w:left="992" w:hanging="992"/>
      </w:pPr>
      <w:r w:rsidRPr="00220DE0">
        <w:t>6.5.5</w:t>
      </w:r>
      <w:r w:rsidRPr="00220DE0">
        <w:tab/>
        <w:t xml:space="preserve">While any amount is outstanding from the non-paying Trading Party in respect of BSCCo Charges, BSCCo will be entitled to withhold any payments which may be due to that Trading Party pursuant to an invoice under </w:t>
      </w:r>
      <w:hyperlink r:id="rId114" w:anchor="section-d-4-4.5" w:history="1">
        <w:r w:rsidR="005D1E48">
          <w:rPr>
            <w:rStyle w:val="Hyperlink"/>
          </w:rPr>
          <w:t>paragraph 4.5.</w:t>
        </w:r>
      </w:hyperlink>
    </w:p>
    <w:p w14:paraId="3D55D57A" w14:textId="031C2F08" w:rsidR="00B3070B" w:rsidRPr="00220DE0" w:rsidRDefault="00EE55AE">
      <w:pPr>
        <w:ind w:left="992" w:hanging="992"/>
      </w:pPr>
      <w:r w:rsidRPr="00220DE0">
        <w:t>6.5.6</w:t>
      </w:r>
      <w:r w:rsidRPr="00220DE0">
        <w:tab/>
        <w:t xml:space="preserve">A Trading Party shall give notice to the BSCCo before instituting any action or proceeding to enforce payments due to it under </w:t>
      </w:r>
      <w:hyperlink r:id="rId115" w:anchor="section-d-6-6.5-6.5.3" w:history="1">
        <w:r w:rsidR="005D1E48">
          <w:rPr>
            <w:rStyle w:val="Hyperlink"/>
          </w:rPr>
          <w:t>paragraph 6.5.3.</w:t>
        </w:r>
      </w:hyperlink>
    </w:p>
    <w:p w14:paraId="20EB8AC4" w14:textId="2C552B1B" w:rsidR="00B3070B" w:rsidRPr="00220DE0" w:rsidRDefault="00EE55AE">
      <w:pPr>
        <w:ind w:left="992" w:hanging="992"/>
      </w:pPr>
      <w:r w:rsidRPr="00220DE0">
        <w:t>6.5.7</w:t>
      </w:r>
      <w:r w:rsidRPr="00220DE0">
        <w:tab/>
        <w:t xml:space="preserve">If an unpaid amount has been increased by an amount in respect of VAT because it would constitute the consideration for a taxable supply or deemed taxable supply (as such terms are used in the Value Added Tax Act 1994), then any reference to an unpaid amount in </w:t>
      </w:r>
      <w:hyperlink r:id="rId116" w:anchor="section-d-6-6.5-6.5.1" w:history="1">
        <w:r w:rsidR="005D1E48">
          <w:rPr>
            <w:rStyle w:val="Hyperlink"/>
          </w:rPr>
          <w:t>paragraph 6.5.1</w:t>
        </w:r>
      </w:hyperlink>
      <w:r w:rsidRPr="00220DE0">
        <w:t xml:space="preserve"> shall not include that increased part to the extent that the relevant taxable supply or deemed taxable supply (as such terms are used in the Value Added Tax Act 1994) does not take place.  This </w:t>
      </w:r>
      <w:hyperlink r:id="rId117" w:anchor="section-d-6-6.5-6.5.7" w:history="1">
        <w:r w:rsidR="005D1E48">
          <w:rPr>
            <w:rStyle w:val="Hyperlink"/>
          </w:rPr>
          <w:t>paragraph 6.5.7</w:t>
        </w:r>
      </w:hyperlink>
      <w:r w:rsidRPr="00220DE0">
        <w:t xml:space="preserve"> is without prejudice to the fact that any payment pursuant to </w:t>
      </w:r>
      <w:hyperlink r:id="rId118" w:anchor="section-d-6-6.5-6.5.1" w:history="1">
        <w:r w:rsidR="005D1E48">
          <w:rPr>
            <w:rStyle w:val="Hyperlink"/>
          </w:rPr>
          <w:t>paragraph 6.5.1</w:t>
        </w:r>
      </w:hyperlink>
      <w:r w:rsidRPr="00220DE0">
        <w:t xml:space="preserve"> is exclusive of VAT and applicable VAT (if any) should be payable in addition.</w:t>
      </w:r>
    </w:p>
    <w:p w14:paraId="0737507B" w14:textId="7551E6FB" w:rsidR="00B3070B" w:rsidRPr="00220DE0" w:rsidRDefault="00EE55AE">
      <w:pPr>
        <w:ind w:left="992" w:hanging="992"/>
      </w:pPr>
      <w:r w:rsidRPr="00220DE0">
        <w:t>6.5.8</w:t>
      </w:r>
      <w:r w:rsidRPr="00220DE0">
        <w:tab/>
        <w:t xml:space="preserve">Any part of the Code providing that an amount that is payable should be increased by an amount in respect of VAT, or should otherwise be paid with an amount attributable to VAT or in respect of VAT, shall not apply to amounts constituting consideration for a taxable or deemed taxable supply (as such terms are used in the Value Added Tax Act 1994) where the VAT is payable by the recipient of that supply (or any person that is treated as the recipient in accordance with any agreement referred to in </w:t>
      </w:r>
      <w:hyperlink r:id="rId119" w:anchor="section-d-2-2.4-2.4.1" w:history="1">
        <w:r w:rsidR="005D1E48">
          <w:rPr>
            <w:rStyle w:val="Hyperlink"/>
          </w:rPr>
          <w:t>paragraph 2.4.1</w:t>
        </w:r>
      </w:hyperlink>
      <w:r w:rsidRPr="00220DE0">
        <w:t>) by way of the reverse charge mechanism.</w:t>
      </w:r>
    </w:p>
    <w:p w14:paraId="701738E6" w14:textId="77777777" w:rsidR="00B3070B" w:rsidRPr="00220DE0" w:rsidRDefault="00EE55AE" w:rsidP="003142A5">
      <w:pPr>
        <w:pStyle w:val="Heading3"/>
      </w:pPr>
      <w:bookmarkStart w:id="348" w:name="_Toc86668408"/>
      <w:bookmarkStart w:id="349" w:name="_Toc169519085"/>
      <w:r w:rsidRPr="00220DE0">
        <w:t>6.6</w:t>
      </w:r>
      <w:r w:rsidRPr="00220DE0">
        <w:tab/>
        <w:t>Emergency funding</w:t>
      </w:r>
      <w:bookmarkEnd w:id="348"/>
      <w:bookmarkEnd w:id="349"/>
    </w:p>
    <w:p w14:paraId="45EED4ED" w14:textId="5F4C7003" w:rsidR="00B3070B" w:rsidRPr="00220DE0" w:rsidRDefault="00EE55AE">
      <w:pPr>
        <w:ind w:left="992" w:hanging="992"/>
      </w:pPr>
      <w:r w:rsidRPr="00220DE0">
        <w:t>6.6.1</w:t>
      </w:r>
      <w:r w:rsidRPr="00220DE0">
        <w:tab/>
        <w:t xml:space="preserve">If at any time BSCCo is or anticipates that it will be unable to pay any BSC Costs falling due for payment before BSCCo will receive (from Trading Parties pursuant to invoices issued under </w:t>
      </w:r>
      <w:hyperlink r:id="rId120" w:anchor="section-d-4-4.5" w:history="1">
        <w:r w:rsidR="005D1E48">
          <w:rPr>
            <w:rStyle w:val="Hyperlink"/>
          </w:rPr>
          <w:t>paragraph 4.5</w:t>
        </w:r>
      </w:hyperlink>
      <w:r w:rsidRPr="00220DE0">
        <w:t>) funds sufficient to enable it to pay such BSC Costs:</w:t>
      </w:r>
    </w:p>
    <w:p w14:paraId="766B6E39" w14:textId="77777777" w:rsidR="00B3070B" w:rsidRPr="00220DE0" w:rsidRDefault="00EE55AE">
      <w:pPr>
        <w:ind w:left="1984" w:hanging="992"/>
      </w:pPr>
      <w:r w:rsidRPr="00220DE0">
        <w:lastRenderedPageBreak/>
        <w:t>(a)</w:t>
      </w:r>
      <w:r w:rsidRPr="00220DE0">
        <w:tab/>
        <w:t>BSCCo may, with the approval of the Panel, give notice by way of cash call to Trading Parties:</w:t>
      </w:r>
    </w:p>
    <w:p w14:paraId="127070A7" w14:textId="77777777" w:rsidR="00B3070B" w:rsidRPr="00220DE0" w:rsidRDefault="00EE55AE">
      <w:pPr>
        <w:ind w:left="2977" w:hanging="992"/>
      </w:pPr>
      <w:r w:rsidRPr="00220DE0">
        <w:t>(i)</w:t>
      </w:r>
      <w:r w:rsidRPr="00220DE0">
        <w:tab/>
        <w:t>requiring them to pay in their Main Funding Shares for the month in which such notice is given such amount as BSCCo requires so as to be sufficiently funded; and</w:t>
      </w:r>
    </w:p>
    <w:p w14:paraId="7E9E7887" w14:textId="1E56362B" w:rsidR="00B3070B" w:rsidRPr="00220DE0" w:rsidRDefault="00EE55AE">
      <w:pPr>
        <w:ind w:left="2977" w:hanging="992"/>
      </w:pPr>
      <w:r w:rsidRPr="00220DE0">
        <w:t>(ii)</w:t>
      </w:r>
      <w:r w:rsidRPr="00220DE0">
        <w:tab/>
        <w:t xml:space="preserve">specifying the date (as approved by the Panel) for payment of such cash call, which shall not be less than </w:t>
      </w:r>
      <w:r w:rsidR="00730F7D">
        <w:t>three</w:t>
      </w:r>
      <w:r w:rsidRPr="00220DE0">
        <w:t xml:space="preserve"> Business Days after the date of such notice;</w:t>
      </w:r>
    </w:p>
    <w:p w14:paraId="2082C649" w14:textId="77777777" w:rsidR="00B3070B" w:rsidRPr="00220DE0" w:rsidRDefault="00EE55AE">
      <w:pPr>
        <w:ind w:left="1984" w:hanging="992"/>
      </w:pPr>
      <w:r w:rsidRPr="00220DE0">
        <w:t>(b)</w:t>
      </w:r>
      <w:r w:rsidRPr="00220DE0">
        <w:tab/>
        <w:t>each Trading Party shall pay the amount so notified as payable by it, not later than the date specified for payment;</w:t>
      </w:r>
    </w:p>
    <w:p w14:paraId="53FDA015" w14:textId="7736E7C2" w:rsidR="00B3070B" w:rsidRPr="00220DE0" w:rsidRDefault="00EE55AE">
      <w:pPr>
        <w:ind w:left="1984" w:hanging="992"/>
      </w:pPr>
      <w:r w:rsidRPr="00220DE0">
        <w:t>(c)</w:t>
      </w:r>
      <w:r w:rsidRPr="00220DE0">
        <w:tab/>
        <w:t xml:space="preserve">amounts so payable by Trading Parties will be BSCCo Charges, treated as accruing due when so notified, and will be taken into account in determining the amounts subsequently payable as BSCCo Charges in the relevant BSC Year (by being taken into account in the invoicing of such charges pursuant to </w:t>
      </w:r>
      <w:hyperlink r:id="rId121" w:anchor="section-d-4-4.3-4.3.1" w:history="1">
        <w:r w:rsidR="005D1E48">
          <w:rPr>
            <w:rStyle w:val="Hyperlink"/>
          </w:rPr>
          <w:t>paragraph 4.3.1</w:t>
        </w:r>
      </w:hyperlink>
      <w:r w:rsidRPr="00220DE0">
        <w:t>);</w:t>
      </w:r>
    </w:p>
    <w:p w14:paraId="43F31CFF" w14:textId="399220FF" w:rsidR="00B3070B" w:rsidRDefault="00EE55AE">
      <w:pPr>
        <w:ind w:left="1984" w:hanging="992"/>
        <w:rPr>
          <w:ins w:id="350" w:author="Jenny Sarsfield" w:date="2024-06-17T12:14:00Z"/>
        </w:rPr>
      </w:pPr>
      <w:r w:rsidRPr="00220DE0">
        <w:t>(d)</w:t>
      </w:r>
      <w:r w:rsidRPr="00220DE0">
        <w:tab/>
        <w:t xml:space="preserve">BSCCo shall promptly after making such cash call provide to all Trading Parties an explanation of the circumstances which required it to be made, and (without prejudice to </w:t>
      </w:r>
      <w:hyperlink r:id="rId122" w:anchor="section-c-6-6.5" w:history="1">
        <w:r w:rsidR="00237410">
          <w:rPr>
            <w:rStyle w:val="Hyperlink"/>
          </w:rPr>
          <w:t>Section C6.5</w:t>
        </w:r>
      </w:hyperlink>
      <w:r w:rsidRPr="00220DE0">
        <w:t>) a statement of whether the BSC Costs in question represent expenditure in excess of the amount in the Annual Budget.</w:t>
      </w:r>
    </w:p>
    <w:p w14:paraId="7B9BDD59" w14:textId="722BFD57" w:rsidR="001E7D25" w:rsidRDefault="001E7D25" w:rsidP="001E7D25">
      <w:pPr>
        <w:pStyle w:val="Heading3"/>
        <w:rPr>
          <w:ins w:id="351" w:author="Jenny Sarsfield" w:date="2024-06-17T12:14:00Z"/>
        </w:rPr>
      </w:pPr>
      <w:bookmarkStart w:id="352" w:name="_Toc169519086"/>
      <w:ins w:id="353" w:author="Jenny Sarsfield" w:date="2024-06-17T12:14:00Z">
        <w:r>
          <w:t>[P474]6.7</w:t>
        </w:r>
        <w:r>
          <w:tab/>
          <w:t>DIP Charges</w:t>
        </w:r>
        <w:bookmarkEnd w:id="352"/>
      </w:ins>
    </w:p>
    <w:p w14:paraId="3608B6B2" w14:textId="2587A89A" w:rsidR="001E7D25" w:rsidRPr="00220DE0" w:rsidRDefault="001E7D25" w:rsidP="001E7D25">
      <w:pPr>
        <w:ind w:left="1984" w:hanging="992"/>
      </w:pPr>
      <w:ins w:id="354" w:author="Jenny Sarsfield" w:date="2024-06-17T12:14:00Z">
        <w:r>
          <w:t>6.7.1</w:t>
        </w:r>
        <w:r>
          <w:tab/>
          <w:t>For the avoidance of doubt, to the extent that any of the matters or circumstances envisaged by this paragraph 6 apply to DIP Charges, such matters or circumstances shall be resolved in accordance with the DIP Rules.</w:t>
        </w:r>
      </w:ins>
    </w:p>
    <w:p w14:paraId="60AC3488" w14:textId="77777777" w:rsidR="00B3070B" w:rsidRPr="00220DE0" w:rsidRDefault="00B3070B">
      <w:pPr>
        <w:ind w:left="992" w:hanging="992"/>
      </w:pPr>
    </w:p>
    <w:p w14:paraId="496833B3" w14:textId="77777777" w:rsidR="00B3070B" w:rsidRPr="00220DE0" w:rsidRDefault="00EE55AE" w:rsidP="003142A5">
      <w:pPr>
        <w:pStyle w:val="Heading2"/>
      </w:pPr>
      <w:bookmarkStart w:id="355" w:name="_Toc86668409"/>
      <w:bookmarkStart w:id="356" w:name="_Toc169519087"/>
      <w:r w:rsidRPr="00220DE0">
        <w:t>7.</w:t>
      </w:r>
      <w:r w:rsidRPr="00220DE0">
        <w:tab/>
        <w:t>EMR SETTLEMENT SERVICES PROVIDER COSTS</w:t>
      </w:r>
      <w:bookmarkEnd w:id="355"/>
      <w:bookmarkEnd w:id="356"/>
    </w:p>
    <w:p w14:paraId="3D944241" w14:textId="77777777" w:rsidR="00B3070B" w:rsidRPr="00220DE0" w:rsidRDefault="00EE55AE" w:rsidP="003142A5">
      <w:pPr>
        <w:pStyle w:val="Heading3"/>
      </w:pPr>
      <w:bookmarkStart w:id="357" w:name="_Toc86668410"/>
      <w:bookmarkStart w:id="358" w:name="_Toc169519088"/>
      <w:r w:rsidRPr="00220DE0">
        <w:t>7.1</w:t>
      </w:r>
      <w:r w:rsidRPr="00220DE0">
        <w:tab/>
        <w:t>CFD Settlement Services Provider Costs to be recovered by BSCCo</w:t>
      </w:r>
      <w:bookmarkEnd w:id="357"/>
      <w:bookmarkEnd w:id="358"/>
    </w:p>
    <w:p w14:paraId="7BBE847D" w14:textId="77777777" w:rsidR="00B3070B" w:rsidRPr="00220DE0" w:rsidRDefault="00EE55AE">
      <w:pPr>
        <w:ind w:left="992" w:hanging="992"/>
      </w:pPr>
      <w:r w:rsidRPr="00220DE0">
        <w:t>7.1.1</w:t>
      </w:r>
      <w:r w:rsidRPr="00220DE0">
        <w:tab/>
        <w:t>For the purposes of the Code, "</w:t>
      </w:r>
      <w:r w:rsidRPr="00220DE0">
        <w:rPr>
          <w:b/>
        </w:rPr>
        <w:t>CFD Settlement Services Provider Costs</w:t>
      </w:r>
      <w:r w:rsidRPr="00220DE0">
        <w:t>" means:</w:t>
      </w:r>
    </w:p>
    <w:p w14:paraId="56ED972F" w14:textId="77777777" w:rsidR="00B3070B" w:rsidRPr="00220DE0" w:rsidRDefault="00EE55AE">
      <w:pPr>
        <w:ind w:left="1984" w:hanging="992"/>
      </w:pPr>
      <w:r w:rsidRPr="00220DE0">
        <w:t>(a)</w:t>
      </w:r>
      <w:r w:rsidRPr="00220DE0">
        <w:tab/>
        <w:t>the costs directly incurred by BSCCo in providing, or procuring the provision of, CFD Settlement Data to a CFD Settlement Services Provider; and</w:t>
      </w:r>
    </w:p>
    <w:p w14:paraId="73CDD5F0" w14:textId="77777777" w:rsidR="00B3070B" w:rsidRPr="00220DE0" w:rsidRDefault="00EE55AE">
      <w:pPr>
        <w:ind w:left="1984" w:hanging="992"/>
      </w:pPr>
      <w:r w:rsidRPr="00220DE0">
        <w:t>(b)</w:t>
      </w:r>
      <w:r w:rsidRPr="00220DE0">
        <w:tab/>
        <w:t>any other costs directly incurred by BSCCo in providing, or procuring the provision of, those further services to a CFD Settlement Services Provider as are permitted elsewhere in the Code.</w:t>
      </w:r>
    </w:p>
    <w:p w14:paraId="3A955FA9" w14:textId="77777777" w:rsidR="00B3070B" w:rsidRPr="00220DE0" w:rsidRDefault="00EE55AE" w:rsidP="003142A5">
      <w:pPr>
        <w:pStyle w:val="Heading3"/>
      </w:pPr>
      <w:bookmarkStart w:id="359" w:name="_Toc86668411"/>
      <w:bookmarkStart w:id="360" w:name="_Toc169519089"/>
      <w:r w:rsidRPr="00220DE0">
        <w:t>7.2</w:t>
      </w:r>
      <w:r w:rsidRPr="00220DE0">
        <w:tab/>
        <w:t>CM Settlement Services Provider Costs to be recovered by BSCCo</w:t>
      </w:r>
      <w:bookmarkEnd w:id="359"/>
      <w:bookmarkEnd w:id="360"/>
    </w:p>
    <w:p w14:paraId="0F839975" w14:textId="77777777" w:rsidR="00B3070B" w:rsidRPr="00220DE0" w:rsidRDefault="00EE55AE">
      <w:pPr>
        <w:ind w:left="992" w:hanging="992"/>
      </w:pPr>
      <w:r w:rsidRPr="00220DE0">
        <w:t>7.2.1</w:t>
      </w:r>
      <w:r w:rsidRPr="00220DE0">
        <w:tab/>
        <w:t>For the purposes of the Code, "</w:t>
      </w:r>
      <w:r w:rsidRPr="00220DE0">
        <w:rPr>
          <w:b/>
        </w:rPr>
        <w:t>CM Settlement Services Provider Costs</w:t>
      </w:r>
      <w:r w:rsidRPr="00220DE0">
        <w:t>" means:</w:t>
      </w:r>
    </w:p>
    <w:p w14:paraId="46A2E6C9" w14:textId="77777777" w:rsidR="00B3070B" w:rsidRPr="00220DE0" w:rsidRDefault="00EE55AE">
      <w:pPr>
        <w:ind w:left="1984" w:hanging="992"/>
      </w:pPr>
      <w:r w:rsidRPr="00220DE0">
        <w:t>(a)</w:t>
      </w:r>
      <w:r w:rsidRPr="00220DE0">
        <w:tab/>
        <w:t>the costs directly incurred by BSCCo in providing, or procuring the provision of, CM Settlement Data to a CM Settlement Services Provider; and</w:t>
      </w:r>
    </w:p>
    <w:p w14:paraId="727C7938" w14:textId="77777777" w:rsidR="00B3070B" w:rsidRPr="00220DE0" w:rsidRDefault="00EE55AE">
      <w:pPr>
        <w:ind w:left="1984" w:hanging="992"/>
      </w:pPr>
      <w:r w:rsidRPr="00220DE0">
        <w:t>(b)</w:t>
      </w:r>
      <w:r w:rsidRPr="00220DE0">
        <w:tab/>
        <w:t>any other costs directly incurred by BSCCo in providing, or procuring the provision of, those further services to a CM Settlement Services Provider as are permitted elsewhere in the Code.</w:t>
      </w:r>
    </w:p>
    <w:p w14:paraId="2C434F22" w14:textId="77777777" w:rsidR="00B3070B" w:rsidRPr="00220DE0" w:rsidRDefault="00EE55AE" w:rsidP="003142A5">
      <w:pPr>
        <w:pStyle w:val="Heading3"/>
      </w:pPr>
      <w:bookmarkStart w:id="361" w:name="_Toc86668412"/>
      <w:bookmarkStart w:id="362" w:name="_Toc169519090"/>
      <w:r w:rsidRPr="00220DE0">
        <w:lastRenderedPageBreak/>
        <w:t>7.3</w:t>
      </w:r>
      <w:r w:rsidRPr="00220DE0">
        <w:tab/>
        <w:t>General</w:t>
      </w:r>
      <w:bookmarkEnd w:id="361"/>
      <w:bookmarkEnd w:id="362"/>
    </w:p>
    <w:p w14:paraId="2D3F9382" w14:textId="77777777" w:rsidR="00B3070B" w:rsidRDefault="00EE55AE">
      <w:pPr>
        <w:ind w:left="992" w:hanging="992"/>
      </w:pPr>
      <w:r w:rsidRPr="00220DE0">
        <w:t>7.3.1</w:t>
      </w:r>
      <w:r w:rsidRPr="00220DE0">
        <w:tab/>
        <w:t>No Party shall be liable to pay CFD Settlement Services Provider Costs or CM Settlement Services Provider Costs to BSCCo (other than a Party in its capacity as a CFD Settlement Services Provider or a CM Settlement Services Provider, as appropriate, appointed for the time being).</w:t>
      </w:r>
    </w:p>
    <w:p w14:paraId="7B0AB8FE" w14:textId="77777777" w:rsidR="00307A58" w:rsidRDefault="00307A58" w:rsidP="00307A58">
      <w:pPr>
        <w:ind w:left="992" w:hanging="992"/>
      </w:pPr>
    </w:p>
    <w:p w14:paraId="6567CF26" w14:textId="77777777" w:rsidR="00307A58" w:rsidRPr="004B003F" w:rsidRDefault="00307A58" w:rsidP="003142A5">
      <w:pPr>
        <w:pStyle w:val="Heading2"/>
      </w:pPr>
      <w:bookmarkStart w:id="363" w:name="_Toc86668413"/>
      <w:bookmarkStart w:id="364" w:name="_Toc169519091"/>
      <w:r>
        <w:t>8</w:t>
      </w:r>
      <w:r w:rsidRPr="004B003F">
        <w:t>.</w:t>
      </w:r>
      <w:r w:rsidRPr="004B003F">
        <w:tab/>
      </w:r>
      <w:r>
        <w:t>MHHS PROGRAMME</w:t>
      </w:r>
      <w:r w:rsidRPr="004B003F">
        <w:t xml:space="preserve"> COSTS</w:t>
      </w:r>
      <w:bookmarkEnd w:id="363"/>
      <w:bookmarkEnd w:id="364"/>
    </w:p>
    <w:p w14:paraId="5A82CDC7" w14:textId="77777777" w:rsidR="00307A58" w:rsidRDefault="00307A58" w:rsidP="00307A58">
      <w:pPr>
        <w:ind w:left="992" w:hanging="992"/>
      </w:pPr>
      <w:r>
        <w:t>8.1</w:t>
      </w:r>
      <w:r>
        <w:tab/>
        <w:t>For the purposes of the Code:</w:t>
      </w:r>
    </w:p>
    <w:p w14:paraId="671D377D" w14:textId="77777777" w:rsidR="00307A58" w:rsidRDefault="00307A58" w:rsidP="00307A58">
      <w:pPr>
        <w:ind w:left="1984" w:hanging="992"/>
      </w:pPr>
      <w:r>
        <w:t>(a)</w:t>
      </w:r>
      <w:r>
        <w:tab/>
      </w:r>
      <w:r w:rsidRPr="001B7FAD">
        <w:t>"</w:t>
      </w:r>
      <w:r w:rsidRPr="00366CE9">
        <w:rPr>
          <w:b/>
        </w:rPr>
        <w:t>MHHS Implementation Management Monthly Charge</w:t>
      </w:r>
      <w:r w:rsidRPr="001B7FAD">
        <w:t>"</w:t>
      </w:r>
      <w:r>
        <w:t xml:space="preserve"> means the Specified BSC Charges determined in accordance with Annex D-3 to recover MHHS Implementation Management Costs;</w:t>
      </w:r>
    </w:p>
    <w:p w14:paraId="66E69B56" w14:textId="15C9ED7C" w:rsidR="001F6F8C" w:rsidRDefault="00307A58" w:rsidP="00307A58">
      <w:pPr>
        <w:ind w:left="1984" w:hanging="992"/>
      </w:pPr>
      <w:r>
        <w:t>(b)</w:t>
      </w:r>
      <w:r>
        <w:tab/>
      </w:r>
      <w:r w:rsidRPr="001B7FAD">
        <w:t>"</w:t>
      </w:r>
      <w:r w:rsidRPr="001B7FAD">
        <w:rPr>
          <w:b/>
        </w:rPr>
        <w:t>MHHS</w:t>
      </w:r>
      <w:r w:rsidRPr="001B7FAD">
        <w:t xml:space="preserve"> </w:t>
      </w:r>
      <w:r>
        <w:rPr>
          <w:b/>
        </w:rPr>
        <w:t>Implementation Management</w:t>
      </w:r>
      <w:r w:rsidRPr="001B7FAD">
        <w:rPr>
          <w:b/>
        </w:rPr>
        <w:t xml:space="preserve"> Costs</w:t>
      </w:r>
      <w:r w:rsidRPr="001B7FAD">
        <w:t>"</w:t>
      </w:r>
      <w:r>
        <w:t xml:space="preserve"> means </w:t>
      </w:r>
      <w:r w:rsidRPr="004B003F">
        <w:t xml:space="preserve">the </w:t>
      </w:r>
      <w:r>
        <w:t>BSC C</w:t>
      </w:r>
      <w:r w:rsidRPr="004B003F">
        <w:t xml:space="preserve">osts </w:t>
      </w:r>
      <w:r w:rsidR="003D06FD">
        <w:t>incurred by BSCCo as</w:t>
      </w:r>
      <w:r w:rsidRPr="004B003F">
        <w:t xml:space="preserve"> MHHS Implementation Manage</w:t>
      </w:r>
      <w:r w:rsidR="003D06FD">
        <w:t xml:space="preserve">r (including </w:t>
      </w:r>
      <w:r w:rsidR="006C41CA">
        <w:t>paying the</w:t>
      </w:r>
      <w:r>
        <w:t xml:space="preserve"> MHHS Independent Assurance</w:t>
      </w:r>
      <w:r w:rsidR="006C41CA">
        <w:t xml:space="preserve"> Provider as defined in </w:t>
      </w:r>
      <w:hyperlink r:id="rId123" w:anchor="section-c-12-12.2" w:history="1">
        <w:r w:rsidR="00237410">
          <w:rPr>
            <w:rStyle w:val="Hyperlink"/>
          </w:rPr>
          <w:t>Section C12.2</w:t>
        </w:r>
      </w:hyperlink>
      <w:r w:rsidR="006C41CA">
        <w:t>)</w:t>
      </w:r>
      <w:r>
        <w:t xml:space="preserve"> </w:t>
      </w:r>
      <w:r w:rsidRPr="004B003F">
        <w:t xml:space="preserve">as such costs are determined by BSCCo under </w:t>
      </w:r>
      <w:hyperlink r:id="rId124" w:anchor="section-c-6" w:history="1">
        <w:r w:rsidR="00237410">
          <w:rPr>
            <w:rStyle w:val="Hyperlink"/>
          </w:rPr>
          <w:t>Section C6</w:t>
        </w:r>
      </w:hyperlink>
      <w:r w:rsidRPr="004B003F">
        <w:t xml:space="preserve"> and</w:t>
      </w:r>
      <w:r>
        <w:t xml:space="preserve"> in accordance with </w:t>
      </w:r>
      <w:hyperlink r:id="rId125" w:anchor="section-c-12" w:history="1">
        <w:r w:rsidR="00237410">
          <w:rPr>
            <w:rStyle w:val="Hyperlink"/>
          </w:rPr>
          <w:t>Section C12</w:t>
        </w:r>
      </w:hyperlink>
      <w:r>
        <w:t>,</w:t>
      </w:r>
    </w:p>
    <w:p w14:paraId="37E225C8" w14:textId="489D978C" w:rsidR="00307A58" w:rsidRDefault="00307A58" w:rsidP="00307A58">
      <w:pPr>
        <w:ind w:left="1984" w:hanging="992"/>
      </w:pPr>
      <w:r>
        <w:t xml:space="preserve">and for the purposes of this </w:t>
      </w:r>
      <w:hyperlink r:id="rId126" w:anchor="section-d-8" w:history="1">
        <w:r w:rsidRPr="00836F4A">
          <w:rPr>
            <w:rStyle w:val="Hyperlink"/>
          </w:rPr>
          <w:t>paragraph 8</w:t>
        </w:r>
      </w:hyperlink>
      <w:r>
        <w:t>:</w:t>
      </w:r>
    </w:p>
    <w:p w14:paraId="79D046F0" w14:textId="77777777" w:rsidR="00307A58" w:rsidRPr="00102073" w:rsidRDefault="00307A58" w:rsidP="00307A58">
      <w:pPr>
        <w:ind w:left="1984" w:hanging="992"/>
      </w:pPr>
      <w:r>
        <w:t>(c)</w:t>
      </w:r>
      <w:r>
        <w:tab/>
      </w:r>
      <w:r w:rsidRPr="00102073">
        <w:t>the "</w:t>
      </w:r>
      <w:r w:rsidRPr="00102073">
        <w:rPr>
          <w:b/>
        </w:rPr>
        <w:t>P413 Reconciliation Date</w:t>
      </w:r>
      <w:r w:rsidRPr="00102073">
        <w:t>" shall be the later of:</w:t>
      </w:r>
    </w:p>
    <w:p w14:paraId="463E6ADC" w14:textId="77777777" w:rsidR="00307A58" w:rsidRPr="00102073" w:rsidRDefault="00307A58" w:rsidP="00307A58">
      <w:pPr>
        <w:ind w:left="2977" w:hanging="992"/>
      </w:pPr>
      <w:r w:rsidRPr="00102073">
        <w:t>(i)</w:t>
      </w:r>
      <w:r w:rsidRPr="00102073">
        <w:tab/>
        <w:t>1 April 2021; or</w:t>
      </w:r>
    </w:p>
    <w:p w14:paraId="6396558F" w14:textId="77777777" w:rsidR="00307A58" w:rsidRDefault="00307A58" w:rsidP="00307A58">
      <w:pPr>
        <w:ind w:left="2977" w:hanging="992"/>
      </w:pPr>
      <w:r w:rsidRPr="00102073">
        <w:t>(ii)</w:t>
      </w:r>
      <w:r w:rsidRPr="00102073">
        <w:tab/>
        <w:t xml:space="preserve">the first day of the BSC Year during which the P413 Systems Implementation Date </w:t>
      </w:r>
      <w:r>
        <w:t>falls;</w:t>
      </w:r>
    </w:p>
    <w:p w14:paraId="195D2E69" w14:textId="77777777" w:rsidR="00307A58" w:rsidRDefault="00307A58" w:rsidP="00307A58">
      <w:pPr>
        <w:ind w:left="1984" w:hanging="992"/>
      </w:pPr>
      <w:r>
        <w:t>(d)</w:t>
      </w:r>
      <w:r>
        <w:tab/>
      </w:r>
      <w:r w:rsidRPr="002204B1">
        <w:t>the "</w:t>
      </w:r>
      <w:r w:rsidRPr="002204B1">
        <w:rPr>
          <w:b/>
        </w:rPr>
        <w:t>P413 Reconciliation Period</w:t>
      </w:r>
      <w:r w:rsidRPr="002204B1">
        <w:t>"</w:t>
      </w:r>
      <w:r>
        <w:t xml:space="preserve"> shall be the period commencing on the P413 Reconciliation Date and ending on the day immediately preceding the P413 Systems Implementation Date; and</w:t>
      </w:r>
    </w:p>
    <w:p w14:paraId="26CA355B" w14:textId="77777777" w:rsidR="00307A58" w:rsidRDefault="00307A58" w:rsidP="00307A58">
      <w:pPr>
        <w:ind w:left="1984" w:hanging="992"/>
      </w:pPr>
      <w:r>
        <w:t>(e)</w:t>
      </w:r>
      <w:r>
        <w:tab/>
      </w:r>
      <w:r w:rsidRPr="001B7FAD">
        <w:t>"</w:t>
      </w:r>
      <w:r w:rsidRPr="000D5ECE">
        <w:rPr>
          <w:b/>
        </w:rPr>
        <w:t>P413 Systems Implementation Date</w:t>
      </w:r>
      <w:r w:rsidRPr="001B7FAD">
        <w:t>"</w:t>
      </w:r>
      <w:r>
        <w:t xml:space="preserve"> means the date notified to Parties in advance by BSCCo on which the system changes needed to determine </w:t>
      </w:r>
      <w:r w:rsidRPr="008635D5">
        <w:t>MHHS Implement</w:t>
      </w:r>
      <w:r>
        <w:t>ation Management Monthly Charges are implemented by BSCCo.</w:t>
      </w:r>
    </w:p>
    <w:p w14:paraId="366DBB47" w14:textId="77777777" w:rsidR="004B4853" w:rsidRDefault="004B4853" w:rsidP="00307A58">
      <w:pPr>
        <w:ind w:left="1984" w:hanging="992"/>
      </w:pPr>
    </w:p>
    <w:p w14:paraId="2AB656C1" w14:textId="77777777" w:rsidR="00307A58" w:rsidRDefault="00307A58" w:rsidP="00D66CFC">
      <w:pPr>
        <w:keepNext/>
        <w:ind w:left="992" w:hanging="992"/>
      </w:pPr>
      <w:r>
        <w:t>8.2</w:t>
      </w:r>
      <w:r>
        <w:tab/>
        <w:t>In respect of Modification Proposal P413:</w:t>
      </w:r>
    </w:p>
    <w:p w14:paraId="302AFA4A" w14:textId="4AC0E273" w:rsidR="00307A58" w:rsidRDefault="00307A58" w:rsidP="00307A58">
      <w:pPr>
        <w:ind w:left="1984" w:hanging="992"/>
      </w:pPr>
      <w:r>
        <w:t>(a)</w:t>
      </w:r>
      <w:r>
        <w:tab/>
        <w:t xml:space="preserve">as from the P413 Relevant Implementation Date until the day immediately preceding the P413 Systems Implementation Date (and subject to the remaining provisions of this paragraph), MHHS Implementation Management Costs shall be recovered by BSCCo from each Trading Party in accordance with the provisions of this Section D, including </w:t>
      </w:r>
      <w:hyperlink r:id="rId127" w:anchor="section-d-4-4.2" w:history="1">
        <w:r w:rsidR="00836F4A">
          <w:rPr>
            <w:rStyle w:val="Hyperlink"/>
          </w:rPr>
          <w:t>paragraph 4.2</w:t>
        </w:r>
      </w:hyperlink>
      <w:r>
        <w:t>; and</w:t>
      </w:r>
    </w:p>
    <w:p w14:paraId="7BD0A9FE" w14:textId="619A0069" w:rsidR="00307A58" w:rsidRDefault="00307A58" w:rsidP="00307A58">
      <w:pPr>
        <w:ind w:left="1984" w:hanging="992"/>
      </w:pPr>
      <w:r>
        <w:t>(b)</w:t>
      </w:r>
      <w:r>
        <w:tab/>
        <w:t xml:space="preserve">as from the P413 Systems Implementation Date, the </w:t>
      </w:r>
      <w:r w:rsidRPr="005B136E">
        <w:t xml:space="preserve">MHHS Implementation Management </w:t>
      </w:r>
      <w:r>
        <w:t xml:space="preserve">Costs shall be recoverable from Suppliers through the </w:t>
      </w:r>
      <w:r w:rsidRPr="008635D5">
        <w:t>MHHS Implement</w:t>
      </w:r>
      <w:r>
        <w:t xml:space="preserve">ation Management Monthly Charges in accordance with this paragraph and </w:t>
      </w:r>
      <w:hyperlink r:id="rId128" w:anchor="annex-d-3-3" w:history="1">
        <w:r w:rsidRPr="00836F4A">
          <w:rPr>
            <w:rStyle w:val="Hyperlink"/>
          </w:rPr>
          <w:t>paragraph 3 of Annex D-3</w:t>
        </w:r>
      </w:hyperlink>
      <w:r>
        <w:t>.</w:t>
      </w:r>
    </w:p>
    <w:p w14:paraId="0F166F8F" w14:textId="77777777" w:rsidR="00307A58" w:rsidRPr="00C42E32" w:rsidRDefault="00307A58" w:rsidP="00307A58">
      <w:pPr>
        <w:ind w:left="992" w:hanging="992"/>
      </w:pPr>
      <w:r>
        <w:t>8.3</w:t>
      </w:r>
      <w:r>
        <w:tab/>
        <w:t>A</w:t>
      </w:r>
      <w:r w:rsidRPr="00C42E32">
        <w:t>s soon as practically possible after the P</w:t>
      </w:r>
      <w:r>
        <w:t>413</w:t>
      </w:r>
      <w:r w:rsidRPr="00C42E32">
        <w:t xml:space="preserve"> </w:t>
      </w:r>
      <w:r>
        <w:t xml:space="preserve">Systems </w:t>
      </w:r>
      <w:r w:rsidRPr="00C42E32">
        <w:t>Implementati</w:t>
      </w:r>
      <w:r>
        <w:t>on Date, BSCCo shall determine</w:t>
      </w:r>
      <w:r w:rsidRPr="00C42E32">
        <w:t xml:space="preserve"> </w:t>
      </w:r>
      <w:r>
        <w:t xml:space="preserve">for each Party </w:t>
      </w:r>
      <w:r w:rsidRPr="00C42E32">
        <w:t>the difference between:</w:t>
      </w:r>
    </w:p>
    <w:p w14:paraId="6AC28535" w14:textId="77777777" w:rsidR="00307A58" w:rsidRPr="00C42E32" w:rsidRDefault="00307A58" w:rsidP="00307A58">
      <w:pPr>
        <w:ind w:left="1984" w:hanging="992"/>
      </w:pPr>
      <w:r w:rsidRPr="00C42E32">
        <w:lastRenderedPageBreak/>
        <w:t>(</w:t>
      </w:r>
      <w:r>
        <w:t>a</w:t>
      </w:r>
      <w:r w:rsidRPr="00C42E32">
        <w:t>)</w:t>
      </w:r>
      <w:r w:rsidRPr="00C42E32">
        <w:tab/>
        <w:t>the amounts already paid to or payable by way of BSCCo Charges in relation to the period commencing on the P</w:t>
      </w:r>
      <w:r>
        <w:t>413</w:t>
      </w:r>
      <w:r w:rsidRPr="00C42E32">
        <w:t xml:space="preserve"> Reconciliation Date and ending on </w:t>
      </w:r>
      <w:r>
        <w:t xml:space="preserve">the </w:t>
      </w:r>
      <w:r w:rsidRPr="00C42E32">
        <w:t>day immediately prior to the P</w:t>
      </w:r>
      <w:r>
        <w:t>413</w:t>
      </w:r>
      <w:r w:rsidRPr="00C42E32">
        <w:t xml:space="preserve"> </w:t>
      </w:r>
      <w:r>
        <w:t xml:space="preserve">Systems </w:t>
      </w:r>
      <w:r w:rsidRPr="00C42E32">
        <w:t>Implementation Date; and</w:t>
      </w:r>
    </w:p>
    <w:p w14:paraId="437D2E4D" w14:textId="77777777" w:rsidR="00307A58" w:rsidRPr="00C42E32" w:rsidRDefault="00307A58" w:rsidP="00307A58">
      <w:pPr>
        <w:ind w:left="1984" w:hanging="992"/>
      </w:pPr>
      <w:r w:rsidRPr="00C42E32">
        <w:t>(</w:t>
      </w:r>
      <w:r>
        <w:t>b</w:t>
      </w:r>
      <w:r w:rsidRPr="00C42E32">
        <w:t>)</w:t>
      </w:r>
      <w:r w:rsidRPr="00C42E32">
        <w:tab/>
        <w:t xml:space="preserve">the amounts that would have been </w:t>
      </w:r>
      <w:r>
        <w:t xml:space="preserve">paid or </w:t>
      </w:r>
      <w:r w:rsidRPr="00C42E32">
        <w:t xml:space="preserve">payable </w:t>
      </w:r>
      <w:r>
        <w:t>by e</w:t>
      </w:r>
      <w:r w:rsidRPr="00C43F47">
        <w:t xml:space="preserve">ach Supplier by way of </w:t>
      </w:r>
      <w:r w:rsidRPr="008635D5">
        <w:t>MHHS Implement</w:t>
      </w:r>
      <w:r>
        <w:t xml:space="preserve">ation Management Monthly Charges and </w:t>
      </w:r>
      <w:r w:rsidRPr="00C42E32">
        <w:t>by each</w:t>
      </w:r>
      <w:r>
        <w:t xml:space="preserve"> other</w:t>
      </w:r>
      <w:r w:rsidRPr="00C42E32">
        <w:t xml:space="preserve"> Party by way of BSCCo Charges over the same period </w:t>
      </w:r>
      <w:r>
        <w:t xml:space="preserve">had such </w:t>
      </w:r>
      <w:r w:rsidRPr="005B136E">
        <w:t xml:space="preserve">MHHS Implementation Management Monthly Charges </w:t>
      </w:r>
      <w:r>
        <w:t xml:space="preserve">been recovered from Suppliers as </w:t>
      </w:r>
      <w:r w:rsidRPr="00C42E32">
        <w:t>from the P</w:t>
      </w:r>
      <w:r>
        <w:t xml:space="preserve">413 Reconciliation Date. </w:t>
      </w:r>
    </w:p>
    <w:p w14:paraId="346616F7" w14:textId="41D5772E" w:rsidR="00A2061D" w:rsidRPr="00C42E32" w:rsidRDefault="00307A58" w:rsidP="00A2061D">
      <w:pPr>
        <w:ind w:left="992" w:hanging="992"/>
      </w:pPr>
      <w:r>
        <w:t>8.4</w:t>
      </w:r>
      <w:r w:rsidRPr="00C42E32">
        <w:tab/>
        <w:t xml:space="preserve">BSCCo shall send an invoice to Parties in respect of the reconciliation amounts determined pursuant to </w:t>
      </w:r>
      <w:hyperlink r:id="rId129" w:anchor="section-d-8-8.3" w:history="1">
        <w:r w:rsidR="00836F4A">
          <w:rPr>
            <w:rStyle w:val="Hyperlink"/>
          </w:rPr>
          <w:t>paragraph 8.3</w:t>
        </w:r>
      </w:hyperlink>
      <w:r w:rsidRPr="00C42E32">
        <w:t xml:space="preserve"> (and where such amounts are not included in an invoice to be sent to Parties pursuant to </w:t>
      </w:r>
      <w:hyperlink r:id="rId130" w:anchor="section-d-4-4.5-4.5.1" w:history="1">
        <w:r w:rsidR="00836F4A">
          <w:rPr>
            <w:rStyle w:val="Hyperlink"/>
          </w:rPr>
          <w:t>paragraph 4.5.1</w:t>
        </w:r>
      </w:hyperlink>
      <w:r w:rsidRPr="00C42E32">
        <w:t xml:space="preserve"> then, in respect of such invoice, the provisions of </w:t>
      </w:r>
      <w:hyperlink r:id="rId131" w:anchor="section-d-4-4.5" w:history="1">
        <w:r w:rsidRPr="00836F4A">
          <w:rPr>
            <w:rStyle w:val="Hyperlink"/>
          </w:rPr>
          <w:t>paragraph 4.5</w:t>
        </w:r>
      </w:hyperlink>
      <w:r w:rsidRPr="00C42E32">
        <w:t xml:space="preserve"> shall</w:t>
      </w:r>
      <w:r w:rsidR="00A2061D" w:rsidRPr="00A2061D">
        <w:t xml:space="preserve"> </w:t>
      </w:r>
      <w:r w:rsidR="00A2061D" w:rsidRPr="00C42E32">
        <w:t>apply mutatis mutandis)</w:t>
      </w:r>
      <w:r w:rsidR="00A2061D">
        <w:t>.</w:t>
      </w:r>
    </w:p>
    <w:p w14:paraId="4B8BD726" w14:textId="220F4507" w:rsidR="00A2061D" w:rsidRPr="00C42E32" w:rsidRDefault="00A2061D" w:rsidP="00A2061D">
      <w:pPr>
        <w:ind w:left="992" w:hanging="992"/>
      </w:pPr>
      <w:r>
        <w:t>8.5</w:t>
      </w:r>
      <w:r w:rsidRPr="00C42E32">
        <w:tab/>
      </w:r>
      <w:r>
        <w:t xml:space="preserve">Subject to </w:t>
      </w:r>
      <w:hyperlink r:id="rId132" w:anchor="section-d-4-4.4-4.4.5" w:history="1">
        <w:r w:rsidRPr="00836F4A">
          <w:rPr>
            <w:rStyle w:val="Hyperlink"/>
          </w:rPr>
          <w:t>paragraph 4.4.5</w:t>
        </w:r>
      </w:hyperlink>
      <w:r>
        <w:t xml:space="preserve">, </w:t>
      </w:r>
      <w:r w:rsidRPr="00C42E32">
        <w:t xml:space="preserve">BSCCo’s determination of </w:t>
      </w:r>
      <w:r>
        <w:t>such</w:t>
      </w:r>
      <w:r w:rsidRPr="00C42E32">
        <w:t xml:space="preserve"> reconciliation amounts shall be final and binding.</w:t>
      </w:r>
    </w:p>
    <w:p w14:paraId="4EC9A957" w14:textId="77777777" w:rsidR="00B368F7" w:rsidRDefault="00B368F7">
      <w:pPr>
        <w:spacing w:after="0"/>
        <w:jc w:val="left"/>
      </w:pPr>
      <w:r>
        <w:br w:type="page"/>
      </w:r>
    </w:p>
    <w:p w14:paraId="297254F6" w14:textId="77777777" w:rsidR="00B3070B" w:rsidRPr="00220DE0" w:rsidRDefault="00EE55AE" w:rsidP="003142A5">
      <w:pPr>
        <w:pStyle w:val="Heading2"/>
        <w:jc w:val="center"/>
      </w:pPr>
      <w:bookmarkStart w:id="365" w:name="_Toc86668414"/>
      <w:bookmarkStart w:id="366" w:name="_Toc169519092"/>
      <w:r w:rsidRPr="00220DE0">
        <w:lastRenderedPageBreak/>
        <w:t>ANNEX D-1: FUNDING SHARES</w:t>
      </w:r>
      <w:bookmarkEnd w:id="365"/>
      <w:bookmarkEnd w:id="366"/>
    </w:p>
    <w:p w14:paraId="2232197E" w14:textId="0B92966D" w:rsidR="00B3070B" w:rsidRPr="00CE3C8E" w:rsidRDefault="00EE55AE" w:rsidP="00F6193E">
      <w:pPr>
        <w:pStyle w:val="Heading3"/>
      </w:pPr>
      <w:bookmarkStart w:id="367" w:name="_Toc86668415"/>
      <w:bookmarkStart w:id="368" w:name="_Toc169519093"/>
      <w:r w:rsidRPr="00220DE0">
        <w:t>1</w:t>
      </w:r>
      <w:r w:rsidR="002C5AC7">
        <w:tab/>
      </w:r>
      <w:r w:rsidRPr="00220DE0">
        <w:t>Main Funding Shares</w:t>
      </w:r>
      <w:bookmarkEnd w:id="367"/>
      <w:bookmarkEnd w:id="368"/>
    </w:p>
    <w:p w14:paraId="7708AC1F" w14:textId="1128B80A" w:rsidR="00B3070B" w:rsidRPr="00220DE0" w:rsidRDefault="00CE3C8E" w:rsidP="00F6193E">
      <w:pPr>
        <w:ind w:left="992" w:hanging="992"/>
      </w:pPr>
      <w:r>
        <w:t>1.1</w:t>
      </w:r>
      <w:r>
        <w:tab/>
      </w:r>
      <w:r w:rsidR="00EE55AE" w:rsidRPr="00220DE0">
        <w:t>A Trading Party’s Main Funding Share (FSM</w:t>
      </w:r>
      <w:r w:rsidR="00EE55AE" w:rsidRPr="00164148">
        <w:rPr>
          <w:vertAlign w:val="subscript"/>
        </w:rPr>
        <w:t>pm</w:t>
      </w:r>
      <w:r w:rsidR="00EE55AE" w:rsidRPr="00220DE0">
        <w:t>) in relation to a month (month ‘m’) reflects its proportionate share of aggregate Credited Energy Volumes for that month and shall be determined as follows:</w:t>
      </w:r>
    </w:p>
    <w:p w14:paraId="22C007B1" w14:textId="5C47C75E" w:rsidR="00B3070B" w:rsidRPr="00220DE0" w:rsidRDefault="00CE3C8E">
      <w:pPr>
        <w:ind w:left="992"/>
      </w:pPr>
      <w:r>
        <w:t>(a)</w:t>
      </w:r>
      <w:r>
        <w:tab/>
      </w:r>
      <w:r w:rsidR="00EE55AE" w:rsidRPr="00220DE0">
        <w:t>FSM</w:t>
      </w:r>
      <w:r w:rsidR="00EE55AE" w:rsidRPr="00220DE0">
        <w:rPr>
          <w:vertAlign w:val="subscript"/>
        </w:rPr>
        <w:t>pm</w:t>
      </w:r>
      <w:r w:rsidR="00EE55AE" w:rsidRPr="00220DE0">
        <w:t xml:space="preserve"> = ½ * {</w:t>
      </w:r>
      <w:r w:rsidR="00EE55AE" w:rsidRPr="00220DE0">
        <w:rPr>
          <w:vertAlign w:val="superscript"/>
        </w:rPr>
        <w:t>P</w:t>
      </w:r>
      <w:r w:rsidR="00EE55AE" w:rsidRPr="00220DE0">
        <w:sym w:font="Symbol" w:char="F053"/>
      </w:r>
      <w:r w:rsidR="00EE55AE" w:rsidRPr="00220DE0">
        <w:rPr>
          <w:vertAlign w:val="superscript"/>
        </w:rPr>
        <w:t>+</w:t>
      </w:r>
      <w:r w:rsidR="00EE55AE" w:rsidRPr="00220DE0">
        <w:t xml:space="preserve"> </w:t>
      </w:r>
      <w:r w:rsidR="00A467F4">
        <w:rPr>
          <w:vertAlign w:val="subscript"/>
        </w:rPr>
        <w:t>(non-I)</w:t>
      </w:r>
      <w:r w:rsidR="00A467F4" w:rsidRPr="00220DE0">
        <w:t xml:space="preserve"> </w:t>
      </w:r>
      <w:r w:rsidR="00EE55AE" w:rsidRPr="00220DE0">
        <w:t>(QCE</w:t>
      </w:r>
      <w:r w:rsidR="00EE55AE" w:rsidRPr="00220DE0">
        <w:rPr>
          <w:vertAlign w:val="subscript"/>
        </w:rPr>
        <w:t>iaj</w:t>
      </w:r>
      <w:r w:rsidR="00EE55AE" w:rsidRPr="00220DE0">
        <w:t xml:space="preserve">) + </w:t>
      </w:r>
      <w:r w:rsidR="00EE55AE" w:rsidRPr="00220DE0">
        <w:rPr>
          <w:vertAlign w:val="superscript"/>
        </w:rPr>
        <w:t>P</w:t>
      </w:r>
      <w:r w:rsidR="00EE55AE" w:rsidRPr="00220DE0">
        <w:sym w:font="Symbol" w:char="F053"/>
      </w:r>
      <w:r w:rsidR="00EE55AE" w:rsidRPr="00220DE0">
        <w:rPr>
          <w:vertAlign w:val="superscript"/>
        </w:rPr>
        <w:t>-</w:t>
      </w:r>
      <w:r w:rsidR="00EE55AE" w:rsidRPr="00220DE0">
        <w:t xml:space="preserve"> </w:t>
      </w:r>
      <w:r w:rsidR="00A467F4">
        <w:rPr>
          <w:vertAlign w:val="subscript"/>
        </w:rPr>
        <w:t>(non-I)</w:t>
      </w:r>
      <w:r w:rsidR="00A467F4" w:rsidRPr="00220DE0">
        <w:t xml:space="preserve"> </w:t>
      </w:r>
      <w:r w:rsidR="00EE55AE" w:rsidRPr="00220DE0">
        <w:t>(- QCE</w:t>
      </w:r>
      <w:r w:rsidR="00EE55AE" w:rsidRPr="00220DE0">
        <w:rPr>
          <w:vertAlign w:val="subscript"/>
        </w:rPr>
        <w:t>iaj</w:t>
      </w:r>
      <w:r w:rsidR="00EE55AE" w:rsidRPr="00220DE0">
        <w:t xml:space="preserve">)} / </w:t>
      </w:r>
      <w:r w:rsidR="00EE55AE" w:rsidRPr="00220DE0">
        <w:sym w:font="Symbol" w:char="F053"/>
      </w:r>
      <w:r w:rsidR="00EE55AE" w:rsidRPr="00220DE0">
        <w:rPr>
          <w:vertAlign w:val="subscript"/>
        </w:rPr>
        <w:t>p</w:t>
      </w:r>
      <w:r w:rsidR="00EE55AE" w:rsidRPr="00220DE0">
        <w:t xml:space="preserve"> {</w:t>
      </w:r>
      <w:r w:rsidR="00EE55AE" w:rsidRPr="00220DE0">
        <w:rPr>
          <w:vertAlign w:val="superscript"/>
        </w:rPr>
        <w:t>P</w:t>
      </w:r>
      <w:r w:rsidR="00EE55AE" w:rsidRPr="00220DE0">
        <w:sym w:font="Symbol" w:char="F053"/>
      </w:r>
      <w:r w:rsidR="00EE55AE" w:rsidRPr="00220DE0">
        <w:rPr>
          <w:vertAlign w:val="superscript"/>
        </w:rPr>
        <w:t>+</w:t>
      </w:r>
      <w:r w:rsidR="00A467F4">
        <w:rPr>
          <w:vertAlign w:val="subscript"/>
        </w:rPr>
        <w:t>(non-I)</w:t>
      </w:r>
      <w:r w:rsidR="004059CD">
        <w:t xml:space="preserve"> </w:t>
      </w:r>
      <w:r w:rsidR="00EE55AE" w:rsidRPr="00220DE0">
        <w:t>(QCE</w:t>
      </w:r>
      <w:r w:rsidR="00EE55AE" w:rsidRPr="00220DE0">
        <w:rPr>
          <w:vertAlign w:val="subscript"/>
        </w:rPr>
        <w:t>iaj</w:t>
      </w:r>
      <w:r w:rsidR="00EE55AE" w:rsidRPr="00220DE0">
        <w:t xml:space="preserve">) + </w:t>
      </w:r>
      <w:r w:rsidR="00EE55AE" w:rsidRPr="00220DE0">
        <w:rPr>
          <w:vertAlign w:val="superscript"/>
        </w:rPr>
        <w:t>P</w:t>
      </w:r>
      <w:r w:rsidR="00EE55AE" w:rsidRPr="00220DE0">
        <w:sym w:font="Symbol" w:char="F053"/>
      </w:r>
      <w:r w:rsidR="00EE55AE" w:rsidRPr="00220DE0">
        <w:rPr>
          <w:vertAlign w:val="superscript"/>
        </w:rPr>
        <w:t>-</w:t>
      </w:r>
      <w:r w:rsidR="00EE55AE" w:rsidRPr="00220DE0">
        <w:t xml:space="preserve"> (- QCE</w:t>
      </w:r>
      <w:r w:rsidR="00EE55AE" w:rsidRPr="00220DE0">
        <w:rPr>
          <w:vertAlign w:val="subscript"/>
        </w:rPr>
        <w:t>iaj</w:t>
      </w:r>
      <w:r w:rsidR="00EE55AE" w:rsidRPr="00220DE0">
        <w:t xml:space="preserve">)} </w:t>
      </w:r>
    </w:p>
    <w:p w14:paraId="3BF3D077" w14:textId="77777777" w:rsidR="00B3070B" w:rsidRPr="00220DE0" w:rsidRDefault="00EE55AE">
      <w:pPr>
        <w:ind w:left="1560"/>
      </w:pPr>
      <w:r w:rsidRPr="00220DE0">
        <w:t>+  ½ * {</w:t>
      </w:r>
      <w:r w:rsidRPr="00220DE0">
        <w:rPr>
          <w:vertAlign w:val="superscript"/>
        </w:rPr>
        <w:t>C</w:t>
      </w:r>
      <w:r w:rsidRPr="00220DE0">
        <w:sym w:font="Symbol" w:char="F053"/>
      </w:r>
      <w:r w:rsidRPr="00220DE0">
        <w:rPr>
          <w:vertAlign w:val="superscript"/>
        </w:rPr>
        <w:t>+</w:t>
      </w:r>
      <w:r w:rsidR="00A467F4">
        <w:rPr>
          <w:vertAlign w:val="subscript"/>
        </w:rPr>
        <w:t>(non-I)</w:t>
      </w:r>
      <w:r w:rsidRPr="00220DE0">
        <w:t xml:space="preserve"> (QCE</w:t>
      </w:r>
      <w:r w:rsidRPr="00220DE0">
        <w:rPr>
          <w:vertAlign w:val="subscript"/>
        </w:rPr>
        <w:t>iaj</w:t>
      </w:r>
      <w:r w:rsidRPr="00220DE0">
        <w:t xml:space="preserve">) + </w:t>
      </w:r>
      <w:r w:rsidRPr="00220DE0">
        <w:rPr>
          <w:vertAlign w:val="superscript"/>
        </w:rPr>
        <w:t>C</w:t>
      </w:r>
      <w:r w:rsidRPr="00220DE0">
        <w:sym w:font="Symbol" w:char="F053"/>
      </w:r>
      <w:r w:rsidRPr="00220DE0">
        <w:rPr>
          <w:vertAlign w:val="superscript"/>
        </w:rPr>
        <w:t>-</w:t>
      </w:r>
      <w:r w:rsidR="00A467F4">
        <w:rPr>
          <w:vertAlign w:val="subscript"/>
        </w:rPr>
        <w:t>(non-I)</w:t>
      </w:r>
      <w:r w:rsidRPr="00220DE0">
        <w:t xml:space="preserve"> (-QCE</w:t>
      </w:r>
      <w:r w:rsidRPr="00220DE0">
        <w:rPr>
          <w:vertAlign w:val="subscript"/>
        </w:rPr>
        <w:t>iaj</w:t>
      </w:r>
      <w:r w:rsidRPr="00220DE0">
        <w:t xml:space="preserve">)} / </w:t>
      </w:r>
      <w:r w:rsidRPr="00220DE0">
        <w:sym w:font="Symbol" w:char="F053"/>
      </w:r>
      <w:r w:rsidRPr="00220DE0">
        <w:rPr>
          <w:vertAlign w:val="subscript"/>
        </w:rPr>
        <w:t>p</w:t>
      </w:r>
      <w:r w:rsidRPr="00220DE0">
        <w:t xml:space="preserve"> {</w:t>
      </w:r>
      <w:r w:rsidRPr="00220DE0">
        <w:rPr>
          <w:vertAlign w:val="superscript"/>
        </w:rPr>
        <w:t>C</w:t>
      </w:r>
      <w:r w:rsidRPr="00220DE0">
        <w:sym w:font="Symbol" w:char="F053"/>
      </w:r>
      <w:r w:rsidRPr="00220DE0">
        <w:rPr>
          <w:vertAlign w:val="superscript"/>
        </w:rPr>
        <w:t>+</w:t>
      </w:r>
      <w:r w:rsidRPr="00220DE0">
        <w:t xml:space="preserve"> </w:t>
      </w:r>
      <w:r w:rsidR="0025536A">
        <w:rPr>
          <w:vertAlign w:val="subscript"/>
        </w:rPr>
        <w:t>(non-I)</w:t>
      </w:r>
      <w:r w:rsidR="0025536A" w:rsidRPr="00220DE0">
        <w:t xml:space="preserve"> </w:t>
      </w:r>
      <w:r w:rsidRPr="00220DE0">
        <w:t>(QCE</w:t>
      </w:r>
      <w:r w:rsidRPr="00220DE0">
        <w:rPr>
          <w:vertAlign w:val="subscript"/>
        </w:rPr>
        <w:t>iaj</w:t>
      </w:r>
      <w:r w:rsidRPr="00220DE0">
        <w:t xml:space="preserve">) + </w:t>
      </w:r>
      <w:r w:rsidRPr="00220DE0">
        <w:rPr>
          <w:vertAlign w:val="superscript"/>
        </w:rPr>
        <w:t>C</w:t>
      </w:r>
      <w:r w:rsidRPr="00220DE0">
        <w:sym w:font="Symbol" w:char="F053"/>
      </w:r>
      <w:r w:rsidRPr="00220DE0">
        <w:rPr>
          <w:vertAlign w:val="superscript"/>
        </w:rPr>
        <w:t>-</w:t>
      </w:r>
      <w:r w:rsidR="0025536A">
        <w:rPr>
          <w:vertAlign w:val="subscript"/>
        </w:rPr>
        <w:t>(non-I)</w:t>
      </w:r>
      <w:r w:rsidRPr="00220DE0">
        <w:t xml:space="preserve"> (-QCE</w:t>
      </w:r>
      <w:r w:rsidRPr="00220DE0">
        <w:rPr>
          <w:vertAlign w:val="subscript"/>
        </w:rPr>
        <w:t>iaj</w:t>
      </w:r>
      <w:r w:rsidRPr="00220DE0">
        <w:t>)}</w:t>
      </w:r>
    </w:p>
    <w:p w14:paraId="139143CB" w14:textId="77777777" w:rsidR="00B3070B" w:rsidRPr="00220DE0" w:rsidRDefault="00EE55AE">
      <w:pPr>
        <w:ind w:left="992"/>
      </w:pPr>
      <w:r w:rsidRPr="00220DE0">
        <w:t>where:</w:t>
      </w:r>
    </w:p>
    <w:p w14:paraId="46E27F10" w14:textId="77777777" w:rsidR="00B3070B" w:rsidRPr="00220DE0" w:rsidRDefault="00EE55AE">
      <w:pPr>
        <w:ind w:left="1984" w:hanging="992"/>
      </w:pPr>
      <w:r w:rsidRPr="00220DE0">
        <w:rPr>
          <w:vertAlign w:val="superscript"/>
        </w:rPr>
        <w:t>P</w:t>
      </w:r>
      <w:r w:rsidRPr="00220DE0">
        <w:sym w:font="Symbol" w:char="F053"/>
      </w:r>
      <w:r w:rsidRPr="00220DE0">
        <w:rPr>
          <w:vertAlign w:val="superscript"/>
        </w:rPr>
        <w:t>+</w:t>
      </w:r>
      <w:r w:rsidR="0025536A">
        <w:rPr>
          <w:vertAlign w:val="subscript"/>
        </w:rPr>
        <w:t>(non-I)</w:t>
      </w:r>
      <w:r w:rsidRPr="00220DE0">
        <w:rPr>
          <w:vertAlign w:val="superscript"/>
        </w:rPr>
        <w:tab/>
      </w:r>
      <w:r w:rsidRPr="00220DE0">
        <w:t>represents, for the Production Energy Account a belonging to Party p, a sum over each Settlement Period in month m and each BM Unit</w:t>
      </w:r>
      <w:r w:rsidR="0025536A">
        <w:t xml:space="preserve"> that is not an Interconnector BM Unit</w:t>
      </w:r>
      <w:r w:rsidRPr="00220DE0">
        <w:t>, where the Trading Unit to which the BM Unit belongs is delivering in the Settlement Period j.</w:t>
      </w:r>
    </w:p>
    <w:p w14:paraId="7A316B1D" w14:textId="77777777" w:rsidR="00B3070B" w:rsidRPr="00220DE0" w:rsidRDefault="00EE55AE">
      <w:pPr>
        <w:ind w:left="1984" w:hanging="992"/>
      </w:pPr>
      <w:r w:rsidRPr="00220DE0">
        <w:rPr>
          <w:vertAlign w:val="superscript"/>
        </w:rPr>
        <w:t>P</w:t>
      </w:r>
      <w:r w:rsidRPr="00220DE0">
        <w:sym w:font="Symbol" w:char="F053"/>
      </w:r>
      <w:r w:rsidR="0025536A">
        <w:rPr>
          <w:vertAlign w:val="subscript"/>
        </w:rPr>
        <w:t>(non-I)</w:t>
      </w:r>
      <w:r w:rsidRPr="00220DE0">
        <w:rPr>
          <w:vertAlign w:val="superscript"/>
        </w:rPr>
        <w:tab/>
      </w:r>
      <w:r w:rsidRPr="00220DE0">
        <w:t>represents, for the Production Energy Account a belonging to Party p, a sum over each Settlement Period in month m and each BM Unit</w:t>
      </w:r>
      <w:r w:rsidR="0025536A">
        <w:t xml:space="preserve"> that is not an Interconnector BM Unit</w:t>
      </w:r>
      <w:r w:rsidRPr="00220DE0">
        <w:t>, where the Trading Unit to which the BM Unit belongs is offtaking in the Settlement Period j.</w:t>
      </w:r>
    </w:p>
    <w:p w14:paraId="54E743BA" w14:textId="77777777" w:rsidR="00B3070B" w:rsidRPr="00220DE0" w:rsidRDefault="00EE55AE">
      <w:pPr>
        <w:ind w:left="1984" w:hanging="992"/>
      </w:pPr>
      <w:r w:rsidRPr="00220DE0">
        <w:rPr>
          <w:vertAlign w:val="superscript"/>
        </w:rPr>
        <w:t>C</w:t>
      </w:r>
      <w:r w:rsidRPr="00220DE0">
        <w:sym w:font="Symbol" w:char="F053"/>
      </w:r>
      <w:r w:rsidRPr="00220DE0">
        <w:rPr>
          <w:vertAlign w:val="superscript"/>
        </w:rPr>
        <w:t>+</w:t>
      </w:r>
      <w:r w:rsidR="0025536A">
        <w:rPr>
          <w:vertAlign w:val="subscript"/>
        </w:rPr>
        <w:t>(non-I)</w:t>
      </w:r>
      <w:r w:rsidRPr="00220DE0">
        <w:rPr>
          <w:vertAlign w:val="superscript"/>
        </w:rPr>
        <w:tab/>
      </w:r>
      <w:r w:rsidRPr="00220DE0">
        <w:t>represents, for the Consumption Energy Account a belonging to Party p, a sum over each Settlement Period in month m and each BM Unit</w:t>
      </w:r>
      <w:r w:rsidR="0025536A">
        <w:t xml:space="preserve"> that is not an Interconnector BM Unit</w:t>
      </w:r>
      <w:r w:rsidRPr="00220DE0">
        <w:t>, where the Trading Unit to which the BM Unit belongs is delivering in the Settlement Period j.</w:t>
      </w:r>
    </w:p>
    <w:p w14:paraId="471E0AB7" w14:textId="77777777" w:rsidR="00B3070B" w:rsidRPr="00220DE0" w:rsidRDefault="00EE55AE">
      <w:pPr>
        <w:ind w:left="1984" w:hanging="992"/>
      </w:pPr>
      <w:r w:rsidRPr="00220DE0">
        <w:rPr>
          <w:vertAlign w:val="superscript"/>
        </w:rPr>
        <w:t>C</w:t>
      </w:r>
      <w:r w:rsidRPr="00220DE0">
        <w:sym w:font="Symbol" w:char="F053"/>
      </w:r>
      <w:r w:rsidRPr="00220DE0">
        <w:rPr>
          <w:vertAlign w:val="superscript"/>
        </w:rPr>
        <w:t>-</w:t>
      </w:r>
      <w:r w:rsidR="0025536A">
        <w:rPr>
          <w:vertAlign w:val="subscript"/>
        </w:rPr>
        <w:t>(non-I)</w:t>
      </w:r>
      <w:r w:rsidRPr="00220DE0">
        <w:rPr>
          <w:vertAlign w:val="superscript"/>
        </w:rPr>
        <w:tab/>
      </w:r>
      <w:r w:rsidRPr="00220DE0">
        <w:t>represents, for the Consumption Energy Account a belonging to Party p, a sum over each Settlement Period in month m and each BM Unit</w:t>
      </w:r>
      <w:r w:rsidR="0025536A">
        <w:t xml:space="preserve"> that is not an Interconnector BM Unit</w:t>
      </w:r>
      <w:r w:rsidRPr="00220DE0">
        <w:t>, where the Trading Unit to which the BM Unit belongs is offtaking in the Settlement Period j.</w:t>
      </w:r>
    </w:p>
    <w:p w14:paraId="668DE7A5" w14:textId="77777777" w:rsidR="00B3070B" w:rsidRPr="00220DE0" w:rsidRDefault="00EE55AE">
      <w:pPr>
        <w:numPr>
          <w:ilvl w:val="12"/>
          <w:numId w:val="0"/>
        </w:numPr>
        <w:ind w:left="1984" w:hanging="992"/>
      </w:pPr>
      <w:r w:rsidRPr="00220DE0">
        <w:sym w:font="Symbol" w:char="F053"/>
      </w:r>
      <w:r w:rsidRPr="00220DE0">
        <w:rPr>
          <w:vertAlign w:val="subscript"/>
        </w:rPr>
        <w:t xml:space="preserve">p </w:t>
      </w:r>
      <w:r w:rsidRPr="00220DE0">
        <w:tab/>
        <w:t>represents the sum over all Trading Parties p;</w:t>
      </w:r>
    </w:p>
    <w:p w14:paraId="6CFC849F" w14:textId="344CBF83" w:rsidR="00B3070B" w:rsidRPr="00220DE0" w:rsidRDefault="00EE55AE">
      <w:pPr>
        <w:numPr>
          <w:ilvl w:val="12"/>
          <w:numId w:val="0"/>
        </w:numPr>
        <w:ind w:left="993" w:right="702" w:hanging="1"/>
      </w:pPr>
      <w:r w:rsidRPr="00220DE0">
        <w:t xml:space="preserve">and where delivering and offtaking are construed in accordance with </w:t>
      </w:r>
      <w:hyperlink r:id="rId133" w:anchor="section-t-2-2.1-2.1.1" w:history="1">
        <w:r w:rsidR="00237410">
          <w:rPr>
            <w:rStyle w:val="Hyperlink"/>
          </w:rPr>
          <w:t>Section T2.1.1</w:t>
        </w:r>
      </w:hyperlink>
      <w:r w:rsidRPr="00220DE0">
        <w:t>.</w:t>
      </w:r>
    </w:p>
    <w:p w14:paraId="2E78C63E" w14:textId="77777777" w:rsidR="00B3070B" w:rsidRPr="00220DE0" w:rsidRDefault="00B3070B">
      <w:pPr>
        <w:numPr>
          <w:ilvl w:val="12"/>
          <w:numId w:val="0"/>
        </w:numPr>
        <w:ind w:right="702"/>
      </w:pPr>
    </w:p>
    <w:p w14:paraId="1A406553" w14:textId="0323F49E" w:rsidR="003142A5" w:rsidRDefault="00EE55AE" w:rsidP="00F6193E">
      <w:pPr>
        <w:pStyle w:val="Heading3"/>
      </w:pPr>
      <w:bookmarkStart w:id="369" w:name="_Toc86668416"/>
      <w:bookmarkStart w:id="370" w:name="_Toc169519094"/>
      <w:r w:rsidRPr="00220DE0">
        <w:t>2</w:t>
      </w:r>
      <w:r w:rsidR="002C5AC7">
        <w:tab/>
      </w:r>
      <w:r w:rsidRPr="00220DE0">
        <w:t>Not Used</w:t>
      </w:r>
      <w:bookmarkEnd w:id="369"/>
      <w:bookmarkEnd w:id="370"/>
    </w:p>
    <w:p w14:paraId="337BE6C3" w14:textId="6C98F457" w:rsidR="00B3070B" w:rsidRPr="00F6193E" w:rsidRDefault="00EE55AE" w:rsidP="00F6193E">
      <w:pPr>
        <w:pStyle w:val="Heading3"/>
      </w:pPr>
      <w:bookmarkStart w:id="371" w:name="_Toc86668417"/>
      <w:bookmarkStart w:id="372" w:name="_Toc169519095"/>
      <w:r w:rsidRPr="00220DE0">
        <w:t>3</w:t>
      </w:r>
      <w:r w:rsidR="002C5AC7">
        <w:tab/>
      </w:r>
      <w:r w:rsidRPr="00220DE0">
        <w:t>SVA (Production) Funding Shares</w:t>
      </w:r>
      <w:bookmarkEnd w:id="371"/>
      <w:bookmarkEnd w:id="372"/>
    </w:p>
    <w:p w14:paraId="335096DD" w14:textId="58D77DF0" w:rsidR="00B3070B" w:rsidRPr="00220DE0" w:rsidRDefault="002C5AC7" w:rsidP="00F6193E">
      <w:pPr>
        <w:ind w:left="992" w:hanging="992"/>
      </w:pPr>
      <w:r>
        <w:t>3.1</w:t>
      </w:r>
      <w:r>
        <w:tab/>
      </w:r>
      <w:r w:rsidR="00EE55AE" w:rsidRPr="00220DE0">
        <w:t>A Trading Party’s SVA (Production) Funding Share (FSPS</w:t>
      </w:r>
      <w:r w:rsidR="00EE55AE" w:rsidRPr="00FF2227">
        <w:rPr>
          <w:vertAlign w:val="subscript"/>
        </w:rPr>
        <w:t>pm</w:t>
      </w:r>
      <w:r w:rsidR="00EE55AE" w:rsidRPr="00220DE0">
        <w:t>) in relation to a month (month ‘m’) reflects its proportionate share of aggregate Credited Energy Volumes for Production BM Units for that month and shall be determined as follows:</w:t>
      </w:r>
    </w:p>
    <w:p w14:paraId="35B875D3" w14:textId="77777777" w:rsidR="00B3070B" w:rsidRPr="00220DE0" w:rsidRDefault="00EE55AE">
      <w:pPr>
        <w:ind w:left="992"/>
      </w:pPr>
      <w:r w:rsidRPr="00220DE0">
        <w:t>FSPS</w:t>
      </w:r>
      <w:r w:rsidRPr="00220DE0">
        <w:rPr>
          <w:vertAlign w:val="subscript"/>
        </w:rPr>
        <w:t>pm</w:t>
      </w:r>
      <w:r w:rsidRPr="00220DE0">
        <w:t xml:space="preserve"> =   {</w:t>
      </w:r>
      <w:r w:rsidRPr="00220DE0">
        <w:rPr>
          <w:vertAlign w:val="superscript"/>
        </w:rPr>
        <w:t>P</w:t>
      </w:r>
      <w:r w:rsidRPr="00220DE0">
        <w:sym w:font="Symbol" w:char="F053"/>
      </w:r>
      <w:r w:rsidRPr="00220DE0">
        <w:rPr>
          <w:vertAlign w:val="superscript"/>
        </w:rPr>
        <w:t>+</w:t>
      </w:r>
      <w:r w:rsidR="0025536A">
        <w:rPr>
          <w:vertAlign w:val="subscript"/>
        </w:rPr>
        <w:t>(non-I)</w:t>
      </w:r>
      <w:r w:rsidRPr="00220DE0">
        <w:t xml:space="preserve"> (QCE</w:t>
      </w:r>
      <w:r w:rsidRPr="00220DE0">
        <w:rPr>
          <w:vertAlign w:val="subscript"/>
        </w:rPr>
        <w:t>iaj</w:t>
      </w:r>
      <w:r w:rsidRPr="00220DE0">
        <w:t xml:space="preserve">) + </w:t>
      </w:r>
      <w:r w:rsidRPr="00220DE0">
        <w:rPr>
          <w:vertAlign w:val="superscript"/>
        </w:rPr>
        <w:t>P</w:t>
      </w:r>
      <w:r w:rsidRPr="00220DE0">
        <w:sym w:font="Symbol" w:char="F053"/>
      </w:r>
      <w:r w:rsidRPr="00220DE0">
        <w:rPr>
          <w:vertAlign w:val="superscript"/>
        </w:rPr>
        <w:t>-</w:t>
      </w:r>
      <w:r w:rsidR="0025536A">
        <w:rPr>
          <w:vertAlign w:val="subscript"/>
        </w:rPr>
        <w:t>(non-I)</w:t>
      </w:r>
      <w:r w:rsidRPr="00220DE0">
        <w:t xml:space="preserve"> (- QCE</w:t>
      </w:r>
      <w:r w:rsidRPr="00220DE0">
        <w:rPr>
          <w:vertAlign w:val="subscript"/>
        </w:rPr>
        <w:t>iaj</w:t>
      </w:r>
      <w:r w:rsidRPr="00220DE0">
        <w:t xml:space="preserve">)} / </w:t>
      </w:r>
      <w:r w:rsidRPr="00220DE0">
        <w:sym w:font="Symbol" w:char="F053"/>
      </w:r>
      <w:r w:rsidRPr="00220DE0">
        <w:rPr>
          <w:vertAlign w:val="subscript"/>
        </w:rPr>
        <w:t>p</w:t>
      </w:r>
      <w:r w:rsidRPr="00220DE0">
        <w:t xml:space="preserve"> {</w:t>
      </w:r>
      <w:r w:rsidRPr="00220DE0">
        <w:rPr>
          <w:vertAlign w:val="superscript"/>
        </w:rPr>
        <w:t>P</w:t>
      </w:r>
      <w:r w:rsidRPr="00220DE0">
        <w:sym w:font="Symbol" w:char="F053"/>
      </w:r>
      <w:r w:rsidRPr="00220DE0">
        <w:rPr>
          <w:vertAlign w:val="superscript"/>
        </w:rPr>
        <w:t>+</w:t>
      </w:r>
      <w:r w:rsidR="0025536A">
        <w:rPr>
          <w:vertAlign w:val="subscript"/>
        </w:rPr>
        <w:t>(non-I)</w:t>
      </w:r>
      <w:r w:rsidRPr="00220DE0">
        <w:t xml:space="preserve"> (QCE</w:t>
      </w:r>
      <w:r w:rsidRPr="00220DE0">
        <w:rPr>
          <w:vertAlign w:val="subscript"/>
        </w:rPr>
        <w:t>iaj</w:t>
      </w:r>
      <w:r w:rsidRPr="00220DE0">
        <w:t xml:space="preserve">) + </w:t>
      </w:r>
      <w:r w:rsidRPr="00220DE0">
        <w:rPr>
          <w:vertAlign w:val="superscript"/>
        </w:rPr>
        <w:t>P</w:t>
      </w:r>
      <w:r w:rsidRPr="00220DE0">
        <w:sym w:font="Symbol" w:char="F053"/>
      </w:r>
      <w:r w:rsidRPr="00220DE0">
        <w:rPr>
          <w:vertAlign w:val="superscript"/>
        </w:rPr>
        <w:t>-</w:t>
      </w:r>
      <w:r w:rsidR="0025536A">
        <w:rPr>
          <w:vertAlign w:val="subscript"/>
        </w:rPr>
        <w:t>(non-I)</w:t>
      </w:r>
      <w:r w:rsidRPr="00220DE0">
        <w:t xml:space="preserve"> (- QCE</w:t>
      </w:r>
      <w:r w:rsidRPr="00220DE0">
        <w:rPr>
          <w:vertAlign w:val="subscript"/>
        </w:rPr>
        <w:t>iaj</w:t>
      </w:r>
      <w:r w:rsidRPr="00220DE0">
        <w:t>)}</w:t>
      </w:r>
    </w:p>
    <w:p w14:paraId="008CFBD1" w14:textId="77777777" w:rsidR="00B3070B" w:rsidRPr="00220DE0" w:rsidRDefault="00EE55AE">
      <w:pPr>
        <w:ind w:left="992"/>
      </w:pPr>
      <w:r w:rsidRPr="00220DE0">
        <w:t>where the summations are the same as in Part 1.</w:t>
      </w:r>
    </w:p>
    <w:p w14:paraId="3BA54470" w14:textId="77777777" w:rsidR="003142A5" w:rsidRDefault="003142A5">
      <w:pPr>
        <w:spacing w:after="0"/>
        <w:jc w:val="left"/>
      </w:pPr>
      <w:r>
        <w:br w:type="page"/>
      </w:r>
    </w:p>
    <w:p w14:paraId="4E3F496A" w14:textId="084130D4" w:rsidR="00B3070B" w:rsidRPr="00154D13" w:rsidRDefault="00EE55AE" w:rsidP="00F6193E">
      <w:pPr>
        <w:pStyle w:val="Heading3"/>
      </w:pPr>
      <w:bookmarkStart w:id="373" w:name="_Toc86668418"/>
      <w:bookmarkStart w:id="374" w:name="_Toc169519096"/>
      <w:r w:rsidRPr="00220DE0">
        <w:lastRenderedPageBreak/>
        <w:t xml:space="preserve">4 </w:t>
      </w:r>
      <w:r w:rsidR="002C5AC7">
        <w:tab/>
      </w:r>
      <w:r w:rsidRPr="00220DE0">
        <w:t>General Funding Shares</w:t>
      </w:r>
      <w:bookmarkEnd w:id="373"/>
      <w:bookmarkEnd w:id="374"/>
    </w:p>
    <w:p w14:paraId="6CF04CCF" w14:textId="47FAF501" w:rsidR="00B3070B" w:rsidRPr="002C5AC7" w:rsidRDefault="002C5AC7" w:rsidP="00F6193E">
      <w:pPr>
        <w:ind w:left="992" w:hanging="992"/>
      </w:pPr>
      <w:bookmarkStart w:id="375" w:name="_Toc86668419"/>
      <w:r w:rsidRPr="002C5AC7">
        <w:rPr>
          <w:b/>
        </w:rPr>
        <w:t>4.1</w:t>
      </w:r>
      <w:r w:rsidR="00EE55AE" w:rsidRPr="002C5AC7">
        <w:rPr>
          <w:b/>
        </w:rPr>
        <w:tab/>
        <w:t>General funding shares</w:t>
      </w:r>
      <w:bookmarkEnd w:id="375"/>
    </w:p>
    <w:p w14:paraId="59BF9137" w14:textId="661D01E2" w:rsidR="00B3070B" w:rsidRPr="00220DE0" w:rsidRDefault="002C5AC7" w:rsidP="00F6193E">
      <w:pPr>
        <w:ind w:left="992" w:hanging="992"/>
      </w:pPr>
      <w:r>
        <w:t>4.1.1</w:t>
      </w:r>
      <w:r>
        <w:tab/>
      </w:r>
      <w:r w:rsidR="00EE55AE" w:rsidRPr="00220DE0">
        <w:t>A Trading Party’s General Funding Share (FSG</w:t>
      </w:r>
      <w:r w:rsidR="00EE55AE" w:rsidRPr="00164148">
        <w:rPr>
          <w:vertAlign w:val="subscript"/>
        </w:rPr>
        <w:t>pm</w:t>
      </w:r>
      <w:r w:rsidR="00EE55AE" w:rsidRPr="00220DE0">
        <w:t>) in relation to a month (month ‘m’) reflects its proportionate share of the aggregate of certain BSCCo Charges for that month shall be determined as follows:</w:t>
      </w:r>
    </w:p>
    <w:p w14:paraId="2532DA1A" w14:textId="77777777" w:rsidR="00B3070B" w:rsidRPr="00220DE0" w:rsidRDefault="00EE55AE">
      <w:pPr>
        <w:tabs>
          <w:tab w:val="left" w:pos="1985"/>
        </w:tabs>
        <w:ind w:left="2432" w:hanging="1440"/>
        <w:jc w:val="left"/>
      </w:pPr>
      <w:r w:rsidRPr="00220DE0">
        <w:t>FSG</w:t>
      </w:r>
      <w:r w:rsidRPr="00220DE0">
        <w:rPr>
          <w:vertAlign w:val="subscript"/>
        </w:rPr>
        <w:t>pm</w:t>
      </w:r>
      <w:r w:rsidRPr="00220DE0">
        <w:tab/>
        <w:t>=</w:t>
      </w:r>
      <w:r w:rsidRPr="00220DE0">
        <w:tab/>
        <w:t>{TSC</w:t>
      </w:r>
      <w:r w:rsidRPr="00220DE0">
        <w:rPr>
          <w:vertAlign w:val="subscript"/>
        </w:rPr>
        <w:t>pm</w:t>
      </w:r>
      <w:r w:rsidRPr="00220DE0">
        <w:t xml:space="preserve">  +  (MNMC</w:t>
      </w:r>
      <w:r w:rsidRPr="00220DE0">
        <w:rPr>
          <w:vertAlign w:val="subscript"/>
        </w:rPr>
        <w:t>m</w:t>
      </w:r>
      <w:r w:rsidRPr="00220DE0">
        <w:t xml:space="preserve">  *  FSM</w:t>
      </w:r>
      <w:r w:rsidRPr="00220DE0">
        <w:rPr>
          <w:vertAlign w:val="subscript"/>
        </w:rPr>
        <w:t>pm</w:t>
      </w:r>
      <w:r w:rsidRPr="00220DE0">
        <w:t>)  +  (MPSC</w:t>
      </w:r>
      <w:r w:rsidRPr="00220DE0">
        <w:rPr>
          <w:vertAlign w:val="subscript"/>
        </w:rPr>
        <w:t>m</w:t>
      </w:r>
      <w:r w:rsidRPr="00220DE0">
        <w:t xml:space="preserve">   *  FSPS</w:t>
      </w:r>
      <w:r w:rsidRPr="00220DE0">
        <w:rPr>
          <w:vertAlign w:val="subscript"/>
        </w:rPr>
        <w:t>pm</w:t>
      </w:r>
      <w:r w:rsidRPr="00220DE0">
        <w:t xml:space="preserve">)}   /   </w:t>
      </w:r>
      <w:r w:rsidRPr="00220DE0">
        <w:sym w:font="Symbol" w:char="F053"/>
      </w:r>
      <w:r w:rsidRPr="00220DE0">
        <w:rPr>
          <w:vertAlign w:val="subscript"/>
        </w:rPr>
        <w:t xml:space="preserve">p  </w:t>
      </w:r>
      <w:r w:rsidRPr="00220DE0">
        <w:t>{TSC</w:t>
      </w:r>
      <w:r w:rsidRPr="00220DE0">
        <w:rPr>
          <w:vertAlign w:val="subscript"/>
        </w:rPr>
        <w:t>pm</w:t>
      </w:r>
      <w:r w:rsidRPr="00220DE0">
        <w:t xml:space="preserve">  +  (MNMC</w:t>
      </w:r>
      <w:r w:rsidRPr="00220DE0">
        <w:rPr>
          <w:vertAlign w:val="subscript"/>
        </w:rPr>
        <w:t>m</w:t>
      </w:r>
      <w:r w:rsidRPr="00220DE0">
        <w:t xml:space="preserve"> *  FSM</w:t>
      </w:r>
      <w:r w:rsidRPr="00220DE0">
        <w:rPr>
          <w:vertAlign w:val="subscript"/>
        </w:rPr>
        <w:t>pm</w:t>
      </w:r>
      <w:r w:rsidRPr="00220DE0">
        <w:t>)   +    (MPSC</w:t>
      </w:r>
      <w:r w:rsidRPr="00220DE0">
        <w:rPr>
          <w:vertAlign w:val="subscript"/>
        </w:rPr>
        <w:t>m</w:t>
      </w:r>
      <w:r w:rsidRPr="00220DE0">
        <w:t xml:space="preserve">  *   FSPS</w:t>
      </w:r>
      <w:r w:rsidRPr="00220DE0">
        <w:rPr>
          <w:vertAlign w:val="subscript"/>
        </w:rPr>
        <w:t>pm</w:t>
      </w:r>
      <w:r w:rsidRPr="00220DE0">
        <w:t>)}</w:t>
      </w:r>
    </w:p>
    <w:p w14:paraId="2AE5D93C" w14:textId="77777777" w:rsidR="00B3070B" w:rsidRPr="00220DE0" w:rsidRDefault="00EE55AE">
      <w:pPr>
        <w:ind w:left="992"/>
      </w:pPr>
      <w:r w:rsidRPr="00220DE0">
        <w:t>where</w:t>
      </w:r>
    </w:p>
    <w:p w14:paraId="4ECB98B4" w14:textId="77777777" w:rsidR="00B3070B" w:rsidRPr="00220DE0" w:rsidRDefault="00EE55AE">
      <w:pPr>
        <w:tabs>
          <w:tab w:val="left" w:pos="1985"/>
        </w:tabs>
        <w:ind w:left="2432" w:hanging="1440"/>
        <w:jc w:val="left"/>
      </w:pPr>
      <w:r w:rsidRPr="00220DE0">
        <w:t>TSC</w:t>
      </w:r>
      <w:r w:rsidRPr="00220DE0">
        <w:rPr>
          <w:vertAlign w:val="subscript"/>
        </w:rPr>
        <w:t>pm</w:t>
      </w:r>
      <w:r w:rsidRPr="00220DE0">
        <w:tab/>
        <w:t>=</w:t>
      </w:r>
      <w:r w:rsidRPr="00220DE0">
        <w:tab/>
        <w:t>Total Specified BSC Charges, with the exception of Secondary BM Unit Monthly Charges</w:t>
      </w:r>
      <w:r w:rsidR="006928E4">
        <w:t xml:space="preserve"> and MHHS Implementation Management Monthly Charges</w:t>
      </w:r>
      <w:r w:rsidRPr="00220DE0">
        <w:t>, for Trading Party p relating to month m</w:t>
      </w:r>
    </w:p>
    <w:p w14:paraId="73AE1D49" w14:textId="77777777" w:rsidR="00B3070B" w:rsidRPr="00220DE0" w:rsidRDefault="00EE55AE">
      <w:pPr>
        <w:tabs>
          <w:tab w:val="left" w:pos="1985"/>
        </w:tabs>
        <w:ind w:left="2432" w:hanging="1440"/>
        <w:jc w:val="left"/>
      </w:pPr>
      <w:r w:rsidRPr="00220DE0">
        <w:t>MNMC</w:t>
      </w:r>
      <w:r w:rsidRPr="00220DE0">
        <w:rPr>
          <w:vertAlign w:val="subscript"/>
        </w:rPr>
        <w:t>m</w:t>
      </w:r>
      <w:r w:rsidRPr="00220DE0">
        <w:tab/>
        <w:t>=</w:t>
      </w:r>
      <w:r w:rsidRPr="00220DE0">
        <w:tab/>
        <w:t>Monthly Net Main Costs relating to month m</w:t>
      </w:r>
    </w:p>
    <w:p w14:paraId="79A668EF" w14:textId="77777777" w:rsidR="00B3070B" w:rsidRPr="00220DE0" w:rsidRDefault="00EE55AE">
      <w:pPr>
        <w:tabs>
          <w:tab w:val="left" w:pos="1985"/>
        </w:tabs>
        <w:ind w:left="2432" w:hanging="1440"/>
        <w:jc w:val="left"/>
      </w:pPr>
      <w:r w:rsidRPr="00220DE0">
        <w:t>FSM</w:t>
      </w:r>
      <w:r w:rsidRPr="00220DE0">
        <w:rPr>
          <w:vertAlign w:val="subscript"/>
        </w:rPr>
        <w:t>pm</w:t>
      </w:r>
      <w:r w:rsidRPr="00220DE0">
        <w:t xml:space="preserve"> </w:t>
      </w:r>
      <w:r w:rsidRPr="00220DE0">
        <w:tab/>
        <w:t>=</w:t>
      </w:r>
      <w:r w:rsidRPr="00220DE0">
        <w:tab/>
        <w:t>Main Funding Share for Trading Party p relating to month m</w:t>
      </w:r>
    </w:p>
    <w:p w14:paraId="00149CED" w14:textId="77777777" w:rsidR="00B3070B" w:rsidRPr="00220DE0" w:rsidRDefault="00EE55AE">
      <w:pPr>
        <w:tabs>
          <w:tab w:val="left" w:pos="1985"/>
        </w:tabs>
        <w:ind w:left="2432" w:hanging="1440"/>
        <w:jc w:val="left"/>
      </w:pPr>
      <w:r w:rsidRPr="00220DE0">
        <w:t>MPSC</w:t>
      </w:r>
      <w:r w:rsidRPr="00220DE0">
        <w:rPr>
          <w:vertAlign w:val="subscript"/>
        </w:rPr>
        <w:t>m</w:t>
      </w:r>
      <w:r w:rsidRPr="00220DE0">
        <w:tab/>
        <w:t>=</w:t>
      </w:r>
      <w:r w:rsidRPr="00220DE0">
        <w:tab/>
        <w:t>Monthly Production-Charging SVA Costs relating to month m</w:t>
      </w:r>
    </w:p>
    <w:p w14:paraId="31D4EC91" w14:textId="77777777" w:rsidR="00B3070B" w:rsidRPr="00220DE0" w:rsidRDefault="00EE55AE">
      <w:pPr>
        <w:tabs>
          <w:tab w:val="left" w:pos="1985"/>
        </w:tabs>
        <w:ind w:left="2432" w:hanging="1440"/>
        <w:jc w:val="left"/>
      </w:pPr>
      <w:r w:rsidRPr="00220DE0">
        <w:t>FSPS</w:t>
      </w:r>
      <w:r w:rsidRPr="00220DE0">
        <w:rPr>
          <w:vertAlign w:val="subscript"/>
        </w:rPr>
        <w:t>pm</w:t>
      </w:r>
      <w:r w:rsidRPr="00220DE0">
        <w:t xml:space="preserve"> </w:t>
      </w:r>
      <w:r w:rsidRPr="00220DE0">
        <w:tab/>
        <w:t>=</w:t>
      </w:r>
      <w:r w:rsidRPr="00220DE0">
        <w:tab/>
        <w:t>SVA (Production) Funding Share for Trading Party p relating to month m</w:t>
      </w:r>
    </w:p>
    <w:p w14:paraId="5084408E" w14:textId="77777777" w:rsidR="00B3070B" w:rsidRPr="00220DE0" w:rsidRDefault="00EE55AE">
      <w:pPr>
        <w:tabs>
          <w:tab w:val="left" w:pos="1985"/>
        </w:tabs>
        <w:ind w:left="2432" w:hanging="1440"/>
        <w:jc w:val="left"/>
      </w:pPr>
      <w:r w:rsidRPr="00220DE0">
        <w:sym w:font="Symbol" w:char="F053"/>
      </w:r>
      <w:r w:rsidRPr="00220DE0">
        <w:rPr>
          <w:vertAlign w:val="subscript"/>
        </w:rPr>
        <w:t>p</w:t>
      </w:r>
      <w:r w:rsidRPr="00220DE0">
        <w:tab/>
        <w:t>=</w:t>
      </w:r>
      <w:r w:rsidRPr="00220DE0">
        <w:tab/>
        <w:t>the sum over all Trading Parties p</w:t>
      </w:r>
    </w:p>
    <w:p w14:paraId="7CAD72CE" w14:textId="019605DA" w:rsidR="00B3070B" w:rsidRPr="00F6193E" w:rsidRDefault="002C5AC7" w:rsidP="00F6193E">
      <w:pPr>
        <w:ind w:left="992" w:hanging="992"/>
        <w:rPr>
          <w:b/>
        </w:rPr>
      </w:pPr>
      <w:bookmarkStart w:id="376" w:name="_Toc86668420"/>
      <w:r w:rsidRPr="00F6193E">
        <w:rPr>
          <w:b/>
        </w:rPr>
        <w:t>4.</w:t>
      </w:r>
      <w:r w:rsidR="00EE55AE" w:rsidRPr="00F6193E">
        <w:rPr>
          <w:b/>
        </w:rPr>
        <w:t>2</w:t>
      </w:r>
      <w:r w:rsidR="00EE55AE" w:rsidRPr="00F6193E">
        <w:rPr>
          <w:b/>
        </w:rPr>
        <w:tab/>
        <w:t>Default basis</w:t>
      </w:r>
      <w:bookmarkEnd w:id="376"/>
    </w:p>
    <w:p w14:paraId="251A4645" w14:textId="13B94037" w:rsidR="00B3070B" w:rsidRPr="00220DE0" w:rsidRDefault="002C5AC7" w:rsidP="00F6193E">
      <w:pPr>
        <w:ind w:left="992" w:hanging="992"/>
      </w:pPr>
      <w:r>
        <w:t>4.2.1</w:t>
      </w:r>
      <w:r>
        <w:tab/>
      </w:r>
      <w:r w:rsidR="00EE55AE" w:rsidRPr="00220DE0">
        <w:t>Where for any month General Funding Shares are to be determined on a default basis in relation to any defaulting Trading Party or Trading Parties:</w:t>
      </w:r>
    </w:p>
    <w:p w14:paraId="7C067B3C" w14:textId="068FB6C4" w:rsidR="00B3070B" w:rsidRPr="00220DE0" w:rsidRDefault="00EE55AE">
      <w:pPr>
        <w:ind w:left="1984" w:hanging="992"/>
      </w:pPr>
      <w:r w:rsidRPr="00220DE0">
        <w:t>(a)</w:t>
      </w:r>
      <w:r w:rsidRPr="00220DE0">
        <w:tab/>
      </w:r>
      <w:hyperlink r:id="rId134" w:anchor="part-4--general-funding-shares" w:history="1">
        <w:r w:rsidRPr="00836F4A">
          <w:rPr>
            <w:rStyle w:val="Hyperlink"/>
          </w:rPr>
          <w:t>paragraph 1</w:t>
        </w:r>
      </w:hyperlink>
      <w:r w:rsidRPr="00220DE0">
        <w:t xml:space="preserve"> shall apply on the basis that:</w:t>
      </w:r>
    </w:p>
    <w:p w14:paraId="1FB2B984" w14:textId="77777777" w:rsidR="00B3070B" w:rsidRPr="00220DE0" w:rsidRDefault="00EE55AE">
      <w:pPr>
        <w:tabs>
          <w:tab w:val="left" w:pos="1985"/>
        </w:tabs>
        <w:ind w:left="3119" w:hanging="1137"/>
      </w:pPr>
      <w:r w:rsidRPr="00220DE0">
        <w:sym w:font="Symbol" w:char="F053"/>
      </w:r>
      <w:r w:rsidRPr="00220DE0">
        <w:rPr>
          <w:vertAlign w:val="subscript"/>
        </w:rPr>
        <w:t xml:space="preserve">p       </w:t>
      </w:r>
      <w:r w:rsidRPr="00220DE0">
        <w:t>=</w:t>
      </w:r>
      <w:r w:rsidRPr="00220DE0">
        <w:tab/>
        <w:t>the sum over all Trading Parties p other than the defaulting Trading Party(ies);</w:t>
      </w:r>
    </w:p>
    <w:p w14:paraId="2683B53A" w14:textId="77777777" w:rsidR="00B3070B" w:rsidRPr="00220DE0" w:rsidRDefault="00EE55AE">
      <w:pPr>
        <w:ind w:left="1985" w:hanging="993"/>
      </w:pPr>
      <w:r w:rsidRPr="00220DE0">
        <w:t>(b)</w:t>
      </w:r>
      <w:r w:rsidRPr="00220DE0">
        <w:tab/>
        <w:t>FSG</w:t>
      </w:r>
      <w:r w:rsidRPr="00220DE0">
        <w:rPr>
          <w:vertAlign w:val="subscript"/>
        </w:rPr>
        <w:t>pm</w:t>
      </w:r>
      <w:r w:rsidRPr="00220DE0">
        <w:t xml:space="preserve">  shall not be determined in respect of the defaulting Trading Party(ies).</w:t>
      </w:r>
    </w:p>
    <w:p w14:paraId="25CC355C" w14:textId="77777777" w:rsidR="00B3070B" w:rsidRPr="00220DE0" w:rsidRDefault="00B3070B"/>
    <w:p w14:paraId="2627C23F" w14:textId="725887EC" w:rsidR="00B3070B" w:rsidRPr="00220DE0" w:rsidRDefault="00EE55AE" w:rsidP="00F6193E">
      <w:pPr>
        <w:pStyle w:val="Heading3"/>
      </w:pPr>
      <w:bookmarkStart w:id="377" w:name="_Toc86668421"/>
      <w:bookmarkStart w:id="378" w:name="_Toc169519097"/>
      <w:r w:rsidRPr="00220DE0">
        <w:t>5</w:t>
      </w:r>
      <w:r w:rsidR="002C5AC7">
        <w:tab/>
      </w:r>
      <w:r w:rsidRPr="00220DE0">
        <w:t xml:space="preserve"> Determination of Funding Shares</w:t>
      </w:r>
      <w:bookmarkEnd w:id="377"/>
      <w:bookmarkEnd w:id="378"/>
    </w:p>
    <w:p w14:paraId="5E53AAB9" w14:textId="61E5748B" w:rsidR="00B3070B" w:rsidRPr="00220DE0" w:rsidRDefault="002C5AC7" w:rsidP="00F6193E">
      <w:pPr>
        <w:ind w:left="992" w:hanging="992"/>
      </w:pPr>
      <w:r>
        <w:t>5.1</w:t>
      </w:r>
      <w:r>
        <w:tab/>
      </w:r>
      <w:r w:rsidR="00EE55AE" w:rsidRPr="00220DE0">
        <w:t xml:space="preserve">In accordance with the further provisions of the Code, the following data (or such other data as may be agreed by BSCCo and the relevant BSC Agent) will be provided to BSCCo by the following BSC Agents in order to enable BSCCo to determine Funding Shares in accordance with </w:t>
      </w:r>
      <w:hyperlink r:id="rId135" w:anchor="section-d-1-1.4" w:history="1">
        <w:r w:rsidR="00237410" w:rsidRPr="00F6193E">
          <w:t>Section D1.4</w:t>
        </w:r>
      </w:hyperlink>
      <w:r w:rsidR="00EE55AE" w:rsidRPr="00220DE0">
        <w:t xml:space="preserve"> each month:</w:t>
      </w:r>
    </w:p>
    <w:p w14:paraId="4AC9721E" w14:textId="77777777" w:rsidR="00B3070B" w:rsidRPr="00220DE0" w:rsidRDefault="00EE55AE">
      <w:pPr>
        <w:ind w:left="1984" w:hanging="992"/>
      </w:pPr>
      <w:r w:rsidRPr="00220DE0">
        <w:t>(a)</w:t>
      </w:r>
      <w:r w:rsidRPr="00220DE0">
        <w:tab/>
        <w:t>SVAA will provide monthly total values (by Trading Party and BM Unit) of (</w:t>
      </w:r>
      <w:r w:rsidRPr="00220DE0">
        <w:rPr>
          <w:vertAlign w:val="superscript"/>
        </w:rPr>
        <w:t>pm</w:t>
      </w:r>
      <w:r w:rsidRPr="00220DE0">
        <w:sym w:font="Symbol" w:char="F053"/>
      </w:r>
      <w:r w:rsidRPr="00220DE0">
        <w:rPr>
          <w:vertAlign w:val="subscript"/>
        </w:rPr>
        <w:t>ZHj</w:t>
      </w:r>
      <w:r w:rsidRPr="00220DE0">
        <w:t>NHHSDT</w:t>
      </w:r>
      <w:r w:rsidRPr="00220DE0">
        <w:rPr>
          <w:vertAlign w:val="subscript"/>
        </w:rPr>
        <w:t xml:space="preserve">HZj </w:t>
      </w:r>
      <w:r w:rsidRPr="00220DE0">
        <w:t>);</w:t>
      </w:r>
    </w:p>
    <w:p w14:paraId="2D2BCCDB" w14:textId="77777777" w:rsidR="00B3070B" w:rsidRPr="00220DE0" w:rsidRDefault="00EE55AE">
      <w:pPr>
        <w:ind w:left="1984" w:hanging="992"/>
      </w:pPr>
      <w:r w:rsidRPr="00220DE0">
        <w:t>(b)</w:t>
      </w:r>
      <w:r w:rsidRPr="00220DE0">
        <w:tab/>
        <w:t>SAA will provide for each month m, in relation to the Energy Account a of each Party, each BM Unit i and each Settlement Period j, values of QCE</w:t>
      </w:r>
      <w:r w:rsidRPr="00220DE0">
        <w:rPr>
          <w:vertAlign w:val="subscript"/>
        </w:rPr>
        <w:t>iaj</w:t>
      </w:r>
      <w:r w:rsidRPr="00220DE0">
        <w:t>.</w:t>
      </w:r>
    </w:p>
    <w:p w14:paraId="045EACE1" w14:textId="77777777" w:rsidR="00B3070B" w:rsidRPr="00220DE0" w:rsidRDefault="00B3070B">
      <w:pPr>
        <w:rPr>
          <w:bCs/>
        </w:rPr>
      </w:pPr>
    </w:p>
    <w:p w14:paraId="3F1AD382" w14:textId="77777777" w:rsidR="00B3070B" w:rsidRPr="00220DE0" w:rsidRDefault="00EE55AE" w:rsidP="00B368F7">
      <w:pPr>
        <w:pStyle w:val="Heading2"/>
        <w:jc w:val="center"/>
      </w:pPr>
      <w:bookmarkStart w:id="379" w:name="_Toc86668422"/>
      <w:bookmarkStart w:id="380" w:name="_Toc169519098"/>
      <w:r w:rsidRPr="00220DE0">
        <w:lastRenderedPageBreak/>
        <w:t>ANNEX D-2: SVA COSTS</w:t>
      </w:r>
      <w:bookmarkEnd w:id="379"/>
      <w:bookmarkEnd w:id="380"/>
    </w:p>
    <w:p w14:paraId="0330FCAB" w14:textId="77777777" w:rsidR="00B3070B" w:rsidRPr="00220DE0" w:rsidRDefault="00EE55AE">
      <w:pPr>
        <w:ind w:left="992" w:hanging="992"/>
      </w:pPr>
      <w:r w:rsidRPr="00220DE0">
        <w:t>1.</w:t>
      </w:r>
      <w:r w:rsidRPr="00220DE0">
        <w:tab/>
        <w:t>SVA Costs shall be those BSC Costs determined by BSCCo to be operational costs directly or indirectly referable to Supplier Volume Allocation.</w:t>
      </w:r>
    </w:p>
    <w:p w14:paraId="0959E8D1" w14:textId="30E35658" w:rsidR="00B3070B" w:rsidRPr="00220DE0" w:rsidRDefault="00EE55AE">
      <w:pPr>
        <w:ind w:left="992" w:hanging="992"/>
      </w:pPr>
      <w:r w:rsidRPr="00220DE0">
        <w:t>2.</w:t>
      </w:r>
      <w:r w:rsidRPr="00220DE0">
        <w:tab/>
        <w:t xml:space="preserve">Subject to </w:t>
      </w:r>
      <w:hyperlink r:id="rId136" w:anchor="annex-d-2" w:history="1">
        <w:r w:rsidRPr="00836F4A">
          <w:rPr>
            <w:rStyle w:val="Hyperlink"/>
          </w:rPr>
          <w:t>paragraph 3</w:t>
        </w:r>
      </w:hyperlink>
      <w:r w:rsidRPr="00220DE0">
        <w:t xml:space="preserve"> and </w:t>
      </w:r>
      <w:hyperlink r:id="rId137" w:anchor="annex-d-2" w:history="1">
        <w:r w:rsidRPr="00836F4A">
          <w:rPr>
            <w:rStyle w:val="Hyperlink"/>
          </w:rPr>
          <w:t>paragraph 5</w:t>
        </w:r>
      </w:hyperlink>
      <w:r w:rsidRPr="00220DE0">
        <w:t>, SVA Costs shall include the following amounts and costs payable or incurred by BSCCo or any of its Subsidiaries:</w:t>
      </w:r>
    </w:p>
    <w:p w14:paraId="59455259" w14:textId="77777777" w:rsidR="00B3070B" w:rsidRPr="00220DE0" w:rsidRDefault="00EE55AE">
      <w:pPr>
        <w:spacing w:after="200"/>
        <w:ind w:left="1984" w:hanging="992"/>
      </w:pPr>
      <w:r w:rsidRPr="00220DE0">
        <w:t>(a)</w:t>
      </w:r>
      <w:r w:rsidRPr="00220DE0">
        <w:tab/>
        <w:t>amounts payable to the Supplier Volume Allocation Agent;</w:t>
      </w:r>
    </w:p>
    <w:p w14:paraId="5375088C" w14:textId="77777777" w:rsidR="00B3070B" w:rsidRPr="00220DE0" w:rsidRDefault="00EE55AE">
      <w:pPr>
        <w:spacing w:after="200"/>
        <w:ind w:left="1984" w:hanging="992"/>
      </w:pPr>
      <w:r w:rsidRPr="00220DE0">
        <w:t>(b)</w:t>
      </w:r>
      <w:r w:rsidRPr="00220DE0">
        <w:tab/>
        <w:t>amounts payable in respect of the use by the Supplier Volume Allocation Agent of the Managed Data Network;</w:t>
      </w:r>
    </w:p>
    <w:p w14:paraId="4BD5C6D0" w14:textId="77777777" w:rsidR="00B3070B" w:rsidRPr="00220DE0" w:rsidRDefault="00EE55AE">
      <w:pPr>
        <w:spacing w:after="200"/>
        <w:ind w:left="1984" w:hanging="992"/>
      </w:pPr>
      <w:r w:rsidRPr="00220DE0">
        <w:t>(c)</w:t>
      </w:r>
      <w:r w:rsidRPr="00220DE0">
        <w:tab/>
        <w:t>amounts payable to the Profile Administrator;</w:t>
      </w:r>
    </w:p>
    <w:p w14:paraId="6338FF3D" w14:textId="77777777" w:rsidR="00B3070B" w:rsidRPr="00220DE0" w:rsidRDefault="00EE55AE">
      <w:pPr>
        <w:spacing w:after="200"/>
        <w:ind w:left="1984" w:hanging="992"/>
      </w:pPr>
      <w:r w:rsidRPr="00220DE0">
        <w:t>(d)</w:t>
      </w:r>
      <w:r w:rsidRPr="00220DE0">
        <w:tab/>
        <w:t>amounts payable to the Teleswitch Agent;</w:t>
      </w:r>
    </w:p>
    <w:p w14:paraId="1CA4B3A9" w14:textId="77777777" w:rsidR="00B3070B" w:rsidRPr="00220DE0" w:rsidRDefault="00EE55AE">
      <w:pPr>
        <w:spacing w:after="200"/>
        <w:ind w:left="1984" w:hanging="992"/>
      </w:pPr>
      <w:r w:rsidRPr="00220DE0">
        <w:t>(e)</w:t>
      </w:r>
      <w:r w:rsidRPr="00220DE0">
        <w:tab/>
        <w:t>amounts payable to the Technical Assurance Agent for Supplier Volume Allocation;</w:t>
      </w:r>
    </w:p>
    <w:p w14:paraId="758D0E77" w14:textId="77777777" w:rsidR="00B3070B" w:rsidRPr="00220DE0" w:rsidRDefault="00EE55AE">
      <w:pPr>
        <w:spacing w:after="200"/>
        <w:ind w:left="1984" w:hanging="992"/>
      </w:pPr>
      <w:r w:rsidRPr="00220DE0">
        <w:t>(f)</w:t>
      </w:r>
      <w:r w:rsidRPr="00220DE0">
        <w:tab/>
        <w:t>amounts payable to BSCCo agent (if any), so far as relating to the Qualification of Supplier Agents;</w:t>
      </w:r>
    </w:p>
    <w:p w14:paraId="3F70F4A6" w14:textId="39C828AC" w:rsidR="00B3070B" w:rsidRPr="00220DE0" w:rsidRDefault="00EE55AE">
      <w:pPr>
        <w:spacing w:after="200"/>
        <w:ind w:left="1984" w:hanging="992"/>
      </w:pPr>
      <w:r w:rsidRPr="00220DE0">
        <w:t>(g)</w:t>
      </w:r>
      <w:r w:rsidRPr="00220DE0">
        <w:tab/>
        <w:t xml:space="preserve">costs of the maintenance and support of the software and systems referred to in </w:t>
      </w:r>
      <w:hyperlink r:id="rId138" w:anchor="annex-d-2" w:history="1">
        <w:r w:rsidRPr="00836F4A">
          <w:rPr>
            <w:rStyle w:val="Hyperlink"/>
          </w:rPr>
          <w:t>paragraph 4</w:t>
        </w:r>
      </w:hyperlink>
      <w:r w:rsidRPr="00220DE0">
        <w:t>;</w:t>
      </w:r>
    </w:p>
    <w:p w14:paraId="6B66633D" w14:textId="77777777" w:rsidR="00B3070B" w:rsidRPr="00220DE0" w:rsidRDefault="00EE55AE">
      <w:pPr>
        <w:spacing w:after="200"/>
        <w:ind w:left="1984" w:hanging="992"/>
      </w:pPr>
      <w:r w:rsidRPr="00220DE0">
        <w:t>(h)</w:t>
      </w:r>
      <w:r w:rsidRPr="00220DE0">
        <w:tab/>
        <w:t>the costs of resolving Trading Disputes relating to Supplier Volume Allocation;</w:t>
      </w:r>
    </w:p>
    <w:p w14:paraId="51F9FA51" w14:textId="77777777" w:rsidR="00B3070B" w:rsidRPr="00220DE0" w:rsidRDefault="00EE55AE">
      <w:pPr>
        <w:spacing w:after="200"/>
        <w:ind w:left="1984" w:hanging="992"/>
      </w:pPr>
      <w:r w:rsidRPr="00220DE0">
        <w:t>(i)</w:t>
      </w:r>
      <w:r w:rsidRPr="00220DE0">
        <w:tab/>
        <w:t>the costs of implementing, conducting and administering the Qualification Processes relating to Suppliers and Supplier Agents;</w:t>
      </w:r>
    </w:p>
    <w:p w14:paraId="7E04E9A3" w14:textId="77777777" w:rsidR="00B3070B" w:rsidRPr="00220DE0" w:rsidRDefault="00EE55AE">
      <w:pPr>
        <w:spacing w:after="200"/>
        <w:ind w:left="1984" w:hanging="992"/>
      </w:pPr>
      <w:r w:rsidRPr="00220DE0">
        <w:t>(j)</w:t>
      </w:r>
      <w:r w:rsidRPr="00220DE0">
        <w:tab/>
        <w:t>amounts payable to the BSC Auditor, in respect of the functions of the BSC Auditor referable to Supplier Volume Allocation;</w:t>
      </w:r>
    </w:p>
    <w:p w14:paraId="1D8407DB" w14:textId="77777777" w:rsidR="00B3070B" w:rsidRPr="00220DE0" w:rsidRDefault="00EE55AE">
      <w:pPr>
        <w:spacing w:after="200"/>
        <w:ind w:left="1984" w:hanging="992"/>
      </w:pPr>
      <w:r w:rsidRPr="00220DE0">
        <w:t>(k)</w:t>
      </w:r>
      <w:r w:rsidRPr="00220DE0">
        <w:tab/>
        <w:t>costs of the operation of the Performance Assurance Reporting and Monitoring Systems (other than any such operation not referable to Supplier Volume Allocation);</w:t>
      </w:r>
    </w:p>
    <w:p w14:paraId="6D2E16ED" w14:textId="77777777" w:rsidR="00B3070B" w:rsidRPr="00220DE0" w:rsidRDefault="00EE55AE">
      <w:pPr>
        <w:spacing w:after="200"/>
        <w:ind w:left="1984" w:hanging="992"/>
      </w:pPr>
      <w:r w:rsidRPr="00220DE0">
        <w:t>(l)</w:t>
      </w:r>
      <w:r w:rsidRPr="00220DE0">
        <w:tab/>
        <w:t>costs of providing advice and support to Parties in connection with those provisions of the Code relating to Supplier Volume Allocation.</w:t>
      </w:r>
    </w:p>
    <w:p w14:paraId="1C326F0C" w14:textId="77777777" w:rsidR="00B3070B" w:rsidRPr="00220DE0" w:rsidRDefault="00EE55AE">
      <w:pPr>
        <w:spacing w:after="200"/>
        <w:ind w:left="992" w:hanging="992"/>
      </w:pPr>
      <w:r w:rsidRPr="00220DE0">
        <w:t>3.</w:t>
      </w:r>
      <w:r w:rsidRPr="00220DE0">
        <w:tab/>
        <w:t>SVA Costs shall not include</w:t>
      </w:r>
    </w:p>
    <w:p w14:paraId="55DAD708" w14:textId="7F5069B2" w:rsidR="00B3070B" w:rsidRPr="00220DE0" w:rsidRDefault="00EE55AE">
      <w:pPr>
        <w:spacing w:after="200"/>
        <w:ind w:left="1984" w:hanging="992"/>
      </w:pPr>
      <w:r w:rsidRPr="00220DE0">
        <w:t>(a)</w:t>
      </w:r>
      <w:r w:rsidRPr="00220DE0">
        <w:tab/>
        <w:t xml:space="preserve">any such costs (as described in </w:t>
      </w:r>
      <w:hyperlink r:id="rId139" w:anchor="annex-d-2" w:history="1">
        <w:r w:rsidRPr="00836F4A">
          <w:rPr>
            <w:rStyle w:val="Hyperlink"/>
          </w:rPr>
          <w:t>paragraph 2</w:t>
        </w:r>
      </w:hyperlink>
      <w:r w:rsidRPr="00220DE0">
        <w:t>) in respect of services provided by a BSC Agent in connection with the implementation of an Approved Modification of otherwise for the development of any BSC Systems;</w:t>
      </w:r>
    </w:p>
    <w:p w14:paraId="4778262C" w14:textId="77777777" w:rsidR="00B3070B" w:rsidRPr="00220DE0" w:rsidRDefault="00EE55AE">
      <w:pPr>
        <w:spacing w:after="200"/>
        <w:ind w:left="1984" w:hanging="992"/>
      </w:pPr>
      <w:r w:rsidRPr="00220DE0">
        <w:t>(b)</w:t>
      </w:r>
      <w:r w:rsidRPr="00220DE0">
        <w:tab/>
        <w:t>any such costs in respect of services which are not directly or indirectly referable to Supplier Volume Allocation.</w:t>
      </w:r>
    </w:p>
    <w:p w14:paraId="675D3EC6" w14:textId="0B3FA71C" w:rsidR="00B3070B" w:rsidRPr="00220DE0" w:rsidRDefault="00EE55AE">
      <w:pPr>
        <w:spacing w:after="200"/>
        <w:ind w:left="992" w:hanging="992"/>
      </w:pPr>
      <w:r w:rsidRPr="00220DE0">
        <w:t>4.</w:t>
      </w:r>
      <w:r w:rsidRPr="00220DE0">
        <w:tab/>
        <w:t xml:space="preserve">The software and systems referred to in </w:t>
      </w:r>
      <w:hyperlink r:id="rId140" w:anchor="annex-d-2" w:history="1">
        <w:r w:rsidRPr="00836F4A">
          <w:rPr>
            <w:rStyle w:val="Hyperlink"/>
          </w:rPr>
          <w:t>paragraph 2(g)</w:t>
        </w:r>
      </w:hyperlink>
      <w:r w:rsidRPr="00220DE0">
        <w:t xml:space="preserve"> are software and systems made available by BSCCo to Trading Parties for estimation of annual consumption and annualised advance, and for non half hour data aggregation; and the Supplier Volume Allocation System.</w:t>
      </w:r>
    </w:p>
    <w:p w14:paraId="7F3E1522" w14:textId="77777777" w:rsidR="00B3070B" w:rsidRPr="00220DE0" w:rsidRDefault="00EE55AE">
      <w:pPr>
        <w:spacing w:after="200"/>
        <w:ind w:left="992" w:hanging="992"/>
      </w:pPr>
      <w:r w:rsidRPr="00220DE0">
        <w:t>5.</w:t>
      </w:r>
      <w:r w:rsidRPr="00220DE0">
        <w:tab/>
        <w:t>SVA Costs shall include the costs of implementing Approved Modification P246 ("Reporting to LDSOs of Aggregated Metering Data for Embedded Networks") which shall be payable by all Licensed Distribution System Operators in equal proportion, provided that such implementation costs shall not be treated as Annual SVA Costs.</w:t>
      </w:r>
    </w:p>
    <w:p w14:paraId="0BBDA613" w14:textId="77777777" w:rsidR="00B3070B" w:rsidRPr="00220DE0" w:rsidRDefault="00EE55AE" w:rsidP="00B368F7">
      <w:pPr>
        <w:pStyle w:val="Heading2"/>
        <w:jc w:val="center"/>
      </w:pPr>
      <w:bookmarkStart w:id="381" w:name="_Toc86668423"/>
      <w:bookmarkStart w:id="382" w:name="_Toc169519099"/>
      <w:r w:rsidRPr="00220DE0">
        <w:lastRenderedPageBreak/>
        <w:t>ANNEX D-3: SPECIFIED BSC CHARGES</w:t>
      </w:r>
      <w:bookmarkEnd w:id="381"/>
      <w:bookmarkEnd w:id="382"/>
    </w:p>
    <w:p w14:paraId="0598EFF6" w14:textId="77777777" w:rsidR="00B3070B" w:rsidRPr="00220DE0" w:rsidRDefault="00EE55AE" w:rsidP="00B368F7">
      <w:pPr>
        <w:pStyle w:val="Heading3"/>
      </w:pPr>
      <w:bookmarkStart w:id="383" w:name="_Toc86668424"/>
      <w:bookmarkStart w:id="384" w:name="_Toc169519100"/>
      <w:r w:rsidRPr="00220DE0">
        <w:t>1.</w:t>
      </w:r>
      <w:r w:rsidRPr="00220DE0">
        <w:tab/>
        <w:t>General</w:t>
      </w:r>
      <w:bookmarkEnd w:id="383"/>
      <w:bookmarkEnd w:id="384"/>
    </w:p>
    <w:p w14:paraId="573A67AA" w14:textId="77777777" w:rsidR="00B3070B" w:rsidRPr="00220DE0" w:rsidRDefault="00EE55AE">
      <w:pPr>
        <w:ind w:left="992" w:hanging="992"/>
      </w:pPr>
      <w:r w:rsidRPr="00220DE0">
        <w:t>1.1</w:t>
      </w:r>
      <w:r w:rsidRPr="00220DE0">
        <w:tab/>
        <w:t>This Annex D-3 sets out the basis on which Specified BSC Charges will be determined.</w:t>
      </w:r>
    </w:p>
    <w:p w14:paraId="76A7C08B" w14:textId="77777777" w:rsidR="00D66CFC" w:rsidRDefault="00EE55AE">
      <w:pPr>
        <w:ind w:left="992" w:hanging="992"/>
      </w:pPr>
      <w:r w:rsidRPr="00220DE0">
        <w:t>1.2</w:t>
      </w:r>
      <w:r w:rsidRPr="00220DE0">
        <w:tab/>
        <w:t>The amounts or rates of each of the Specified BSC Charges, in relation to each BSC Year, shall be the amounts or rates determined and notified to Parties by the Panel, in accordance with this Annex D-3, not later than the start of that BSC Year, provided that</w:t>
      </w:r>
      <w:r w:rsidR="00D66CFC">
        <w:t>:</w:t>
      </w:r>
    </w:p>
    <w:p w14:paraId="1C9281E5" w14:textId="77777777" w:rsidR="00D66CFC" w:rsidRDefault="00D66CFC" w:rsidP="00D66CFC">
      <w:pPr>
        <w:ind w:left="1984" w:hanging="992"/>
      </w:pPr>
      <w:r>
        <w:t>(a)</w:t>
      </w:r>
      <w:r>
        <w:tab/>
      </w:r>
      <w:r w:rsidR="00EE55AE" w:rsidRPr="00220DE0">
        <w:t>the amounts or rates prevailing in one BSC Year shall continue to apply in the following BSC Year if the Panel does so not notify any revised such amounts or rates</w:t>
      </w:r>
      <w:r>
        <w:t>; and</w:t>
      </w:r>
    </w:p>
    <w:p w14:paraId="3B8DE929" w14:textId="6EA37370" w:rsidR="00B3070B" w:rsidRPr="00220DE0" w:rsidRDefault="00D66CFC" w:rsidP="00D66CFC">
      <w:pPr>
        <w:ind w:left="1984" w:hanging="992"/>
      </w:pPr>
      <w:r>
        <w:t>(b)</w:t>
      </w:r>
      <w:r>
        <w:tab/>
      </w:r>
      <w:r w:rsidRPr="00E515E9">
        <w:t xml:space="preserve">where BSCCo has amended, or proposes to amend, its Annual Budget in accordance with </w:t>
      </w:r>
      <w:hyperlink r:id="rId141" w:anchor="section-c-6-6.6" w:history="1">
        <w:r w:rsidR="00237410">
          <w:rPr>
            <w:rStyle w:val="Hyperlink"/>
          </w:rPr>
          <w:t>Section C6.6</w:t>
        </w:r>
      </w:hyperlink>
      <w:r w:rsidRPr="00E515E9">
        <w:t>, the Panel may set a rate for the MHHS Implementation Management Monthly Charge for the relevant BSC Year after the start of that BSC Year</w:t>
      </w:r>
      <w:r w:rsidR="00EE55AE" w:rsidRPr="00220DE0">
        <w:t>.</w:t>
      </w:r>
    </w:p>
    <w:p w14:paraId="4E36A1DC" w14:textId="77777777" w:rsidR="00B3070B" w:rsidRPr="00220DE0" w:rsidRDefault="00EE55AE" w:rsidP="00B368F7">
      <w:pPr>
        <w:pStyle w:val="Heading3"/>
      </w:pPr>
      <w:bookmarkStart w:id="385" w:name="_Toc86668425"/>
      <w:bookmarkStart w:id="386" w:name="_Toc169519101"/>
      <w:r w:rsidRPr="00220DE0">
        <w:t>2.</w:t>
      </w:r>
      <w:r w:rsidRPr="00220DE0">
        <w:tab/>
      </w:r>
      <w:bookmarkStart w:id="387" w:name="_DV_M358"/>
      <w:bookmarkStart w:id="388" w:name="_DV_M359"/>
      <w:bookmarkStart w:id="389" w:name="_DV_M360"/>
      <w:bookmarkStart w:id="390" w:name="_DV_M361"/>
      <w:bookmarkEnd w:id="387"/>
      <w:bookmarkEnd w:id="388"/>
      <w:bookmarkEnd w:id="389"/>
      <w:bookmarkEnd w:id="390"/>
      <w:r w:rsidR="007F6FB4">
        <w:t>Not Used</w:t>
      </w:r>
      <w:bookmarkEnd w:id="385"/>
      <w:bookmarkEnd w:id="386"/>
    </w:p>
    <w:p w14:paraId="20EC5834" w14:textId="77777777" w:rsidR="00B3070B" w:rsidRPr="00220DE0" w:rsidRDefault="00EE55AE" w:rsidP="00B368F7">
      <w:pPr>
        <w:pStyle w:val="Heading3"/>
      </w:pPr>
      <w:bookmarkStart w:id="391" w:name="_DV_M362"/>
      <w:bookmarkStart w:id="392" w:name="_Toc86668426"/>
      <w:bookmarkStart w:id="393" w:name="_Toc169519102"/>
      <w:bookmarkEnd w:id="391"/>
      <w:r w:rsidRPr="00220DE0">
        <w:t>3.</w:t>
      </w:r>
      <w:r w:rsidRPr="00220DE0">
        <w:tab/>
        <w:t>Main Specified Charges</w:t>
      </w:r>
      <w:bookmarkEnd w:id="392"/>
      <w:bookmarkEnd w:id="393"/>
    </w:p>
    <w:p w14:paraId="26009038" w14:textId="77777777" w:rsidR="00B3070B" w:rsidRPr="00220DE0" w:rsidRDefault="00EE55AE">
      <w:pPr>
        <w:ind w:left="992" w:hanging="992"/>
      </w:pPr>
      <w:bookmarkStart w:id="394" w:name="_DV_M363"/>
      <w:bookmarkEnd w:id="394"/>
      <w:r w:rsidRPr="00220DE0">
        <w:t>3.1</w:t>
      </w:r>
      <w:r w:rsidRPr="00220DE0">
        <w:tab/>
        <w:t>The Main Specified Charges payable by Parties in relation to each month are as follows:</w:t>
      </w:r>
    </w:p>
    <w:p w14:paraId="7EA97933" w14:textId="77777777" w:rsidR="00B3070B" w:rsidRPr="00220DE0" w:rsidRDefault="00EE55AE">
      <w:pPr>
        <w:ind w:left="1984" w:hanging="992"/>
      </w:pPr>
      <w:bookmarkStart w:id="395" w:name="_DV_M364"/>
      <w:bookmarkEnd w:id="395"/>
      <w:r w:rsidRPr="00220DE0">
        <w:t>(a)</w:t>
      </w:r>
      <w:r w:rsidRPr="00220DE0">
        <w:tab/>
        <w:t>a Base Monthly Charge, payable by each Party, with the exception of Virtual Lead Parties that do not hold Energy Accounts, at a charge rate as determined and notified to Parties by the Panel by publication on the BSC Website;</w:t>
      </w:r>
    </w:p>
    <w:p w14:paraId="469B96F5" w14:textId="77777777" w:rsidR="00B3070B" w:rsidRPr="00220DE0" w:rsidRDefault="00EE55AE">
      <w:pPr>
        <w:ind w:left="1984" w:hanging="992"/>
      </w:pPr>
      <w:bookmarkStart w:id="396" w:name="_DV_M365"/>
      <w:bookmarkEnd w:id="396"/>
      <w:r w:rsidRPr="00220DE0">
        <w:t>(b)</w:t>
      </w:r>
      <w:r w:rsidRPr="00220DE0">
        <w:tab/>
        <w:t>a CVA Metering System Monthly Charge, for each CVA Metering System (including a Metering System at a Systems Connection Point) of which a Party is Registrant for all or any part of that month, at a charge rate as determined and notified to Parties by the Panel by publication on the BSC Website;</w:t>
      </w:r>
    </w:p>
    <w:p w14:paraId="59FB118A" w14:textId="77777777" w:rsidR="00B3070B" w:rsidRPr="00220DE0" w:rsidRDefault="00EE55AE">
      <w:pPr>
        <w:ind w:left="1984" w:hanging="992"/>
      </w:pPr>
      <w:bookmarkStart w:id="397" w:name="_DV_M366"/>
      <w:bookmarkEnd w:id="397"/>
      <w:r w:rsidRPr="00220DE0">
        <w:t>(c)</w:t>
      </w:r>
      <w:r w:rsidRPr="00220DE0">
        <w:tab/>
        <w:t>a CVA BM Unit Monthly Charge, for:</w:t>
      </w:r>
    </w:p>
    <w:p w14:paraId="0FDCC17D" w14:textId="77777777" w:rsidR="00B3070B" w:rsidRPr="00220DE0" w:rsidRDefault="00EE55AE">
      <w:pPr>
        <w:ind w:left="2977" w:hanging="992"/>
      </w:pPr>
      <w:bookmarkStart w:id="398" w:name="_DV_M367"/>
      <w:bookmarkEnd w:id="398"/>
      <w:r w:rsidRPr="00220DE0">
        <w:t>(i)</w:t>
      </w:r>
      <w:r w:rsidRPr="00220DE0">
        <w:tab/>
        <w:t>each BM Unit (other than a Supplier BM Unit, Secondary BM Unit and BM Units as provided in paragraph (ii)) for which a Trading Party is Lead Party for all or any part of that month; and</w:t>
      </w:r>
    </w:p>
    <w:p w14:paraId="22F79089" w14:textId="77777777" w:rsidR="00B3070B" w:rsidRPr="00220DE0" w:rsidRDefault="00EE55AE">
      <w:pPr>
        <w:ind w:left="2977" w:hanging="992"/>
      </w:pPr>
      <w:bookmarkStart w:id="399" w:name="_DV_M368"/>
      <w:bookmarkEnd w:id="399"/>
      <w:r w:rsidRPr="00220DE0">
        <w:t>(ii)</w:t>
      </w:r>
      <w:r w:rsidRPr="00220DE0">
        <w:tab/>
        <w:t>for:</w:t>
      </w:r>
    </w:p>
    <w:p w14:paraId="0E708D1F" w14:textId="77777777" w:rsidR="00B3070B" w:rsidRPr="00220DE0" w:rsidRDefault="00EE55AE">
      <w:pPr>
        <w:ind w:left="3969" w:hanging="992"/>
      </w:pPr>
      <w:bookmarkStart w:id="400" w:name="_DV_M369"/>
      <w:bookmarkEnd w:id="400"/>
      <w:r w:rsidRPr="00220DE0">
        <w:t>(1)</w:t>
      </w:r>
      <w:r w:rsidRPr="00220DE0">
        <w:tab/>
        <w:t>each Consumption BM Unit associated with an Exemptable Generating Plant for which (Consumption BM Unit) the Trading Party is Lead Party for all or any part of that month (and, in this case, no charge will be made for any Exempt Export BM Units at the Exemptable Generating Plant); or</w:t>
      </w:r>
    </w:p>
    <w:p w14:paraId="0EE29E54" w14:textId="77777777" w:rsidR="00B3070B" w:rsidRPr="00220DE0" w:rsidRDefault="00EE55AE">
      <w:pPr>
        <w:ind w:left="3969" w:hanging="992"/>
      </w:pPr>
      <w:bookmarkStart w:id="401" w:name="_DV_M370"/>
      <w:bookmarkEnd w:id="401"/>
      <w:r w:rsidRPr="00220DE0">
        <w:t>(2)</w:t>
      </w:r>
      <w:r w:rsidRPr="00220DE0">
        <w:tab/>
        <w:t>(if there are no Consumption BM Units associated with an Exemptable Generating Plant) all Exempt Export BM Units at the Exemptable Generating Plant for which the Trading Party is Lead Party for all or any part of that month (as a single charge taking such Exempt Export BM Units in aggregate),</w:t>
      </w:r>
    </w:p>
    <w:p w14:paraId="26E0BB9B" w14:textId="77777777" w:rsidR="00B3070B" w:rsidRPr="00220DE0" w:rsidRDefault="00EE55AE">
      <w:pPr>
        <w:ind w:left="1985"/>
      </w:pPr>
      <w:bookmarkStart w:id="402" w:name="_DV_M371"/>
      <w:bookmarkEnd w:id="402"/>
      <w:r w:rsidRPr="00220DE0">
        <w:lastRenderedPageBreak/>
        <w:t>at a charge rate as determined and notified to Parties by the Panel by publication on the BSC Website;</w:t>
      </w:r>
    </w:p>
    <w:p w14:paraId="168A00E7" w14:textId="412A3B1F" w:rsidR="00B3070B" w:rsidRPr="00220DE0" w:rsidRDefault="00EE55AE">
      <w:pPr>
        <w:ind w:left="1984" w:hanging="992"/>
      </w:pPr>
      <w:bookmarkStart w:id="403" w:name="_DV_M372"/>
      <w:bookmarkEnd w:id="403"/>
      <w:r w:rsidRPr="00220DE0">
        <w:t>(d)</w:t>
      </w:r>
      <w:r w:rsidRPr="00220DE0">
        <w:tab/>
        <w:t xml:space="preserve">a Dataline Monthly Charge, for each data communications line supplied to a Trading Party (as described in </w:t>
      </w:r>
      <w:hyperlink r:id="rId142" w:anchor="annex-d-3-3" w:history="1">
        <w:r w:rsidRPr="009026D0">
          <w:rPr>
            <w:rStyle w:val="Hyperlink"/>
          </w:rPr>
          <w:t>paragraph 3.3(a)</w:t>
        </w:r>
      </w:hyperlink>
      <w:r w:rsidRPr="00220DE0">
        <w:t>), at a charge rate as determined and notified to Parties by the Panel in a 'Schedule of Specified Communication Charges' placed on the BSC Website;</w:t>
      </w:r>
    </w:p>
    <w:p w14:paraId="47515E5B" w14:textId="1525ECF2" w:rsidR="00B3070B" w:rsidRPr="00220DE0" w:rsidRDefault="00EE55AE">
      <w:pPr>
        <w:ind w:left="1984" w:hanging="992"/>
      </w:pPr>
      <w:bookmarkStart w:id="404" w:name="_DV_M373"/>
      <w:bookmarkEnd w:id="404"/>
      <w:r w:rsidRPr="00220DE0">
        <w:t>(e)</w:t>
      </w:r>
      <w:r w:rsidRPr="00220DE0">
        <w:tab/>
        <w:t xml:space="preserve">a TIBCO Software Support Charge (as described in </w:t>
      </w:r>
      <w:hyperlink r:id="rId143" w:anchor="annex-d-3-3" w:history="1">
        <w:r w:rsidRPr="009026D0">
          <w:rPr>
            <w:rStyle w:val="Hyperlink"/>
          </w:rPr>
          <w:t>paragraph 3.3(b)</w:t>
        </w:r>
      </w:hyperlink>
      <w:r w:rsidRPr="00220DE0">
        <w:t>), at a charge rate as determined and notified to Parties by the Panel in a 'Schedule of Specified Communication Charges' placed on the BSC Website;</w:t>
      </w:r>
      <w:bookmarkStart w:id="405" w:name="_DV_M374"/>
      <w:bookmarkStart w:id="406" w:name="_DV_M375"/>
      <w:bookmarkEnd w:id="405"/>
      <w:bookmarkEnd w:id="406"/>
    </w:p>
    <w:p w14:paraId="179DAAFE" w14:textId="17701B9F" w:rsidR="00B3070B" w:rsidRPr="00220DE0" w:rsidRDefault="00EE55AE">
      <w:pPr>
        <w:ind w:left="1984" w:hanging="992"/>
      </w:pPr>
      <w:bookmarkStart w:id="407" w:name="_DV_M376"/>
      <w:bookmarkEnd w:id="407"/>
      <w:r w:rsidRPr="00220DE0">
        <w:t>(f)</w:t>
      </w:r>
      <w:r w:rsidRPr="00220DE0">
        <w:tab/>
        <w:t xml:space="preserve">a Notified Volume Charge, for the Gross Contract MWh determined for a Trading Party in accordance with </w:t>
      </w:r>
      <w:hyperlink r:id="rId144" w:anchor="annex-d-3-3" w:history="1">
        <w:r w:rsidRPr="009026D0">
          <w:rPr>
            <w:rStyle w:val="Hyperlink"/>
          </w:rPr>
          <w:t>paragraph 3.2</w:t>
        </w:r>
      </w:hyperlink>
      <w:r w:rsidRPr="00220DE0">
        <w:t>, at a charge rate as determined and notified to Parties by the Panel by publication on the BSC Website;</w:t>
      </w:r>
    </w:p>
    <w:p w14:paraId="16B59543" w14:textId="37F6CC07" w:rsidR="00B3070B" w:rsidRPr="00220DE0" w:rsidRDefault="00EE55AE">
      <w:pPr>
        <w:ind w:left="1984" w:hanging="992"/>
      </w:pPr>
      <w:bookmarkStart w:id="408" w:name="_DV_M377"/>
      <w:bookmarkEnd w:id="408"/>
      <w:r w:rsidRPr="00220DE0">
        <w:t>(g)</w:t>
      </w:r>
      <w:r w:rsidRPr="00220DE0">
        <w:tab/>
        <w:t xml:space="preserve">a Base BM Unit Monthly Charge, for a set of Base BM Units (in aggregate) automatically allocated (in accordance with </w:t>
      </w:r>
      <w:hyperlink r:id="rId145" w:anchor="section-k-3-3.3-3.3.1" w:history="1">
        <w:r w:rsidR="00237410">
          <w:rPr>
            <w:rStyle w:val="Hyperlink"/>
          </w:rPr>
          <w:t>Section K3.3.1(a)</w:t>
        </w:r>
      </w:hyperlink>
      <w:r w:rsidRPr="00220DE0">
        <w:t>) to a Supplier (in respect of each of its Supplier IDs), and held by a Supplier for all or any part of that month, at a charge rate as determined and notified to Parties by the Panel by publication on the BSC Website;</w:t>
      </w:r>
    </w:p>
    <w:p w14:paraId="4F2BEDA7" w14:textId="77777777" w:rsidR="00B3070B" w:rsidRPr="00220DE0" w:rsidRDefault="00EE55AE">
      <w:pPr>
        <w:ind w:left="1984" w:hanging="992"/>
      </w:pPr>
      <w:bookmarkStart w:id="409" w:name="_DV_M378"/>
      <w:bookmarkEnd w:id="409"/>
      <w:r w:rsidRPr="00220DE0">
        <w:t>(h)</w:t>
      </w:r>
      <w:r w:rsidRPr="00220DE0">
        <w:tab/>
        <w:t>except for Additional BM Units that are comprised of CFD Assets or CM Assets (for which there shall be no Additional BM Unit Monthly Charge), an Additional BM Unit Monthly Charge, for each Supplier BM Unit for which a Supplier is Lead Party for all or any part of that month, and which is not charged for under paragraph (g), at a charge rate as determined and notified to Parties by the Panel by publication on the BSC Website;</w:t>
      </w:r>
    </w:p>
    <w:p w14:paraId="6348EFFD" w14:textId="77777777" w:rsidR="00B3070B" w:rsidRPr="00220DE0" w:rsidRDefault="00EE55AE">
      <w:pPr>
        <w:ind w:left="1984" w:hanging="992"/>
      </w:pPr>
      <w:bookmarkStart w:id="410" w:name="_DV_M379"/>
      <w:bookmarkEnd w:id="410"/>
      <w:r w:rsidRPr="00220DE0">
        <w:t>(i)</w:t>
      </w:r>
      <w:r w:rsidRPr="00220DE0">
        <w:tab/>
        <w:t>for a Replacement Supplier BM Unit held by a Replacement Supplier for all or any part of that month:</w:t>
      </w:r>
    </w:p>
    <w:p w14:paraId="002BB254" w14:textId="77777777" w:rsidR="00B3070B" w:rsidRPr="00220DE0" w:rsidRDefault="00EE55AE">
      <w:pPr>
        <w:ind w:left="2977" w:hanging="992"/>
      </w:pPr>
      <w:bookmarkStart w:id="411" w:name="_DV_M380"/>
      <w:bookmarkEnd w:id="411"/>
      <w:r w:rsidRPr="00220DE0">
        <w:t>(i)</w:t>
      </w:r>
      <w:r w:rsidRPr="00220DE0">
        <w:tab/>
        <w:t>which corresponds to a Base BM Unit, to the Replacement Supplier, one twelfth of the Base BM Unit Monthly Charge;</w:t>
      </w:r>
    </w:p>
    <w:p w14:paraId="2764E5D5" w14:textId="77777777" w:rsidR="00B3070B" w:rsidRPr="00220DE0" w:rsidRDefault="00EE55AE">
      <w:pPr>
        <w:ind w:left="2977" w:hanging="992"/>
      </w:pPr>
      <w:bookmarkStart w:id="412" w:name="_DV_M381"/>
      <w:bookmarkEnd w:id="412"/>
      <w:r w:rsidRPr="00220DE0">
        <w:t>(ii)</w:t>
      </w:r>
      <w:r w:rsidRPr="00220DE0">
        <w:tab/>
        <w:t>which corresponds to an Additional BM Unit, to the Replacement Supplier, the Additional BM Unit Monthly Charge,</w:t>
      </w:r>
    </w:p>
    <w:p w14:paraId="64D1E163" w14:textId="6D4FFA82" w:rsidR="00B3070B" w:rsidRPr="00220DE0" w:rsidRDefault="00EE55AE">
      <w:pPr>
        <w:ind w:left="1985"/>
      </w:pPr>
      <w:bookmarkStart w:id="413" w:name="_DV_M382"/>
      <w:bookmarkEnd w:id="413"/>
      <w:r w:rsidRPr="00220DE0">
        <w:t xml:space="preserve">and no charge will be made in respect of Replacement Supplier BM Units under paragraphs (g) or (h) provided that, for the purposes of this </w:t>
      </w:r>
      <w:hyperlink r:id="rId146" w:anchor="annex-d-3-3" w:history="1">
        <w:r w:rsidRPr="009026D0">
          <w:rPr>
            <w:rStyle w:val="Hyperlink"/>
          </w:rPr>
          <w:t>paragraph 3.1</w:t>
        </w:r>
      </w:hyperlink>
      <w:r w:rsidRPr="00220DE0">
        <w:t>, a BM Unit shall cease to be considered a Replacement Supplier BM Unit when all the Metering Systems associated with that BM Unit are no longer registered in the name of the relevant failing Supplier;</w:t>
      </w:r>
    </w:p>
    <w:p w14:paraId="62C0865A" w14:textId="77777777" w:rsidR="00B3070B" w:rsidRPr="00220DE0" w:rsidRDefault="00EE55AE">
      <w:pPr>
        <w:ind w:left="1984" w:hanging="992"/>
      </w:pPr>
      <w:r w:rsidRPr="00220DE0">
        <w:t>(j)</w:t>
      </w:r>
      <w:r w:rsidRPr="00220DE0">
        <w:tab/>
        <w:t xml:space="preserve">a Base Virtual Lead Party Monthly Charge, payable by each Virtual Lead Party that is not a Trading Party, at a charge rate as determined and notified to Virtual Lead Parties by the Panel by publication on the BSC Website; </w:t>
      </w:r>
    </w:p>
    <w:p w14:paraId="0EEF2069" w14:textId="77777777" w:rsidR="00D66CFC" w:rsidRDefault="00EE55AE">
      <w:pPr>
        <w:ind w:left="1984" w:hanging="992"/>
      </w:pPr>
      <w:r w:rsidRPr="00220DE0">
        <w:t>(k)</w:t>
      </w:r>
      <w:r w:rsidRPr="00220DE0">
        <w:tab/>
        <w:t>a Secondary BM Unit Monthly Charge, payable by each Party for each Secondary BM Unit for which that Party is Lead Party for all or any part of that month, at a charge rate as determined and notified to Parties by the Panel by publication on the BSC Website</w:t>
      </w:r>
      <w:r w:rsidR="00D66CFC">
        <w:t>; and</w:t>
      </w:r>
    </w:p>
    <w:p w14:paraId="06BB1D56" w14:textId="77777777" w:rsidR="00B3070B" w:rsidRPr="00220DE0" w:rsidRDefault="00D66CFC">
      <w:pPr>
        <w:ind w:left="1984" w:hanging="992"/>
      </w:pPr>
      <w:r>
        <w:t>(l)</w:t>
      </w:r>
      <w:r>
        <w:tab/>
      </w:r>
      <w:r w:rsidRPr="00762AAA">
        <w:t xml:space="preserve">a MHHS Implementation Management Monthly Charge payable by each Supplier for each SVA Metering System for which a Supplier is Registrant on the </w:t>
      </w:r>
      <w:r w:rsidRPr="00762AAA">
        <w:lastRenderedPageBreak/>
        <w:t>first day of that month, at a charge rate as determined and notified to Parties by the Panel by publication on the BSC Website</w:t>
      </w:r>
      <w:r w:rsidR="00EE55AE" w:rsidRPr="00220DE0">
        <w:t>.</w:t>
      </w:r>
    </w:p>
    <w:p w14:paraId="536120C4" w14:textId="3D66972A" w:rsidR="00B3070B" w:rsidRPr="00220DE0" w:rsidRDefault="00EE55AE">
      <w:pPr>
        <w:ind w:left="992" w:hanging="992"/>
      </w:pPr>
      <w:bookmarkStart w:id="414" w:name="_DV_M383"/>
      <w:bookmarkEnd w:id="414"/>
      <w:r w:rsidRPr="00220DE0">
        <w:t>3.2</w:t>
      </w:r>
      <w:r w:rsidRPr="00220DE0">
        <w:tab/>
        <w:t xml:space="preserve">For the purposes of </w:t>
      </w:r>
      <w:hyperlink r:id="rId147" w:anchor="annex-d-3-3" w:history="1">
        <w:r w:rsidRPr="009026D0">
          <w:rPr>
            <w:rStyle w:val="Hyperlink"/>
          </w:rPr>
          <w:t>paragraph 3.1(f)</w:t>
        </w:r>
      </w:hyperlink>
      <w:r w:rsidRPr="00220DE0">
        <w:t>, the Gross Contract MWh for a Trading Party in relation to a month shall be determined as follows:</w:t>
      </w:r>
    </w:p>
    <w:p w14:paraId="5032E5B4" w14:textId="77777777" w:rsidR="00B3070B" w:rsidRPr="00220DE0" w:rsidRDefault="00EE55AE">
      <w:pPr>
        <w:ind w:left="992"/>
        <w:rPr>
          <w:vertAlign w:val="subscript"/>
        </w:rPr>
      </w:pPr>
      <w:r w:rsidRPr="00220DE0">
        <w:sym w:font="Symbol" w:char="F053"/>
      </w:r>
      <w:bookmarkStart w:id="415" w:name="_DV_M384"/>
      <w:bookmarkEnd w:id="415"/>
      <w:r w:rsidRPr="00220DE0">
        <w:rPr>
          <w:vertAlign w:val="subscript"/>
        </w:rPr>
        <w:t>zabj</w:t>
      </w:r>
      <w:r w:rsidRPr="00220DE0">
        <w:t xml:space="preserve"> {| ECQ</w:t>
      </w:r>
      <w:r w:rsidRPr="00220DE0">
        <w:rPr>
          <w:vertAlign w:val="subscript"/>
        </w:rPr>
        <w:t xml:space="preserve"> zabj</w:t>
      </w:r>
      <w:r w:rsidRPr="00220DE0">
        <w:t xml:space="preserve"> | + | ECQ</w:t>
      </w:r>
      <w:r w:rsidRPr="00220DE0">
        <w:rPr>
          <w:vertAlign w:val="subscript"/>
        </w:rPr>
        <w:t xml:space="preserve"> zbaj</w:t>
      </w:r>
      <w:r w:rsidRPr="00220DE0">
        <w:t xml:space="preserve"> |} + </w:t>
      </w:r>
      <w:r w:rsidRPr="00220DE0">
        <w:sym w:font="Symbol" w:char="F053"/>
      </w:r>
      <w:bookmarkStart w:id="416" w:name="_DV_M385"/>
      <w:bookmarkEnd w:id="416"/>
      <w:r w:rsidRPr="00220DE0">
        <w:rPr>
          <w:vertAlign w:val="subscript"/>
        </w:rPr>
        <w:t>ziaj</w:t>
      </w:r>
      <w:r w:rsidRPr="00220DE0">
        <w:t xml:space="preserve"> {| QMFR</w:t>
      </w:r>
      <w:r w:rsidRPr="00220DE0">
        <w:rPr>
          <w:vertAlign w:val="subscript"/>
        </w:rPr>
        <w:t xml:space="preserve"> ziaj</w:t>
      </w:r>
      <w:r w:rsidRPr="00220DE0">
        <w:t xml:space="preserve"> |} + </w:t>
      </w:r>
      <w:r w:rsidRPr="00220DE0">
        <w:sym w:font="Symbol" w:char="F053"/>
      </w:r>
      <w:bookmarkStart w:id="417" w:name="_DV_M386"/>
      <w:bookmarkEnd w:id="417"/>
      <w:r w:rsidRPr="00220DE0">
        <w:rPr>
          <w:vertAlign w:val="subscript"/>
        </w:rPr>
        <w:t>zibj</w:t>
      </w:r>
      <w:r w:rsidRPr="00220DE0">
        <w:t xml:space="preserve"> {| QMFR</w:t>
      </w:r>
      <w:r w:rsidRPr="00220DE0">
        <w:rPr>
          <w:vertAlign w:val="subscript"/>
        </w:rPr>
        <w:t xml:space="preserve"> zibj</w:t>
      </w:r>
      <w:r w:rsidRPr="00220DE0">
        <w:t xml:space="preserve"> |}</w:t>
      </w:r>
    </w:p>
    <w:p w14:paraId="4BA316D0" w14:textId="77777777" w:rsidR="00B3070B" w:rsidRPr="00220DE0" w:rsidRDefault="00EE55AE">
      <w:pPr>
        <w:ind w:left="992"/>
      </w:pPr>
      <w:bookmarkStart w:id="418" w:name="_DV_M387"/>
      <w:bookmarkEnd w:id="418"/>
      <w:r w:rsidRPr="00220DE0">
        <w:t>where</w:t>
      </w:r>
    </w:p>
    <w:p w14:paraId="4AAEFD08" w14:textId="77777777" w:rsidR="00B3070B" w:rsidRPr="00220DE0" w:rsidRDefault="00EE55AE">
      <w:pPr>
        <w:ind w:left="992"/>
      </w:pPr>
      <w:r w:rsidRPr="00220DE0">
        <w:sym w:font="Symbol" w:char="F053"/>
      </w:r>
      <w:bookmarkStart w:id="419" w:name="_DV_M388"/>
      <w:bookmarkEnd w:id="419"/>
      <w:r w:rsidRPr="00220DE0">
        <w:rPr>
          <w:vertAlign w:val="subscript"/>
        </w:rPr>
        <w:t>zabj</w:t>
      </w:r>
      <w:r w:rsidRPr="00220DE0">
        <w:t xml:space="preserve"> represents the sum over all Energy Accounts b, over the two Energy Accounts a which belong to Party p, over all Energy Contract Volume Notifications z and over all Settlement Periods j in month m</w:t>
      </w:r>
    </w:p>
    <w:p w14:paraId="362E0315" w14:textId="77777777" w:rsidR="00B3070B" w:rsidRPr="00220DE0" w:rsidRDefault="00EE55AE">
      <w:pPr>
        <w:ind w:left="992"/>
      </w:pPr>
      <w:r w:rsidRPr="00220DE0">
        <w:sym w:font="Symbol" w:char="F053"/>
      </w:r>
      <w:bookmarkStart w:id="420" w:name="_DV_M389"/>
      <w:bookmarkEnd w:id="420"/>
      <w:r w:rsidRPr="00220DE0">
        <w:rPr>
          <w:vertAlign w:val="subscript"/>
        </w:rPr>
        <w:t>ziaj</w:t>
      </w:r>
      <w:r w:rsidRPr="00220DE0">
        <w:t xml:space="preserve"> represents the sum over all BM Units i for which the Party p is a Subsidiary Party, over the two Energy Accounts a which belong to Party p, over all Metered Volume Reallocation Notifications z and over all Settlement Periods j in month m</w:t>
      </w:r>
    </w:p>
    <w:p w14:paraId="1E391B0A" w14:textId="77777777" w:rsidR="00B3070B" w:rsidRPr="00220DE0" w:rsidRDefault="00EE55AE">
      <w:pPr>
        <w:ind w:left="992"/>
      </w:pPr>
      <w:r w:rsidRPr="00220DE0">
        <w:sym w:font="Symbol" w:char="F053"/>
      </w:r>
      <w:bookmarkStart w:id="421" w:name="_DV_M390"/>
      <w:bookmarkEnd w:id="421"/>
      <w:r w:rsidRPr="00220DE0">
        <w:rPr>
          <w:vertAlign w:val="subscript"/>
        </w:rPr>
        <w:t>zibj</w:t>
      </w:r>
      <w:r w:rsidRPr="00220DE0">
        <w:t xml:space="preserve"> represents the sum over all BM Units i for which Party p is the Lead Party, over all Energy Accounts b which Subsidiary Energy Accounts for BM Unit i, over all Metered Volume Reallocation Notifications z and over all Settlement Periods j in month m</w:t>
      </w:r>
    </w:p>
    <w:p w14:paraId="0FCF2361" w14:textId="77777777" w:rsidR="00B3070B" w:rsidRPr="00220DE0" w:rsidRDefault="00EE55AE">
      <w:pPr>
        <w:ind w:left="992" w:hanging="992"/>
      </w:pPr>
      <w:bookmarkStart w:id="422" w:name="_DV_M391"/>
      <w:bookmarkEnd w:id="422"/>
      <w:r w:rsidRPr="00220DE0">
        <w:t>3.3</w:t>
      </w:r>
      <w:r w:rsidRPr="00220DE0">
        <w:tab/>
        <w:t>For the purposes of this paragraph 3:</w:t>
      </w:r>
    </w:p>
    <w:p w14:paraId="188D046D" w14:textId="182EFA2E" w:rsidR="00B3070B" w:rsidRPr="00220DE0" w:rsidRDefault="00EE55AE">
      <w:pPr>
        <w:ind w:left="1984" w:hanging="992"/>
      </w:pPr>
      <w:bookmarkStart w:id="423" w:name="_DV_M392"/>
      <w:bookmarkEnd w:id="423"/>
      <w:r w:rsidRPr="00220DE0">
        <w:t>(a)</w:t>
      </w:r>
      <w:r w:rsidRPr="00220DE0">
        <w:tab/>
        <w:t>the 'Dataline Monthly Charge' is a charge payable by a Party:</w:t>
      </w:r>
    </w:p>
    <w:p w14:paraId="74EF884F" w14:textId="5D4068B0" w:rsidR="00B3070B" w:rsidRPr="00220DE0" w:rsidRDefault="00EE55AE">
      <w:pPr>
        <w:ind w:left="2976" w:hanging="992"/>
      </w:pPr>
      <w:bookmarkStart w:id="424" w:name="_DV_M393"/>
      <w:bookmarkEnd w:id="424"/>
      <w:r w:rsidRPr="00220DE0">
        <w:t>(i)</w:t>
      </w:r>
      <w:r w:rsidRPr="00220DE0">
        <w:tab/>
        <w:t xml:space="preserve">for each dedicated communications line (as described in the applicable Communication Requirements Document) </w:t>
      </w:r>
      <w:r w:rsidR="00A642FD">
        <w:t xml:space="preserve">supplied whether in respect of the High Grade Service of the BMRS or otherwise; </w:t>
      </w:r>
      <w:r w:rsidRPr="00220DE0">
        <w:t>and</w:t>
      </w:r>
    </w:p>
    <w:p w14:paraId="244D402D" w14:textId="496359CD" w:rsidR="00B3070B" w:rsidRPr="00220DE0" w:rsidRDefault="00EE55AE">
      <w:pPr>
        <w:ind w:left="2976" w:hanging="992"/>
      </w:pPr>
      <w:bookmarkStart w:id="425" w:name="_DV_M394"/>
      <w:bookmarkEnd w:id="425"/>
      <w:r w:rsidRPr="00220DE0">
        <w:t>(ii)</w:t>
      </w:r>
      <w:r w:rsidRPr="00220DE0">
        <w:tab/>
        <w:t xml:space="preserve">for a minimum period (of supply of each such line) of </w:t>
      </w:r>
      <w:r w:rsidR="00730F7D">
        <w:t>twelve</w:t>
      </w:r>
      <w:r w:rsidRPr="00220DE0">
        <w:t xml:space="preserve"> months; and</w:t>
      </w:r>
    </w:p>
    <w:p w14:paraId="42A3D364" w14:textId="77777777" w:rsidR="00B3070B" w:rsidRPr="00220DE0" w:rsidRDefault="00EE55AE">
      <w:pPr>
        <w:ind w:left="1984" w:hanging="992"/>
      </w:pPr>
      <w:bookmarkStart w:id="426" w:name="_DV_M395"/>
      <w:bookmarkEnd w:id="426"/>
      <w:r w:rsidRPr="00220DE0">
        <w:t>(b)</w:t>
      </w:r>
      <w:r w:rsidRPr="00220DE0">
        <w:tab/>
        <w:t>where the Party (having requested the High Grade Service) does not already have available and therefore has requested the provision of the software known as 'TIBCO' software (as described in the applicable Communications Requirements Document) for operation with the High Grade Service, the Party is required to pay to BSCCo:</w:t>
      </w:r>
    </w:p>
    <w:p w14:paraId="21F18363" w14:textId="0D07A53D" w:rsidR="00B3070B" w:rsidRPr="00220DE0" w:rsidRDefault="00EE55AE">
      <w:pPr>
        <w:ind w:left="2976" w:hanging="994"/>
      </w:pPr>
      <w:bookmarkStart w:id="427" w:name="_DV_M396"/>
      <w:bookmarkEnd w:id="427"/>
      <w:r w:rsidRPr="00220DE0">
        <w:t>(i)</w:t>
      </w:r>
      <w:r w:rsidRPr="00220DE0">
        <w:tab/>
        <w:t xml:space="preserve">a set-up charge known as the 'TIBCO Set-up Charge' in accordance with </w:t>
      </w:r>
      <w:hyperlink r:id="rId148" w:anchor="annex-d-3-3" w:history="1">
        <w:r w:rsidRPr="009026D0">
          <w:rPr>
            <w:rStyle w:val="Hyperlink"/>
          </w:rPr>
          <w:t>paragraph 3.4</w:t>
        </w:r>
      </w:hyperlink>
      <w:r w:rsidRPr="00220DE0">
        <w:t>; and</w:t>
      </w:r>
    </w:p>
    <w:p w14:paraId="494A418F" w14:textId="272AE372" w:rsidR="00B3070B" w:rsidRPr="00220DE0" w:rsidRDefault="00EE55AE">
      <w:pPr>
        <w:ind w:left="2976" w:hanging="994"/>
      </w:pPr>
      <w:bookmarkStart w:id="428" w:name="_DV_M397"/>
      <w:bookmarkEnd w:id="428"/>
      <w:r w:rsidRPr="00220DE0">
        <w:t>(ii)</w:t>
      </w:r>
      <w:r w:rsidRPr="00220DE0">
        <w:tab/>
        <w:t xml:space="preserve">a software support charge known as the 'TIBCO Software Support Charge' in accordance with </w:t>
      </w:r>
      <w:hyperlink r:id="rId149" w:anchor="annex-d-3-3" w:history="1">
        <w:r w:rsidRPr="009026D0">
          <w:rPr>
            <w:rStyle w:val="Hyperlink"/>
          </w:rPr>
          <w:t>paragraph 3.1(e)</w:t>
        </w:r>
      </w:hyperlink>
      <w:r w:rsidRPr="00220DE0">
        <w:t>.</w:t>
      </w:r>
    </w:p>
    <w:p w14:paraId="40C1E790" w14:textId="77777777" w:rsidR="00B3070B" w:rsidRDefault="00EE55AE">
      <w:pPr>
        <w:ind w:left="992" w:hanging="992"/>
      </w:pPr>
      <w:bookmarkStart w:id="429" w:name="_DV_M398"/>
      <w:bookmarkStart w:id="430" w:name="_DV_M399"/>
      <w:bookmarkEnd w:id="429"/>
      <w:bookmarkEnd w:id="430"/>
      <w:r w:rsidRPr="00220DE0">
        <w:t>3.4</w:t>
      </w:r>
      <w:r w:rsidRPr="00220DE0">
        <w:tab/>
        <w:t>The TIBCO Set-up Charge is payable in relation to the month in which the TIBCO software is provided, and the amount of such charge shall be as determined and notified to Parties by the Panel in a 'Schedule of Specified Communication Charges' placed on the BSC Website.</w:t>
      </w:r>
    </w:p>
    <w:p w14:paraId="69DD4644" w14:textId="77777777" w:rsidR="00D66CFC" w:rsidRDefault="00D66CFC" w:rsidP="00D66CFC">
      <w:pPr>
        <w:ind w:left="992" w:hanging="992"/>
      </w:pPr>
      <w:r w:rsidRPr="00762AAA">
        <w:t>3.5</w:t>
      </w:r>
      <w:r w:rsidRPr="00762AAA">
        <w:tab/>
        <w:t>The MHHS Implementation Management Monthly Charge is a charge payable by Suppliers in order to recover MHHS Implementation Management Costs.</w:t>
      </w:r>
    </w:p>
    <w:p w14:paraId="68DD9F6E" w14:textId="77777777" w:rsidR="004B4853" w:rsidRPr="00220DE0" w:rsidRDefault="004B4853" w:rsidP="00D66CFC">
      <w:pPr>
        <w:ind w:left="992" w:hanging="992"/>
      </w:pPr>
    </w:p>
    <w:p w14:paraId="193A1B0D" w14:textId="77777777" w:rsidR="00B3070B" w:rsidRPr="00220DE0" w:rsidRDefault="00EE55AE" w:rsidP="00B368F7">
      <w:pPr>
        <w:pStyle w:val="Heading3"/>
      </w:pPr>
      <w:bookmarkStart w:id="431" w:name="_DV_M400"/>
      <w:bookmarkStart w:id="432" w:name="_DV_M401"/>
      <w:bookmarkStart w:id="433" w:name="_DV_M402"/>
      <w:bookmarkStart w:id="434" w:name="_Toc86668427"/>
      <w:bookmarkStart w:id="435" w:name="_Toc169519103"/>
      <w:bookmarkEnd w:id="431"/>
      <w:bookmarkEnd w:id="432"/>
      <w:bookmarkEnd w:id="433"/>
      <w:r w:rsidRPr="00220DE0">
        <w:lastRenderedPageBreak/>
        <w:t>4.</w:t>
      </w:r>
      <w:r w:rsidRPr="00220DE0">
        <w:tab/>
        <w:t>SVA Specified Charges</w:t>
      </w:r>
      <w:bookmarkEnd w:id="434"/>
      <w:bookmarkEnd w:id="435"/>
    </w:p>
    <w:p w14:paraId="652C7E43" w14:textId="77777777" w:rsidR="00B3070B" w:rsidRPr="00220DE0" w:rsidRDefault="00EE55AE">
      <w:pPr>
        <w:ind w:left="992" w:hanging="992"/>
      </w:pPr>
      <w:bookmarkStart w:id="436" w:name="_DV_M403"/>
      <w:bookmarkEnd w:id="436"/>
      <w:r w:rsidRPr="00220DE0">
        <w:t>4.1</w:t>
      </w:r>
      <w:r w:rsidRPr="00220DE0">
        <w:tab/>
        <w:t>The SVA Specified Charge payable by each Supplier in order to recover Annual SVA (Consumption) Costs is an SVA Metering System Monthly Charge, for each SVA Metering System for which a Supplier is Registrant on the first day of that month, at a charge rate as determined and notified to Parties by the Panel by publication on the BSC Website.</w:t>
      </w:r>
    </w:p>
    <w:p w14:paraId="76F4C78C" w14:textId="77777777" w:rsidR="00B3070B" w:rsidRPr="00220DE0" w:rsidRDefault="00EE55AE" w:rsidP="00B368F7">
      <w:pPr>
        <w:pStyle w:val="Heading3"/>
      </w:pPr>
      <w:bookmarkStart w:id="437" w:name="_DV_M404"/>
      <w:bookmarkStart w:id="438" w:name="_Toc86668428"/>
      <w:bookmarkStart w:id="439" w:name="_Toc169519104"/>
      <w:bookmarkEnd w:id="437"/>
      <w:r w:rsidRPr="00220DE0">
        <w:t>5.</w:t>
      </w:r>
      <w:r w:rsidRPr="00220DE0">
        <w:tab/>
        <w:t>Provision of information to BSCCo</w:t>
      </w:r>
      <w:bookmarkEnd w:id="438"/>
      <w:bookmarkEnd w:id="439"/>
    </w:p>
    <w:p w14:paraId="279845B0" w14:textId="77777777" w:rsidR="00B3070B" w:rsidRPr="00220DE0" w:rsidRDefault="00EE55AE">
      <w:pPr>
        <w:ind w:left="992" w:hanging="992"/>
      </w:pPr>
      <w:bookmarkStart w:id="440" w:name="_DV_M405"/>
      <w:bookmarkEnd w:id="440"/>
      <w:r w:rsidRPr="00220DE0">
        <w:t>5.1</w:t>
      </w:r>
      <w:r w:rsidRPr="00220DE0">
        <w:tab/>
        <w:t>The following data (or such other data as may be agreed by BSCCo and the relevant BSC Agent) will be provided to BSCCo by the following BSC Agents in order to enable BSCCo to determine Specified BSC Charges in accordance with this Annex D-3 for each month:</w:t>
      </w:r>
    </w:p>
    <w:p w14:paraId="17B64649" w14:textId="77777777" w:rsidR="00B3070B" w:rsidRPr="00220DE0" w:rsidRDefault="00EE55AE">
      <w:pPr>
        <w:ind w:left="1984" w:hanging="992"/>
      </w:pPr>
      <w:bookmarkStart w:id="441" w:name="_DV_M406"/>
      <w:bookmarkEnd w:id="441"/>
      <w:r w:rsidRPr="00220DE0">
        <w:t>(a)</w:t>
      </w:r>
      <w:r w:rsidRPr="00220DE0">
        <w:tab/>
        <w:t>the ECVAA will provide for each month m;</w:t>
      </w:r>
    </w:p>
    <w:p w14:paraId="46B30DB9" w14:textId="77777777" w:rsidR="00B3070B" w:rsidRPr="00220DE0" w:rsidRDefault="00EE55AE">
      <w:pPr>
        <w:ind w:left="2976" w:hanging="994"/>
      </w:pPr>
      <w:bookmarkStart w:id="442" w:name="_DV_M407"/>
      <w:bookmarkEnd w:id="442"/>
      <w:r w:rsidRPr="00220DE0">
        <w:t>(i)</w:t>
      </w:r>
      <w:r w:rsidRPr="00220DE0">
        <w:tab/>
        <w:t>in relation to each Energy Contract Volume Notification z, each Energy (From) Account a of each Party, each Energy (To) Account b of each Party and each Settlement Period j, values of ECQ</w:t>
      </w:r>
      <w:r w:rsidRPr="00220DE0">
        <w:rPr>
          <w:vertAlign w:val="subscript"/>
        </w:rPr>
        <w:t>zabj</w:t>
      </w:r>
      <w:r w:rsidRPr="00220DE0">
        <w:t>;</w:t>
      </w:r>
    </w:p>
    <w:p w14:paraId="5E225CAE" w14:textId="77777777" w:rsidR="00B3070B" w:rsidRPr="00220DE0" w:rsidRDefault="00EE55AE">
      <w:pPr>
        <w:ind w:left="2976" w:hanging="994"/>
      </w:pPr>
      <w:r w:rsidRPr="00220DE0">
        <w:t>(ii)</w:t>
      </w:r>
      <w:r w:rsidRPr="00220DE0">
        <w:tab/>
        <w:t>in relation to each Metered Volume Reallocation Notification z, the relevant Energy Account a of each Subsidiary Party, each BM Unit i and each Settlement Period j, values of QMFR</w:t>
      </w:r>
      <w:r w:rsidRPr="00220DE0">
        <w:rPr>
          <w:vertAlign w:val="subscript"/>
        </w:rPr>
        <w:t>zaij</w:t>
      </w:r>
      <w:r w:rsidRPr="00220DE0">
        <w:t>;</w:t>
      </w:r>
    </w:p>
    <w:p w14:paraId="674A5D52" w14:textId="77777777" w:rsidR="00B3070B" w:rsidRPr="00220DE0" w:rsidRDefault="00EE55AE">
      <w:pPr>
        <w:ind w:left="1984" w:hanging="992"/>
      </w:pPr>
      <w:bookmarkStart w:id="443" w:name="_DV_M409"/>
      <w:bookmarkEnd w:id="443"/>
      <w:r w:rsidRPr="00220DE0">
        <w:t>(b)</w:t>
      </w:r>
      <w:r w:rsidRPr="00220DE0">
        <w:tab/>
        <w:t>the CRA will provide:</w:t>
      </w:r>
    </w:p>
    <w:p w14:paraId="2AEAF206" w14:textId="77777777" w:rsidR="00B3070B" w:rsidRPr="00220DE0" w:rsidRDefault="00EE55AE">
      <w:pPr>
        <w:ind w:left="2976" w:hanging="994"/>
      </w:pPr>
      <w:bookmarkStart w:id="444" w:name="_DV_M410"/>
      <w:bookmarkEnd w:id="444"/>
      <w:r w:rsidRPr="00220DE0">
        <w:t>(i)</w:t>
      </w:r>
      <w:r w:rsidRPr="00220DE0">
        <w:tab/>
        <w:t>the number of CVA Metering Systems of which each Party is Registrant in each month;</w:t>
      </w:r>
    </w:p>
    <w:p w14:paraId="1253A4DA" w14:textId="77777777" w:rsidR="00B3070B" w:rsidRPr="00220DE0" w:rsidRDefault="00EE55AE">
      <w:pPr>
        <w:ind w:left="2976" w:hanging="994"/>
      </w:pPr>
      <w:bookmarkStart w:id="445" w:name="_DV_M411"/>
      <w:bookmarkEnd w:id="445"/>
      <w:r w:rsidRPr="00220DE0">
        <w:t>(ii)</w:t>
      </w:r>
      <w:r w:rsidRPr="00220DE0">
        <w:tab/>
        <w:t>the number of BM Units (other than Supplier BM Units and Exempt Export BM Units) and the number of Exempt Export BM Units for which each Party is Lead Party in each month;</w:t>
      </w:r>
    </w:p>
    <w:p w14:paraId="2DE7FC6A" w14:textId="77777777" w:rsidR="00B3070B" w:rsidRPr="00220DE0" w:rsidRDefault="00EE55AE">
      <w:pPr>
        <w:ind w:left="2976" w:hanging="994"/>
      </w:pPr>
      <w:bookmarkStart w:id="446" w:name="_DV_M412"/>
      <w:bookmarkEnd w:id="446"/>
      <w:r w:rsidRPr="00220DE0">
        <w:t>(iii)</w:t>
      </w:r>
      <w:r w:rsidRPr="00220DE0">
        <w:tab/>
        <w:t>the number of Base BM Units, Additional BM Units and Secondary BM Units of which each Supplier is Lead Party in each month;</w:t>
      </w:r>
    </w:p>
    <w:p w14:paraId="37CB3158" w14:textId="77777777" w:rsidR="00B3070B" w:rsidRPr="00220DE0" w:rsidRDefault="00EE55AE">
      <w:pPr>
        <w:ind w:left="1984" w:hanging="992"/>
      </w:pPr>
      <w:bookmarkStart w:id="447" w:name="_DV_M413"/>
      <w:bookmarkEnd w:id="447"/>
      <w:r w:rsidRPr="00220DE0">
        <w:t>(c)</w:t>
      </w:r>
      <w:r w:rsidRPr="00220DE0">
        <w:tab/>
        <w:t>the BMRA will provide:</w:t>
      </w:r>
    </w:p>
    <w:p w14:paraId="0930D7B6" w14:textId="77777777" w:rsidR="00B3070B" w:rsidRPr="00220DE0" w:rsidRDefault="00EE55AE">
      <w:pPr>
        <w:ind w:left="2976" w:hanging="994"/>
      </w:pPr>
      <w:bookmarkStart w:id="448" w:name="_DV_M414"/>
      <w:bookmarkEnd w:id="448"/>
      <w:r w:rsidRPr="00220DE0">
        <w:t>(i)</w:t>
      </w:r>
      <w:r w:rsidRPr="00220DE0">
        <w:tab/>
        <w:t>details of the Parties which have requested the High Grade Service and the number of data communications lines under supply to each such Party in each month;</w:t>
      </w:r>
    </w:p>
    <w:p w14:paraId="31D01352" w14:textId="77777777" w:rsidR="00B3070B" w:rsidRPr="00220DE0" w:rsidRDefault="00EE55AE">
      <w:pPr>
        <w:ind w:left="2976" w:hanging="994"/>
      </w:pPr>
      <w:bookmarkStart w:id="449" w:name="_DV_M415"/>
      <w:bookmarkEnd w:id="449"/>
      <w:r w:rsidRPr="00220DE0">
        <w:t>(ii)</w:t>
      </w:r>
      <w:r w:rsidRPr="00220DE0">
        <w:tab/>
        <w:t>details of the Parties to whom TIBCO software is being provided and the number of additional users of each such Party in each month.</w:t>
      </w:r>
    </w:p>
    <w:p w14:paraId="1681FF18" w14:textId="77777777" w:rsidR="00B3070B" w:rsidRPr="00220DE0" w:rsidRDefault="00EE55AE" w:rsidP="00B368F7">
      <w:pPr>
        <w:pStyle w:val="Heading3"/>
      </w:pPr>
      <w:bookmarkStart w:id="450" w:name="_DV_M416"/>
      <w:bookmarkStart w:id="451" w:name="_Toc86668429"/>
      <w:bookmarkStart w:id="452" w:name="_Toc169519105"/>
      <w:bookmarkEnd w:id="450"/>
      <w:r w:rsidRPr="00220DE0">
        <w:t>6.</w:t>
      </w:r>
      <w:r w:rsidRPr="00220DE0">
        <w:tab/>
        <w:t>Further charges</w:t>
      </w:r>
      <w:bookmarkEnd w:id="451"/>
      <w:bookmarkEnd w:id="452"/>
    </w:p>
    <w:p w14:paraId="1423E814" w14:textId="18F071FA" w:rsidR="00B3070B" w:rsidRPr="00220DE0" w:rsidRDefault="00EE55AE">
      <w:pPr>
        <w:ind w:left="992" w:hanging="992"/>
      </w:pPr>
      <w:bookmarkStart w:id="453" w:name="_DV_M417"/>
      <w:bookmarkEnd w:id="453"/>
      <w:r w:rsidRPr="00220DE0">
        <w:t>6.1</w:t>
      </w:r>
      <w:r w:rsidRPr="00220DE0">
        <w:tab/>
        <w:t xml:space="preserve">Where BSCCo provides or procures any relevant service to or for a relevant person, subject to </w:t>
      </w:r>
      <w:hyperlink r:id="rId150" w:anchor="annex-d-3-6" w:history="1">
        <w:r w:rsidRPr="009026D0">
          <w:rPr>
            <w:rStyle w:val="Hyperlink"/>
          </w:rPr>
          <w:t>paragraph 6.3</w:t>
        </w:r>
      </w:hyperlink>
      <w:r w:rsidRPr="00220DE0">
        <w:t>, BSCCo may, and if the Panel so requires shall, make a charge to the relevant person of an amount sufficient to recover the relevant costs.</w:t>
      </w:r>
    </w:p>
    <w:p w14:paraId="408B0F1F" w14:textId="1C4302D7" w:rsidR="00B3070B" w:rsidRPr="00220DE0" w:rsidRDefault="00EE55AE" w:rsidP="00A63934">
      <w:pPr>
        <w:ind w:left="992" w:hanging="992"/>
      </w:pPr>
      <w:bookmarkStart w:id="454" w:name="_DV_M418"/>
      <w:bookmarkEnd w:id="454"/>
      <w:r w:rsidRPr="00220DE0">
        <w:t>6.2</w:t>
      </w:r>
      <w:r w:rsidRPr="00220DE0">
        <w:tab/>
        <w:t xml:space="preserve">For the purposes of </w:t>
      </w:r>
      <w:hyperlink r:id="rId151" w:anchor="annex-d-3-6" w:history="1">
        <w:r w:rsidRPr="009026D0">
          <w:rPr>
            <w:rStyle w:val="Hyperlink"/>
          </w:rPr>
          <w:t>paragraph 6.1</w:t>
        </w:r>
      </w:hyperlink>
      <w:r w:rsidRPr="00220DE0">
        <w:t>:</w:t>
      </w:r>
    </w:p>
    <w:p w14:paraId="31CFF985" w14:textId="77777777" w:rsidR="00B3070B" w:rsidRPr="00220DE0" w:rsidRDefault="00EE55AE">
      <w:pPr>
        <w:ind w:left="1984" w:hanging="992"/>
      </w:pPr>
      <w:bookmarkStart w:id="455" w:name="_DV_M419"/>
      <w:bookmarkEnd w:id="455"/>
      <w:r w:rsidRPr="00220DE0">
        <w:t>(a)</w:t>
      </w:r>
      <w:r w:rsidRPr="00220DE0">
        <w:tab/>
        <w:t>a relevant service is a service (including but not limited to the provision of a copy of any document) provided at the request of and to or for a particular person (not including the Authority) and not provided to Parties or Trading Parties on a routine basis pursuant to the Code;</w:t>
      </w:r>
    </w:p>
    <w:p w14:paraId="12A43451" w14:textId="77777777" w:rsidR="00B3070B" w:rsidRPr="00220DE0" w:rsidRDefault="00EE55AE">
      <w:pPr>
        <w:ind w:left="1984" w:hanging="992"/>
      </w:pPr>
      <w:bookmarkStart w:id="456" w:name="_DV_M420"/>
      <w:bookmarkEnd w:id="456"/>
      <w:r w:rsidRPr="00220DE0">
        <w:lastRenderedPageBreak/>
        <w:t>(b)</w:t>
      </w:r>
      <w:r w:rsidRPr="00220DE0">
        <w:tab/>
        <w:t>a relevant person is the person, whether or not a Trading Party or another Party, to whom a relevant service is provided;</w:t>
      </w:r>
    </w:p>
    <w:p w14:paraId="4077C877" w14:textId="77777777" w:rsidR="00B3070B" w:rsidRPr="00220DE0" w:rsidRDefault="00EE55AE">
      <w:pPr>
        <w:ind w:left="1984" w:hanging="992"/>
      </w:pPr>
      <w:bookmarkStart w:id="457" w:name="_DV_M421"/>
      <w:bookmarkEnd w:id="457"/>
      <w:r w:rsidRPr="00220DE0">
        <w:t>(c)</w:t>
      </w:r>
      <w:r w:rsidRPr="00220DE0">
        <w:tab/>
        <w:t>the relevant costs are the costs (excluding overhead costs) directly incurred by BSCCo in providing or procuring the relevant service, to the extent to which such costs have not been taken into account by the Panel in determining the rate or amount of any Specified BSC Charge.</w:t>
      </w:r>
    </w:p>
    <w:p w14:paraId="4E524A2E" w14:textId="77777777" w:rsidR="00B3070B" w:rsidRPr="00220DE0" w:rsidRDefault="00EE55AE">
      <w:pPr>
        <w:ind w:left="992" w:hanging="992"/>
      </w:pPr>
      <w:bookmarkStart w:id="458" w:name="_DV_M422"/>
      <w:bookmarkEnd w:id="458"/>
      <w:r w:rsidRPr="00220DE0">
        <w:t>6.3</w:t>
      </w:r>
      <w:r w:rsidRPr="00220DE0">
        <w:tab/>
        <w:t>Where BSCCo is required by any provision of the Code or a Code Subsidiary Document to provide (at the request of a Party) the relevant service, BSCCo may only make such a charge with the prior approval of the Panel.</w:t>
      </w:r>
    </w:p>
    <w:p w14:paraId="45F4B574" w14:textId="20E20FCD" w:rsidR="00B3070B" w:rsidRPr="00220DE0" w:rsidRDefault="00EE55AE">
      <w:pPr>
        <w:ind w:left="992" w:hanging="992"/>
      </w:pPr>
      <w:bookmarkStart w:id="459" w:name="_DV_M423"/>
      <w:bookmarkEnd w:id="459"/>
      <w:r w:rsidRPr="00220DE0">
        <w:t>6.4</w:t>
      </w:r>
      <w:r w:rsidRPr="00220DE0">
        <w:tab/>
        <w:t xml:space="preserve">Without prejudice to the generality of </w:t>
      </w:r>
      <w:hyperlink r:id="rId152" w:anchor="annex-d-3-6" w:history="1">
        <w:r w:rsidRPr="009026D0">
          <w:rPr>
            <w:rStyle w:val="Hyperlink"/>
          </w:rPr>
          <w:t>paragraph 6.1</w:t>
        </w:r>
      </w:hyperlink>
      <w:r w:rsidRPr="00220DE0">
        <w:t>, where a BSC Agent makes a specific charge to BSCCo in respect of the provision on a particular occasion of a relevant service by that BSC Agent, BSCCo may make a charge of an equal amount to the relevant person, provided that the amount of such charge has not been taken into account by the Panel in determining the rate or amount of any Specified BSC Charge.</w:t>
      </w:r>
    </w:p>
    <w:p w14:paraId="57E20ED0" w14:textId="77777777" w:rsidR="00B3070B" w:rsidRPr="00220DE0" w:rsidRDefault="00EE55AE" w:rsidP="00A63934">
      <w:pPr>
        <w:keepNext/>
        <w:ind w:left="992" w:hanging="992"/>
        <w:rPr>
          <w:spacing w:val="-2"/>
        </w:rPr>
      </w:pPr>
      <w:bookmarkStart w:id="460" w:name="_DV_M424"/>
      <w:bookmarkEnd w:id="460"/>
      <w:r w:rsidRPr="00220DE0">
        <w:rPr>
          <w:spacing w:val="-2"/>
        </w:rPr>
        <w:t>6.5</w:t>
      </w:r>
      <w:r w:rsidRPr="00220DE0">
        <w:rPr>
          <w:spacing w:val="-2"/>
        </w:rPr>
        <w:tab/>
        <w:t>In addition to the charges to be made pursuant to the foregoing provisions of this Annex D-3:</w:t>
      </w:r>
    </w:p>
    <w:p w14:paraId="59C4EEED" w14:textId="536E5ED5" w:rsidR="00B3070B" w:rsidRPr="00220DE0" w:rsidRDefault="00A4280E">
      <w:pPr>
        <w:ind w:left="1984" w:hanging="992"/>
      </w:pPr>
      <w:bookmarkStart w:id="461" w:name="_DV_M425"/>
      <w:bookmarkEnd w:id="461"/>
      <w:r w:rsidRPr="00220DE0" w:rsidDel="00A4280E">
        <w:t xml:space="preserve"> </w:t>
      </w:r>
      <w:bookmarkStart w:id="462" w:name="_DV_M426"/>
      <w:bookmarkEnd w:id="462"/>
      <w:r w:rsidR="00EE55AE" w:rsidRPr="00220DE0">
        <w:t>(</w:t>
      </w:r>
      <w:r>
        <w:t>a</w:t>
      </w:r>
      <w:r w:rsidR="00EE55AE" w:rsidRPr="00220DE0">
        <w:t>)</w:t>
      </w:r>
      <w:r w:rsidR="00EE55AE" w:rsidRPr="00220DE0">
        <w:tab/>
        <w:t>fees in respect of Qualification (or re-Qualification) will be charged in accordance with the Menu of Qualification Fees;</w:t>
      </w:r>
    </w:p>
    <w:p w14:paraId="730ED4C2" w14:textId="4C38FB67" w:rsidR="00B3070B" w:rsidRPr="00220DE0" w:rsidRDefault="00EE55AE">
      <w:pPr>
        <w:ind w:left="1984" w:hanging="992"/>
      </w:pPr>
      <w:bookmarkStart w:id="463" w:name="_DV_M427"/>
      <w:bookmarkEnd w:id="463"/>
      <w:r w:rsidRPr="00220DE0">
        <w:t>(</w:t>
      </w:r>
      <w:r w:rsidR="00A4280E">
        <w:t>b</w:t>
      </w:r>
      <w:r w:rsidRPr="00220DE0">
        <w:t>)</w:t>
      </w:r>
      <w:r w:rsidRPr="00220DE0">
        <w:tab/>
        <w:t xml:space="preserve">application fees are payable by Party Applicants in accordance with </w:t>
      </w:r>
      <w:hyperlink r:id="rId153" w:anchor="section-a-2-2.5" w:history="1">
        <w:r w:rsidR="00237410">
          <w:rPr>
            <w:rStyle w:val="Hyperlink"/>
          </w:rPr>
          <w:t>Section A2.5</w:t>
        </w:r>
      </w:hyperlink>
      <w:r w:rsidRPr="00220DE0">
        <w:t>;</w:t>
      </w:r>
    </w:p>
    <w:p w14:paraId="1B050E70" w14:textId="41117915" w:rsidR="00B3070B" w:rsidRPr="00220DE0" w:rsidRDefault="00EE55AE">
      <w:pPr>
        <w:ind w:left="1984" w:hanging="992"/>
      </w:pPr>
      <w:bookmarkStart w:id="464" w:name="_DV_M428"/>
      <w:bookmarkEnd w:id="464"/>
      <w:r w:rsidRPr="00220DE0">
        <w:t>(</w:t>
      </w:r>
      <w:r w:rsidR="00A4280E">
        <w:t>c</w:t>
      </w:r>
      <w:r w:rsidRPr="00220DE0">
        <w:t>)</w:t>
      </w:r>
      <w:r w:rsidRPr="00220DE0">
        <w:tab/>
        <w:t xml:space="preserve">charges are payable by persons (other than Parties) requesting the High Grade Service of the BMRS as provided in </w:t>
      </w:r>
      <w:hyperlink r:id="rId154" w:anchor="section-v-2-2.3-2.3.4" w:history="1">
        <w:r w:rsidR="00237410">
          <w:rPr>
            <w:rStyle w:val="Hyperlink"/>
          </w:rPr>
          <w:t>Section V2.3.4(a)</w:t>
        </w:r>
      </w:hyperlink>
      <w:r w:rsidRPr="00220DE0">
        <w:t>.</w:t>
      </w:r>
    </w:p>
    <w:p w14:paraId="2C07B12F" w14:textId="77777777" w:rsidR="00B368F7" w:rsidRDefault="00B368F7">
      <w:pPr>
        <w:spacing w:after="0"/>
        <w:jc w:val="left"/>
      </w:pPr>
      <w:r>
        <w:br w:type="page"/>
      </w:r>
    </w:p>
    <w:p w14:paraId="3E253164" w14:textId="77777777" w:rsidR="00B3070B" w:rsidRPr="00220DE0" w:rsidRDefault="00EE55AE" w:rsidP="00B368F7">
      <w:pPr>
        <w:pStyle w:val="Heading2"/>
        <w:jc w:val="center"/>
      </w:pPr>
      <w:bookmarkStart w:id="465" w:name="_DV_M429"/>
      <w:bookmarkStart w:id="466" w:name="_Toc86668430"/>
      <w:bookmarkStart w:id="467" w:name="_Toc169519106"/>
      <w:bookmarkEnd w:id="465"/>
      <w:r w:rsidRPr="00220DE0">
        <w:lastRenderedPageBreak/>
        <w:t>ANNEX D-4: DETERMINATION OF MONTHLY BSCCO CHARGES</w:t>
      </w:r>
      <w:bookmarkEnd w:id="466"/>
      <w:bookmarkEnd w:id="467"/>
    </w:p>
    <w:p w14:paraId="33E49096" w14:textId="77777777" w:rsidR="00B3070B" w:rsidRPr="00220DE0" w:rsidRDefault="00EE55AE" w:rsidP="00B368F7">
      <w:pPr>
        <w:pStyle w:val="Heading3"/>
      </w:pPr>
      <w:bookmarkStart w:id="468" w:name="_DV_M430"/>
      <w:bookmarkStart w:id="469" w:name="_Toc86668431"/>
      <w:bookmarkStart w:id="470" w:name="_Toc169519107"/>
      <w:bookmarkEnd w:id="468"/>
      <w:r w:rsidRPr="00220DE0">
        <w:t>1.</w:t>
      </w:r>
      <w:r w:rsidRPr="00220DE0">
        <w:tab/>
        <w:t>Invoicing within year</w:t>
      </w:r>
      <w:bookmarkEnd w:id="469"/>
      <w:bookmarkEnd w:id="470"/>
    </w:p>
    <w:p w14:paraId="628B9A5D" w14:textId="3C3B18B9" w:rsidR="00B3070B" w:rsidRPr="00220DE0" w:rsidRDefault="00EE55AE">
      <w:pPr>
        <w:ind w:left="992" w:hanging="992"/>
      </w:pPr>
      <w:bookmarkStart w:id="471" w:name="_DV_M431"/>
      <w:bookmarkEnd w:id="471"/>
      <w:r w:rsidRPr="00220DE0">
        <w:t>1.1</w:t>
      </w:r>
      <w:r w:rsidRPr="00220DE0">
        <w:tab/>
        <w:t xml:space="preserve">For the purposes of </w:t>
      </w:r>
      <w:hyperlink r:id="rId155" w:anchor="section-d-4-4.3-4.3.7" w:history="1">
        <w:r w:rsidR="00237410">
          <w:rPr>
            <w:rStyle w:val="Hyperlink"/>
          </w:rPr>
          <w:t>Section D4.3.7</w:t>
        </w:r>
      </w:hyperlink>
      <w:r w:rsidRPr="00220DE0">
        <w:t>, the monthly payment (P</w:t>
      </w:r>
      <w:r w:rsidRPr="00220DE0">
        <w:rPr>
          <w:vertAlign w:val="subscript"/>
        </w:rPr>
        <w:t>pm</w:t>
      </w:r>
      <w:r w:rsidRPr="00220DE0">
        <w:t>) for each Trading Party p for month m is determined as follows:</w:t>
      </w:r>
    </w:p>
    <w:p w14:paraId="20ADD3C1" w14:textId="77777777" w:rsidR="00B3070B" w:rsidRPr="00220DE0" w:rsidRDefault="00EE55AE">
      <w:pPr>
        <w:tabs>
          <w:tab w:val="left" w:pos="1985"/>
        </w:tabs>
        <w:ind w:left="2432" w:hanging="1440"/>
        <w:jc w:val="left"/>
      </w:pPr>
      <w:bookmarkStart w:id="472" w:name="_DV_M432"/>
      <w:bookmarkEnd w:id="472"/>
      <w:r w:rsidRPr="00220DE0">
        <w:t>P</w:t>
      </w:r>
      <w:r w:rsidRPr="00220DE0">
        <w:rPr>
          <w:vertAlign w:val="subscript"/>
        </w:rPr>
        <w:t>pm</w:t>
      </w:r>
      <w:r w:rsidRPr="00220DE0">
        <w:tab/>
        <w:t>=</w:t>
      </w:r>
      <w:r w:rsidRPr="00220DE0">
        <w:tab/>
      </w:r>
      <w:r w:rsidRPr="00220DE0">
        <w:sym w:font="Symbol" w:char="F053"/>
      </w:r>
      <w:bookmarkStart w:id="473" w:name="_DV_M433"/>
      <w:bookmarkEnd w:id="473"/>
      <w:r w:rsidRPr="00220DE0">
        <w:rPr>
          <w:vertAlign w:val="subscript"/>
        </w:rPr>
        <w:t xml:space="preserve">m </w:t>
      </w:r>
      <w:r w:rsidRPr="00220DE0">
        <w:t>(TSC</w:t>
      </w:r>
      <w:r w:rsidRPr="00220DE0">
        <w:rPr>
          <w:vertAlign w:val="subscript"/>
        </w:rPr>
        <w:t>pm</w:t>
      </w:r>
      <w:r w:rsidRPr="00220DE0">
        <w:t xml:space="preserve">) </w:t>
      </w:r>
      <w:r w:rsidRPr="00220DE0">
        <w:br/>
        <w:t>+</w:t>
      </w:r>
      <w:r w:rsidRPr="00220DE0">
        <w:sym w:font="Symbol" w:char="F053"/>
      </w:r>
      <w:bookmarkStart w:id="474" w:name="_DV_M434"/>
      <w:bookmarkEnd w:id="474"/>
      <w:r w:rsidRPr="00220DE0">
        <w:rPr>
          <w:vertAlign w:val="subscript"/>
        </w:rPr>
        <w:t>m</w:t>
      </w:r>
      <w:r w:rsidRPr="00220DE0">
        <w:t xml:space="preserve"> (MNMC</w:t>
      </w:r>
      <w:r w:rsidRPr="00220DE0">
        <w:rPr>
          <w:vertAlign w:val="subscript"/>
        </w:rPr>
        <w:t>m</w:t>
      </w:r>
      <w:r w:rsidRPr="00220DE0">
        <w:t xml:space="preserve">)  *   </w:t>
      </w:r>
      <w:r w:rsidRPr="00220DE0">
        <w:sym w:font="Symbol" w:char="F053"/>
      </w:r>
      <w:bookmarkStart w:id="475" w:name="_DV_M435"/>
      <w:bookmarkEnd w:id="475"/>
      <w:r w:rsidRPr="00220DE0">
        <w:rPr>
          <w:vertAlign w:val="subscript"/>
        </w:rPr>
        <w:t xml:space="preserve">m </w:t>
      </w:r>
      <w:r w:rsidRPr="00220DE0">
        <w:t>(FSM</w:t>
      </w:r>
      <w:r w:rsidRPr="00220DE0">
        <w:rPr>
          <w:vertAlign w:val="subscript"/>
        </w:rPr>
        <w:t>pm</w:t>
      </w:r>
      <w:r w:rsidRPr="00220DE0">
        <w:t xml:space="preserve">)  /   </w:t>
      </w:r>
      <w:r w:rsidRPr="00220DE0">
        <w:sym w:font="Symbol" w:char="F053"/>
      </w:r>
      <w:bookmarkStart w:id="476" w:name="_DV_M436"/>
      <w:bookmarkEnd w:id="476"/>
      <w:r w:rsidRPr="00220DE0">
        <w:rPr>
          <w:vertAlign w:val="subscript"/>
        </w:rPr>
        <w:t>m</w:t>
      </w:r>
      <w:r w:rsidRPr="00220DE0">
        <w:t xml:space="preserve"> (1) </w:t>
      </w:r>
      <w:r w:rsidRPr="00220DE0">
        <w:br/>
      </w:r>
      <w:bookmarkStart w:id="477" w:name="_DV_M437"/>
      <w:bookmarkStart w:id="478" w:name="_DV_M438"/>
      <w:bookmarkStart w:id="479" w:name="_DV_M439"/>
      <w:bookmarkEnd w:id="477"/>
      <w:bookmarkEnd w:id="478"/>
      <w:bookmarkEnd w:id="479"/>
      <w:r w:rsidRPr="00220DE0">
        <w:t>+</w:t>
      </w:r>
      <w:r w:rsidRPr="00220DE0">
        <w:sym w:font="Symbol" w:char="F053"/>
      </w:r>
      <w:bookmarkStart w:id="480" w:name="_DV_M440"/>
      <w:bookmarkEnd w:id="480"/>
      <w:r w:rsidRPr="00220DE0">
        <w:rPr>
          <w:vertAlign w:val="subscript"/>
        </w:rPr>
        <w:t xml:space="preserve">m </w:t>
      </w:r>
      <w:r w:rsidRPr="00220DE0">
        <w:t>(MPSC</w:t>
      </w:r>
      <w:r w:rsidRPr="00220DE0">
        <w:rPr>
          <w:vertAlign w:val="subscript"/>
        </w:rPr>
        <w:t>m</w:t>
      </w:r>
      <w:r w:rsidRPr="00220DE0">
        <w:t xml:space="preserve">)  *  </w:t>
      </w:r>
      <w:r w:rsidRPr="00220DE0">
        <w:sym w:font="Symbol" w:char="F053"/>
      </w:r>
      <w:bookmarkStart w:id="481" w:name="_DV_M441"/>
      <w:bookmarkEnd w:id="481"/>
      <w:r w:rsidRPr="00220DE0">
        <w:rPr>
          <w:vertAlign w:val="subscript"/>
        </w:rPr>
        <w:t xml:space="preserve">m </w:t>
      </w:r>
      <w:r w:rsidRPr="00220DE0">
        <w:t>(FSPS</w:t>
      </w:r>
      <w:r w:rsidRPr="00220DE0">
        <w:rPr>
          <w:vertAlign w:val="subscript"/>
        </w:rPr>
        <w:t>pm</w:t>
      </w:r>
      <w:r w:rsidRPr="00220DE0">
        <w:t xml:space="preserve">) /   </w:t>
      </w:r>
      <w:r w:rsidRPr="00220DE0">
        <w:sym w:font="Symbol" w:char="F053"/>
      </w:r>
      <w:bookmarkStart w:id="482" w:name="_DV_M442"/>
      <w:bookmarkEnd w:id="482"/>
      <w:r w:rsidRPr="00220DE0">
        <w:rPr>
          <w:vertAlign w:val="subscript"/>
        </w:rPr>
        <w:t>m</w:t>
      </w:r>
      <w:r w:rsidRPr="00220DE0">
        <w:t xml:space="preserve"> (1)</w:t>
      </w:r>
      <w:r w:rsidRPr="00220DE0">
        <w:br/>
        <w:t>+</w:t>
      </w:r>
      <w:r w:rsidRPr="00220DE0">
        <w:sym w:font="Symbol" w:char="F053"/>
      </w:r>
      <w:bookmarkStart w:id="483" w:name="_DV_M443"/>
      <w:bookmarkEnd w:id="483"/>
      <w:r w:rsidRPr="00220DE0">
        <w:rPr>
          <w:vertAlign w:val="subscript"/>
        </w:rPr>
        <w:t xml:space="preserve">m </w:t>
      </w:r>
      <w:r w:rsidRPr="00220DE0">
        <w:t>(MDC</w:t>
      </w:r>
      <w:r w:rsidRPr="00220DE0">
        <w:rPr>
          <w:vertAlign w:val="subscript"/>
        </w:rPr>
        <w:t>m</w:t>
      </w:r>
      <w:r w:rsidRPr="00220DE0">
        <w:t xml:space="preserve">)  *   </w:t>
      </w:r>
      <w:r w:rsidRPr="00220DE0">
        <w:sym w:font="Symbol" w:char="F053"/>
      </w:r>
      <w:bookmarkStart w:id="484" w:name="_DV_M444"/>
      <w:bookmarkEnd w:id="484"/>
      <w:r w:rsidRPr="00220DE0">
        <w:rPr>
          <w:vertAlign w:val="subscript"/>
        </w:rPr>
        <w:t xml:space="preserve">m </w:t>
      </w:r>
      <w:r w:rsidRPr="00220DE0">
        <w:t>(FSD</w:t>
      </w:r>
      <w:r w:rsidRPr="00220DE0">
        <w:rPr>
          <w:vertAlign w:val="subscript"/>
        </w:rPr>
        <w:t>pm</w:t>
      </w:r>
      <w:r w:rsidRPr="00220DE0">
        <w:t xml:space="preserve">) /   </w:t>
      </w:r>
      <w:r w:rsidRPr="00220DE0">
        <w:sym w:font="Symbol" w:char="F053"/>
      </w:r>
      <w:bookmarkStart w:id="485" w:name="_DV_M445"/>
      <w:bookmarkEnd w:id="485"/>
      <w:r w:rsidRPr="00220DE0">
        <w:rPr>
          <w:vertAlign w:val="subscript"/>
        </w:rPr>
        <w:t>m</w:t>
      </w:r>
      <w:r w:rsidRPr="00220DE0">
        <w:t xml:space="preserve"> (1)</w:t>
      </w:r>
      <w:r w:rsidRPr="00220DE0">
        <w:tab/>
      </w:r>
      <w:r w:rsidRPr="00220DE0">
        <w:br/>
      </w:r>
      <w:r w:rsidRPr="00220DE0">
        <w:sym w:font="Symbol" w:char="F02D"/>
      </w:r>
      <w:r w:rsidRPr="00220DE0">
        <w:rPr>
          <w:vanish/>
        </w:rPr>
        <w:t xml:space="preserve"> </w:t>
      </w:r>
      <w:r w:rsidRPr="00220DE0">
        <w:sym w:font="Symbol" w:char="F053"/>
      </w:r>
      <w:bookmarkStart w:id="486" w:name="_DV_M446"/>
      <w:bookmarkEnd w:id="486"/>
      <w:r w:rsidRPr="00220DE0">
        <w:rPr>
          <w:vertAlign w:val="subscript"/>
        </w:rPr>
        <w:t xml:space="preserve">m-1 </w:t>
      </w:r>
      <w:r w:rsidRPr="00220DE0">
        <w:t>(P</w:t>
      </w:r>
      <w:r w:rsidRPr="00220DE0">
        <w:rPr>
          <w:vertAlign w:val="subscript"/>
        </w:rPr>
        <w:t>pm</w:t>
      </w:r>
      <w:r w:rsidRPr="00220DE0">
        <w:t>)</w:t>
      </w:r>
    </w:p>
    <w:p w14:paraId="47A15127" w14:textId="77777777" w:rsidR="00B3070B" w:rsidRPr="00220DE0" w:rsidRDefault="00EE55AE">
      <w:pPr>
        <w:ind w:left="2432" w:hanging="1440"/>
        <w:jc w:val="left"/>
      </w:pPr>
      <w:bookmarkStart w:id="487" w:name="_DV_M447"/>
      <w:bookmarkEnd w:id="487"/>
      <w:r w:rsidRPr="00220DE0">
        <w:t>where:</w:t>
      </w:r>
    </w:p>
    <w:p w14:paraId="12B32E4C" w14:textId="77777777" w:rsidR="00B3070B" w:rsidRPr="00220DE0" w:rsidRDefault="00EE55AE">
      <w:pPr>
        <w:tabs>
          <w:tab w:val="left" w:pos="1985"/>
        </w:tabs>
        <w:ind w:left="2410" w:hanging="1418"/>
        <w:jc w:val="left"/>
      </w:pPr>
      <w:bookmarkStart w:id="488" w:name="_DV_M448"/>
      <w:bookmarkEnd w:id="488"/>
      <w:r w:rsidRPr="00220DE0">
        <w:t>TSC</w:t>
      </w:r>
      <w:r w:rsidRPr="00220DE0">
        <w:rPr>
          <w:vertAlign w:val="subscript"/>
        </w:rPr>
        <w:t>pm</w:t>
      </w:r>
      <w:r w:rsidRPr="00220DE0">
        <w:t xml:space="preserve"> </w:t>
      </w:r>
      <w:r w:rsidRPr="00220DE0">
        <w:tab/>
        <w:t>=</w:t>
      </w:r>
      <w:r w:rsidRPr="00220DE0">
        <w:tab/>
        <w:t>the aggregate amount payable by a Trading Party by way of Specified BSC Charges in respect of month m;</w:t>
      </w:r>
    </w:p>
    <w:p w14:paraId="7F03C703" w14:textId="77777777" w:rsidR="00B3070B" w:rsidRPr="00220DE0" w:rsidRDefault="00EE55AE">
      <w:pPr>
        <w:tabs>
          <w:tab w:val="left" w:pos="1985"/>
        </w:tabs>
        <w:ind w:left="2410" w:hanging="1418"/>
        <w:jc w:val="left"/>
      </w:pPr>
      <w:bookmarkStart w:id="489" w:name="_DV_M449"/>
      <w:bookmarkEnd w:id="489"/>
      <w:r w:rsidRPr="00220DE0">
        <w:t>MNMC</w:t>
      </w:r>
      <w:r w:rsidRPr="00220DE0">
        <w:rPr>
          <w:vertAlign w:val="subscript"/>
        </w:rPr>
        <w:t>m</w:t>
      </w:r>
      <w:r w:rsidRPr="00220DE0">
        <w:t xml:space="preserve"> </w:t>
      </w:r>
      <w:r w:rsidRPr="00220DE0">
        <w:tab/>
        <w:t>=</w:t>
      </w:r>
      <w:r w:rsidRPr="00220DE0">
        <w:tab/>
        <w:t>Monthly Net Main Costs relating to month m</w:t>
      </w:r>
    </w:p>
    <w:p w14:paraId="4EF6C124" w14:textId="77777777" w:rsidR="00B3070B" w:rsidRPr="00220DE0" w:rsidRDefault="00EE55AE">
      <w:pPr>
        <w:tabs>
          <w:tab w:val="left" w:pos="1985"/>
        </w:tabs>
        <w:ind w:left="2410" w:hanging="1418"/>
        <w:jc w:val="left"/>
      </w:pPr>
      <w:bookmarkStart w:id="490" w:name="_DV_M450"/>
      <w:bookmarkEnd w:id="490"/>
      <w:r w:rsidRPr="00220DE0">
        <w:t>FSM</w:t>
      </w:r>
      <w:r w:rsidRPr="00220DE0">
        <w:rPr>
          <w:vertAlign w:val="subscript"/>
        </w:rPr>
        <w:t>pm</w:t>
      </w:r>
      <w:r w:rsidRPr="00220DE0">
        <w:t xml:space="preserve"> </w:t>
      </w:r>
      <w:r w:rsidRPr="00220DE0">
        <w:tab/>
        <w:t>=</w:t>
      </w:r>
      <w:r w:rsidRPr="00220DE0">
        <w:tab/>
        <w:t>Main Funding Share for Trading Party p relating to month m</w:t>
      </w:r>
    </w:p>
    <w:p w14:paraId="6B5C5013" w14:textId="77777777" w:rsidR="00B3070B" w:rsidRPr="00220DE0" w:rsidRDefault="00EE55AE">
      <w:pPr>
        <w:tabs>
          <w:tab w:val="left" w:pos="1985"/>
        </w:tabs>
        <w:ind w:left="2410" w:hanging="1418"/>
        <w:jc w:val="left"/>
      </w:pPr>
      <w:bookmarkStart w:id="491" w:name="_DV_M451"/>
      <w:bookmarkStart w:id="492" w:name="_DV_M452"/>
      <w:bookmarkStart w:id="493" w:name="_DV_M453"/>
      <w:bookmarkEnd w:id="491"/>
      <w:bookmarkEnd w:id="492"/>
      <w:bookmarkEnd w:id="493"/>
      <w:r w:rsidRPr="00220DE0">
        <w:t>MPSC</w:t>
      </w:r>
      <w:r w:rsidRPr="00220DE0">
        <w:rPr>
          <w:vertAlign w:val="subscript"/>
        </w:rPr>
        <w:t xml:space="preserve">m </w:t>
      </w:r>
      <w:r w:rsidRPr="00220DE0">
        <w:rPr>
          <w:vertAlign w:val="subscript"/>
        </w:rPr>
        <w:tab/>
      </w:r>
      <w:r w:rsidRPr="00220DE0">
        <w:t>=</w:t>
      </w:r>
      <w:r w:rsidRPr="00220DE0">
        <w:tab/>
        <w:t>Monthly Production-Charging SVA Costs relating to month m</w:t>
      </w:r>
    </w:p>
    <w:p w14:paraId="4F78EC7A" w14:textId="77777777" w:rsidR="00B3070B" w:rsidRPr="00220DE0" w:rsidRDefault="00EE55AE">
      <w:pPr>
        <w:tabs>
          <w:tab w:val="left" w:pos="1985"/>
        </w:tabs>
        <w:ind w:left="2410" w:hanging="1418"/>
        <w:jc w:val="left"/>
      </w:pPr>
      <w:bookmarkStart w:id="494" w:name="_DV_M454"/>
      <w:bookmarkEnd w:id="494"/>
      <w:r w:rsidRPr="00220DE0">
        <w:t>FSPS</w:t>
      </w:r>
      <w:r w:rsidRPr="00220DE0">
        <w:rPr>
          <w:vertAlign w:val="subscript"/>
        </w:rPr>
        <w:t>pm</w:t>
      </w:r>
      <w:r w:rsidRPr="00220DE0">
        <w:t xml:space="preserve"> </w:t>
      </w:r>
      <w:r w:rsidRPr="00220DE0">
        <w:tab/>
        <w:t>=</w:t>
      </w:r>
      <w:r w:rsidRPr="00220DE0">
        <w:tab/>
        <w:t>SVA (Production) Funding Share for Trading Party p relating to month m</w:t>
      </w:r>
    </w:p>
    <w:p w14:paraId="6D14DCA9" w14:textId="77777777" w:rsidR="00B3070B" w:rsidRPr="00220DE0" w:rsidRDefault="00EE55AE">
      <w:pPr>
        <w:tabs>
          <w:tab w:val="left" w:pos="1985"/>
        </w:tabs>
        <w:ind w:left="2410" w:hanging="1418"/>
        <w:jc w:val="left"/>
      </w:pPr>
      <w:bookmarkStart w:id="495" w:name="_DV_M455"/>
      <w:bookmarkEnd w:id="495"/>
      <w:r w:rsidRPr="00220DE0">
        <w:t>MDC</w:t>
      </w:r>
      <w:r w:rsidRPr="00220DE0">
        <w:rPr>
          <w:vertAlign w:val="subscript"/>
        </w:rPr>
        <w:t>m</w:t>
      </w:r>
      <w:r w:rsidRPr="00220DE0">
        <w:t xml:space="preserve"> </w:t>
      </w:r>
      <w:r w:rsidRPr="00220DE0">
        <w:tab/>
        <w:t>=</w:t>
      </w:r>
      <w:r w:rsidRPr="00220DE0">
        <w:tab/>
        <w:t>Monthly Default Costs relating to month m</w:t>
      </w:r>
    </w:p>
    <w:p w14:paraId="54621F27" w14:textId="77777777" w:rsidR="00B3070B" w:rsidRPr="00220DE0" w:rsidRDefault="00EE55AE">
      <w:pPr>
        <w:tabs>
          <w:tab w:val="left" w:pos="1985"/>
        </w:tabs>
        <w:ind w:left="2410" w:hanging="1418"/>
        <w:jc w:val="left"/>
      </w:pPr>
      <w:bookmarkStart w:id="496" w:name="_DV_M456"/>
      <w:bookmarkEnd w:id="496"/>
      <w:r w:rsidRPr="00220DE0">
        <w:t>FSD</w:t>
      </w:r>
      <w:r w:rsidRPr="00220DE0">
        <w:rPr>
          <w:vertAlign w:val="subscript"/>
        </w:rPr>
        <w:t>pm</w:t>
      </w:r>
      <w:r w:rsidRPr="00220DE0">
        <w:t xml:space="preserve"> </w:t>
      </w:r>
      <w:r w:rsidRPr="00220DE0">
        <w:tab/>
        <w:t>=</w:t>
      </w:r>
      <w:r w:rsidRPr="00220DE0">
        <w:tab/>
        <w:t>Default Funding Share for Trading Party p relating to month m</w:t>
      </w:r>
    </w:p>
    <w:p w14:paraId="5351FA67" w14:textId="77777777" w:rsidR="00B3070B" w:rsidRPr="00220DE0" w:rsidRDefault="00EE55AE">
      <w:pPr>
        <w:tabs>
          <w:tab w:val="left" w:pos="1985"/>
        </w:tabs>
        <w:ind w:left="2410" w:hanging="1418"/>
        <w:jc w:val="left"/>
        <w:rPr>
          <w:spacing w:val="-2"/>
        </w:rPr>
      </w:pPr>
      <w:r w:rsidRPr="00220DE0">
        <w:sym w:font="Symbol" w:char="F053"/>
      </w:r>
      <w:bookmarkStart w:id="497" w:name="_DV_M457"/>
      <w:bookmarkEnd w:id="497"/>
      <w:r w:rsidRPr="00220DE0">
        <w:rPr>
          <w:vertAlign w:val="subscript"/>
        </w:rPr>
        <w:t>m</w:t>
      </w:r>
      <w:r w:rsidRPr="00220DE0">
        <w:t xml:space="preserve"> </w:t>
      </w:r>
      <w:r w:rsidRPr="00220DE0">
        <w:tab/>
        <w:t>=</w:t>
      </w:r>
      <w:r w:rsidRPr="00220DE0">
        <w:tab/>
      </w:r>
      <w:r w:rsidRPr="00220DE0">
        <w:rPr>
          <w:spacing w:val="-2"/>
        </w:rPr>
        <w:t>the sum over all of the months of the BSC Year up to and including month m;</w:t>
      </w:r>
    </w:p>
    <w:p w14:paraId="0B001617" w14:textId="77777777" w:rsidR="00B3070B" w:rsidRPr="00220DE0" w:rsidRDefault="00EE55AE">
      <w:pPr>
        <w:tabs>
          <w:tab w:val="left" w:pos="1985"/>
        </w:tabs>
        <w:ind w:left="2410" w:hanging="1418"/>
        <w:jc w:val="left"/>
      </w:pPr>
      <w:r w:rsidRPr="00220DE0">
        <w:sym w:font="Symbol" w:char="F053"/>
      </w:r>
      <w:bookmarkStart w:id="498" w:name="_DV_M458"/>
      <w:bookmarkEnd w:id="498"/>
      <w:r w:rsidRPr="00220DE0">
        <w:rPr>
          <w:vertAlign w:val="subscript"/>
        </w:rPr>
        <w:t xml:space="preserve">m-1 </w:t>
      </w:r>
      <w:r w:rsidRPr="00220DE0">
        <w:rPr>
          <w:vertAlign w:val="subscript"/>
        </w:rPr>
        <w:tab/>
      </w:r>
      <w:r w:rsidRPr="00220DE0">
        <w:t>=</w:t>
      </w:r>
      <w:r w:rsidRPr="00220DE0">
        <w:tab/>
        <w:t>the sum over all of the months of the BSC Year up to and including the month preceding month m;</w:t>
      </w:r>
    </w:p>
    <w:p w14:paraId="1D5C2D93" w14:textId="77777777" w:rsidR="00B3070B" w:rsidRPr="00220DE0" w:rsidRDefault="00EE55AE">
      <w:pPr>
        <w:tabs>
          <w:tab w:val="left" w:pos="1985"/>
        </w:tabs>
        <w:ind w:left="2410" w:hanging="1418"/>
        <w:jc w:val="left"/>
      </w:pPr>
      <w:r w:rsidRPr="00220DE0">
        <w:sym w:font="Symbol" w:char="F053"/>
      </w:r>
      <w:bookmarkStart w:id="499" w:name="_DV_M459"/>
      <w:bookmarkEnd w:id="499"/>
      <w:r w:rsidRPr="00220DE0">
        <w:rPr>
          <w:vertAlign w:val="subscript"/>
        </w:rPr>
        <w:t>m</w:t>
      </w:r>
      <w:r w:rsidRPr="00220DE0">
        <w:t xml:space="preserve">(1) </w:t>
      </w:r>
      <w:r w:rsidRPr="00220DE0">
        <w:tab/>
        <w:t>=</w:t>
      </w:r>
      <w:r w:rsidRPr="00220DE0">
        <w:tab/>
        <w:t>the number of months of the BSC Year up to and including month m;</w:t>
      </w:r>
    </w:p>
    <w:p w14:paraId="744D233C" w14:textId="434A82E3" w:rsidR="00B3070B" w:rsidRPr="00220DE0" w:rsidRDefault="00EE55AE">
      <w:pPr>
        <w:ind w:left="992" w:hanging="992"/>
      </w:pPr>
      <w:bookmarkStart w:id="500" w:name="_DV_M460"/>
      <w:bookmarkEnd w:id="500"/>
      <w:r w:rsidRPr="00220DE0">
        <w:t>1.2</w:t>
      </w:r>
      <w:r w:rsidRPr="00220DE0">
        <w:tab/>
        <w:t xml:space="preserve">In accordance with </w:t>
      </w:r>
      <w:hyperlink r:id="rId156" w:anchor="section-d-4-4.3" w:history="1">
        <w:r w:rsidR="00237410">
          <w:rPr>
            <w:rStyle w:val="Hyperlink"/>
          </w:rPr>
          <w:t>Section D4.3</w:t>
        </w:r>
      </w:hyperlink>
      <w:r w:rsidRPr="00220DE0">
        <w:t xml:space="preserve"> the data used for the calculation will be estimated data where actual data is not available; and values of monthly BSC Costs (of different types) will be determined in accordance with </w:t>
      </w:r>
      <w:hyperlink r:id="rId157" w:anchor="section-d-4-4.3-4.3.8" w:history="1">
        <w:r w:rsidR="00237410">
          <w:rPr>
            <w:rStyle w:val="Hyperlink"/>
          </w:rPr>
          <w:t>Section D4.3.8</w:t>
        </w:r>
      </w:hyperlink>
      <w:r w:rsidRPr="00220DE0">
        <w:t xml:space="preserve"> where that paragraph applies.</w:t>
      </w:r>
    </w:p>
    <w:p w14:paraId="4E4DB5E6" w14:textId="77777777" w:rsidR="00B3070B" w:rsidRPr="00220DE0" w:rsidRDefault="00EE55AE" w:rsidP="00B368F7">
      <w:pPr>
        <w:pStyle w:val="Heading3"/>
      </w:pPr>
      <w:bookmarkStart w:id="501" w:name="_DV_M461"/>
      <w:bookmarkStart w:id="502" w:name="_Toc86668432"/>
      <w:bookmarkStart w:id="503" w:name="_Toc169519108"/>
      <w:bookmarkEnd w:id="501"/>
      <w:r w:rsidRPr="00220DE0">
        <w:t>2.</w:t>
      </w:r>
      <w:r w:rsidRPr="00220DE0">
        <w:tab/>
        <w:t>Reconciliation</w:t>
      </w:r>
      <w:bookmarkEnd w:id="502"/>
      <w:bookmarkEnd w:id="503"/>
    </w:p>
    <w:p w14:paraId="16481133" w14:textId="224F3843" w:rsidR="00B3070B" w:rsidRPr="00220DE0" w:rsidRDefault="00EE55AE">
      <w:pPr>
        <w:ind w:left="992" w:hanging="992"/>
      </w:pPr>
      <w:bookmarkStart w:id="504" w:name="_DV_M462"/>
      <w:bookmarkEnd w:id="504"/>
      <w:r w:rsidRPr="00220DE0">
        <w:t>2.1</w:t>
      </w:r>
      <w:r w:rsidRPr="00220DE0">
        <w:tab/>
        <w:t xml:space="preserve">For the purposes of the reconciliation pursuant to </w:t>
      </w:r>
      <w:hyperlink r:id="rId158" w:anchor="section-d-4-4.4" w:history="1">
        <w:r w:rsidR="00237410">
          <w:rPr>
            <w:rStyle w:val="Hyperlink"/>
          </w:rPr>
          <w:t>Section D4.4</w:t>
        </w:r>
      </w:hyperlink>
      <w:r w:rsidRPr="00220DE0">
        <w:t xml:space="preserve"> the amount (P</w:t>
      </w:r>
      <w:r w:rsidRPr="00220DE0">
        <w:rPr>
          <w:vertAlign w:val="subscript"/>
        </w:rPr>
        <w:t>p</w:t>
      </w:r>
      <w:r w:rsidRPr="00220DE0">
        <w:t>) payable by each Trading Party p by way of final reconciliation and adjustment is determined as follows:</w:t>
      </w:r>
    </w:p>
    <w:p w14:paraId="65C8806E" w14:textId="77777777" w:rsidR="00B3070B" w:rsidRPr="00220DE0" w:rsidRDefault="00EE55AE">
      <w:pPr>
        <w:tabs>
          <w:tab w:val="left" w:pos="1985"/>
        </w:tabs>
        <w:ind w:left="2410" w:hanging="1418"/>
        <w:jc w:val="left"/>
      </w:pPr>
      <w:bookmarkStart w:id="505" w:name="_DV_M463"/>
      <w:bookmarkEnd w:id="505"/>
      <w:r w:rsidRPr="00220DE0">
        <w:t>P</w:t>
      </w:r>
      <w:r w:rsidRPr="00220DE0">
        <w:rPr>
          <w:vertAlign w:val="subscript"/>
        </w:rPr>
        <w:t>p</w:t>
      </w:r>
      <w:r w:rsidRPr="00220DE0">
        <w:tab/>
        <w:t>=</w:t>
      </w:r>
      <w:r w:rsidRPr="00220DE0">
        <w:tab/>
      </w:r>
      <w:r w:rsidRPr="00220DE0">
        <w:sym w:font="Symbol" w:char="F053"/>
      </w:r>
      <w:bookmarkStart w:id="506" w:name="_DV_M464"/>
      <w:bookmarkEnd w:id="506"/>
      <w:r w:rsidRPr="00220DE0">
        <w:rPr>
          <w:vertAlign w:val="subscript"/>
        </w:rPr>
        <w:t xml:space="preserve">m </w:t>
      </w:r>
      <w:r w:rsidRPr="00220DE0">
        <w:t>(TSC</w:t>
      </w:r>
      <w:r w:rsidRPr="00220DE0">
        <w:rPr>
          <w:vertAlign w:val="subscript"/>
        </w:rPr>
        <w:t>pm</w:t>
      </w:r>
      <w:r w:rsidRPr="00220DE0">
        <w:t xml:space="preserve">) </w:t>
      </w:r>
      <w:r w:rsidRPr="00220DE0">
        <w:br/>
        <w:t>+</w:t>
      </w:r>
      <w:r w:rsidRPr="00220DE0">
        <w:sym w:font="Symbol" w:char="F053"/>
      </w:r>
      <w:bookmarkStart w:id="507" w:name="_DV_M465"/>
      <w:bookmarkEnd w:id="507"/>
      <w:r w:rsidRPr="00220DE0">
        <w:rPr>
          <w:vertAlign w:val="subscript"/>
        </w:rPr>
        <w:t>m</w:t>
      </w:r>
      <w:r w:rsidRPr="00220DE0">
        <w:t xml:space="preserve"> (MNMC</w:t>
      </w:r>
      <w:r w:rsidRPr="00220DE0">
        <w:rPr>
          <w:vertAlign w:val="subscript"/>
        </w:rPr>
        <w:t>m</w:t>
      </w:r>
      <w:r w:rsidRPr="00220DE0">
        <w:t xml:space="preserve">)  *   </w:t>
      </w:r>
      <w:r w:rsidRPr="00220DE0">
        <w:sym w:font="Symbol" w:char="F053"/>
      </w:r>
      <w:bookmarkStart w:id="508" w:name="_DV_M466"/>
      <w:bookmarkEnd w:id="508"/>
      <w:r w:rsidRPr="00220DE0">
        <w:rPr>
          <w:vertAlign w:val="subscript"/>
        </w:rPr>
        <w:t xml:space="preserve">m </w:t>
      </w:r>
      <w:r w:rsidRPr="00220DE0">
        <w:t>(FSM</w:t>
      </w:r>
      <w:r w:rsidRPr="00220DE0">
        <w:rPr>
          <w:vertAlign w:val="subscript"/>
        </w:rPr>
        <w:t>pm</w:t>
      </w:r>
      <w:r w:rsidRPr="00220DE0">
        <w:t xml:space="preserve">)  / 12 </w:t>
      </w:r>
      <w:r w:rsidRPr="00220DE0">
        <w:br/>
      </w:r>
      <w:bookmarkStart w:id="509" w:name="_DV_M467"/>
      <w:bookmarkStart w:id="510" w:name="_DV_M468"/>
      <w:bookmarkEnd w:id="509"/>
      <w:bookmarkEnd w:id="510"/>
      <w:r w:rsidRPr="00220DE0">
        <w:t>+</w:t>
      </w:r>
      <w:r w:rsidRPr="00220DE0">
        <w:sym w:font="Symbol" w:char="F053"/>
      </w:r>
      <w:bookmarkStart w:id="511" w:name="_DV_M469"/>
      <w:bookmarkEnd w:id="511"/>
      <w:r w:rsidRPr="00220DE0">
        <w:rPr>
          <w:vertAlign w:val="subscript"/>
        </w:rPr>
        <w:t xml:space="preserve">m </w:t>
      </w:r>
      <w:r w:rsidRPr="00220DE0">
        <w:t>(MPSC</w:t>
      </w:r>
      <w:r w:rsidRPr="00220DE0">
        <w:rPr>
          <w:vertAlign w:val="subscript"/>
        </w:rPr>
        <w:t>m</w:t>
      </w:r>
      <w:r w:rsidRPr="00220DE0">
        <w:t xml:space="preserve">)  *  </w:t>
      </w:r>
      <w:r w:rsidRPr="00220DE0">
        <w:sym w:font="Symbol" w:char="F053"/>
      </w:r>
      <w:bookmarkStart w:id="512" w:name="_DV_M470"/>
      <w:bookmarkEnd w:id="512"/>
      <w:r w:rsidRPr="00220DE0">
        <w:rPr>
          <w:vertAlign w:val="subscript"/>
        </w:rPr>
        <w:t>m</w:t>
      </w:r>
      <w:r w:rsidRPr="00220DE0">
        <w:t>(FSPS</w:t>
      </w:r>
      <w:r w:rsidRPr="00220DE0">
        <w:rPr>
          <w:vertAlign w:val="subscript"/>
        </w:rPr>
        <w:t>pm</w:t>
      </w:r>
      <w:r w:rsidRPr="00220DE0">
        <w:t>) / 12</w:t>
      </w:r>
      <w:r w:rsidRPr="00220DE0">
        <w:br/>
        <w:t>+</w:t>
      </w:r>
      <w:r w:rsidRPr="00220DE0">
        <w:sym w:font="Symbol" w:char="F053"/>
      </w:r>
      <w:bookmarkStart w:id="513" w:name="_DV_M471"/>
      <w:bookmarkEnd w:id="513"/>
      <w:r w:rsidRPr="00220DE0">
        <w:rPr>
          <w:vertAlign w:val="subscript"/>
        </w:rPr>
        <w:t xml:space="preserve">m </w:t>
      </w:r>
      <w:r w:rsidRPr="00220DE0">
        <w:t>(MDC</w:t>
      </w:r>
      <w:r w:rsidRPr="00220DE0">
        <w:rPr>
          <w:vertAlign w:val="subscript"/>
        </w:rPr>
        <w:t>m</w:t>
      </w:r>
      <w:r w:rsidRPr="00220DE0">
        <w:t xml:space="preserve">)  *   </w:t>
      </w:r>
      <w:r w:rsidRPr="00220DE0">
        <w:sym w:font="Symbol" w:char="F053"/>
      </w:r>
      <w:bookmarkStart w:id="514" w:name="_DV_M472"/>
      <w:bookmarkEnd w:id="514"/>
      <w:r w:rsidRPr="00220DE0">
        <w:rPr>
          <w:vertAlign w:val="subscript"/>
        </w:rPr>
        <w:t xml:space="preserve">m </w:t>
      </w:r>
      <w:r w:rsidRPr="00220DE0">
        <w:t>(FSD</w:t>
      </w:r>
      <w:r w:rsidRPr="00220DE0">
        <w:rPr>
          <w:vertAlign w:val="subscript"/>
        </w:rPr>
        <w:t>pm</w:t>
      </w:r>
      <w:r w:rsidRPr="00220DE0">
        <w:t>) / 12</w:t>
      </w:r>
      <w:r w:rsidRPr="00220DE0">
        <w:br/>
      </w:r>
      <w:r w:rsidRPr="00220DE0">
        <w:sym w:font="Symbol" w:char="F02D"/>
      </w:r>
      <w:r w:rsidRPr="00220DE0">
        <w:rPr>
          <w:vanish/>
        </w:rPr>
        <w:t xml:space="preserve"> </w:t>
      </w:r>
      <w:r w:rsidRPr="00220DE0">
        <w:sym w:font="Symbol" w:char="F053"/>
      </w:r>
      <w:bookmarkStart w:id="515" w:name="_DV_M473"/>
      <w:bookmarkEnd w:id="515"/>
      <w:r w:rsidRPr="00220DE0">
        <w:rPr>
          <w:vertAlign w:val="subscript"/>
        </w:rPr>
        <w:t xml:space="preserve">m </w:t>
      </w:r>
      <w:r w:rsidRPr="00220DE0">
        <w:t>(P</w:t>
      </w:r>
      <w:r w:rsidRPr="00220DE0">
        <w:rPr>
          <w:vertAlign w:val="subscript"/>
        </w:rPr>
        <w:t>pm</w:t>
      </w:r>
      <w:r w:rsidRPr="00220DE0">
        <w:t>)</w:t>
      </w:r>
    </w:p>
    <w:p w14:paraId="57F3F0EC" w14:textId="77777777" w:rsidR="00B3070B" w:rsidRPr="00220DE0" w:rsidRDefault="00EE55AE">
      <w:pPr>
        <w:ind w:left="992"/>
      </w:pPr>
      <w:bookmarkStart w:id="516" w:name="_DV_M474"/>
      <w:bookmarkEnd w:id="516"/>
      <w:r w:rsidRPr="00220DE0">
        <w:t>where</w:t>
      </w:r>
    </w:p>
    <w:p w14:paraId="446E7C54" w14:textId="77777777" w:rsidR="00B3070B" w:rsidRPr="00220DE0" w:rsidRDefault="00EE55AE">
      <w:pPr>
        <w:tabs>
          <w:tab w:val="left" w:pos="1985"/>
        </w:tabs>
        <w:ind w:left="2410" w:hanging="1418"/>
        <w:jc w:val="left"/>
      </w:pPr>
      <w:r w:rsidRPr="00220DE0">
        <w:sym w:font="Symbol" w:char="F053"/>
      </w:r>
      <w:bookmarkStart w:id="517" w:name="_DV_M475"/>
      <w:bookmarkEnd w:id="517"/>
      <w:r w:rsidRPr="00220DE0">
        <w:rPr>
          <w:vertAlign w:val="subscript"/>
        </w:rPr>
        <w:t>m</w:t>
      </w:r>
      <w:r w:rsidRPr="00220DE0">
        <w:tab/>
        <w:t>=</w:t>
      </w:r>
      <w:r w:rsidRPr="00220DE0">
        <w:tab/>
        <w:t>the sum over all of the months of the BSC Year</w:t>
      </w:r>
    </w:p>
    <w:p w14:paraId="5DA48040" w14:textId="77777777" w:rsidR="00B3070B" w:rsidRPr="00220DE0" w:rsidRDefault="00EE55AE">
      <w:pPr>
        <w:ind w:left="992"/>
        <w:jc w:val="left"/>
      </w:pPr>
      <w:bookmarkStart w:id="518" w:name="_DV_M476"/>
      <w:bookmarkEnd w:id="518"/>
      <w:r w:rsidRPr="00220DE0">
        <w:lastRenderedPageBreak/>
        <w:t>all other terms have the meanings in paragraph 1.</w:t>
      </w:r>
    </w:p>
    <w:p w14:paraId="0AD8FA02" w14:textId="31FB43BD" w:rsidR="00B3070B" w:rsidRPr="00220DE0" w:rsidRDefault="00EE55AE">
      <w:pPr>
        <w:ind w:left="992" w:hanging="992"/>
      </w:pPr>
      <w:bookmarkStart w:id="519" w:name="_DV_M477"/>
      <w:bookmarkEnd w:id="519"/>
      <w:r w:rsidRPr="00220DE0">
        <w:t>2.2</w:t>
      </w:r>
      <w:r w:rsidRPr="00220DE0">
        <w:tab/>
        <w:t xml:space="preserve">In accordance with </w:t>
      </w:r>
      <w:hyperlink r:id="rId159" w:anchor="section-d-4-4.4-4.4.2" w:history="1">
        <w:r w:rsidR="00237410">
          <w:rPr>
            <w:rStyle w:val="Hyperlink"/>
          </w:rPr>
          <w:t>Section D4.4.2</w:t>
        </w:r>
      </w:hyperlink>
      <w:r w:rsidRPr="00220DE0">
        <w:t xml:space="preserve"> the data used for the calculation will be actual data (unless not then available); and </w:t>
      </w:r>
      <w:hyperlink r:id="rId160" w:anchor="section-d-4-4.3-4.3.8" w:history="1">
        <w:r w:rsidR="00237410">
          <w:rPr>
            <w:rStyle w:val="Hyperlink"/>
          </w:rPr>
          <w:t>Section D4.3.8</w:t>
        </w:r>
      </w:hyperlink>
      <w:r w:rsidRPr="00220DE0">
        <w:t xml:space="preserve"> shall not apply in relation to the determination of values of monthly BSC Costs (of different types).</w:t>
      </w:r>
    </w:p>
    <w:p w14:paraId="40FBE1A3" w14:textId="77777777" w:rsidR="00B3070B" w:rsidRPr="00220DE0" w:rsidRDefault="00B3070B"/>
    <w:p w14:paraId="1A0C0BED" w14:textId="77777777" w:rsidR="00B3070B" w:rsidRPr="00220DE0" w:rsidRDefault="00EE55AE" w:rsidP="00B368F7">
      <w:pPr>
        <w:pStyle w:val="Heading2"/>
        <w:jc w:val="center"/>
        <w:rPr>
          <w:noProof/>
          <w:lang w:val="en-US"/>
        </w:rPr>
      </w:pPr>
      <w:bookmarkStart w:id="520" w:name="_DV_M478"/>
      <w:bookmarkStart w:id="521" w:name="_Toc86668433"/>
      <w:bookmarkStart w:id="522" w:name="_Toc169519109"/>
      <w:bookmarkEnd w:id="520"/>
      <w:r w:rsidRPr="00220DE0">
        <w:t>ANNEX D-5:</w:t>
      </w:r>
      <w:r w:rsidR="004B5179">
        <w:t xml:space="preserve"> NOT USED</w:t>
      </w:r>
      <w:bookmarkStart w:id="523" w:name="_DV_M479"/>
      <w:bookmarkStart w:id="524" w:name="_DV_M480"/>
      <w:bookmarkStart w:id="525" w:name="_DV_M481"/>
      <w:bookmarkStart w:id="526" w:name="_DV_M482"/>
      <w:bookmarkStart w:id="527" w:name="_DV_M483"/>
      <w:bookmarkStart w:id="528" w:name="_DV_M484"/>
      <w:bookmarkStart w:id="529" w:name="_DV_M485"/>
      <w:bookmarkStart w:id="530" w:name="_DV_M486"/>
      <w:bookmarkStart w:id="531" w:name="_DV_M487"/>
      <w:bookmarkStart w:id="532" w:name="_DV_M488"/>
      <w:bookmarkStart w:id="533" w:name="_DV_M489"/>
      <w:bookmarkStart w:id="534" w:name="_DV_M490"/>
      <w:bookmarkStart w:id="535" w:name="_DV_M491"/>
      <w:bookmarkStart w:id="536" w:name="_DV_M492"/>
      <w:bookmarkStart w:id="537" w:name="_DV_M493"/>
      <w:bookmarkStart w:id="538" w:name="_DV_M494"/>
      <w:bookmarkStart w:id="539" w:name="_DV_M495"/>
      <w:bookmarkStart w:id="540" w:name="_DV_M496"/>
      <w:bookmarkStart w:id="541" w:name="_DV_M497"/>
      <w:bookmarkStart w:id="542" w:name="_DV_M498"/>
      <w:bookmarkStart w:id="543" w:name="_DV_M499"/>
      <w:bookmarkStart w:id="544" w:name="_DV_M500"/>
      <w:bookmarkStart w:id="545" w:name="_DV_M501"/>
      <w:bookmarkStart w:id="546" w:name="_DV_M502"/>
      <w:bookmarkStart w:id="547" w:name="_DV_M503"/>
      <w:bookmarkStart w:id="548" w:name="_DV_M504"/>
      <w:bookmarkStart w:id="549" w:name="_DV_M505"/>
      <w:bookmarkStart w:id="550" w:name="_DV_M506"/>
      <w:bookmarkStart w:id="551" w:name="_DV_M507"/>
      <w:bookmarkStart w:id="552" w:name="_DV_M508"/>
      <w:bookmarkStart w:id="553" w:name="_DV_M509"/>
      <w:bookmarkStart w:id="554" w:name="_DV_M510"/>
      <w:bookmarkStart w:id="555" w:name="_DV_M511"/>
      <w:bookmarkStart w:id="556" w:name="_DV_M512"/>
      <w:bookmarkStart w:id="557" w:name="_DV_M513"/>
      <w:bookmarkStart w:id="558" w:name="_DV_M514"/>
      <w:bookmarkStart w:id="559" w:name="_DV_M515"/>
      <w:bookmarkStart w:id="560" w:name="_DV_M516"/>
      <w:bookmarkStart w:id="561" w:name="_DV_M517"/>
      <w:bookmarkStart w:id="562" w:name="_DV_M518"/>
      <w:bookmarkStart w:id="563" w:name="_DV_M519"/>
      <w:bookmarkStart w:id="564" w:name="_DV_M520"/>
      <w:bookmarkStart w:id="565" w:name="_DV_M521"/>
      <w:bookmarkStart w:id="566" w:name="_DV_M522"/>
      <w:bookmarkStart w:id="567" w:name="_DV_M523"/>
      <w:bookmarkStart w:id="568" w:name="_DV_M524"/>
      <w:bookmarkStart w:id="569" w:name="_DV_M525"/>
      <w:bookmarkStart w:id="570" w:name="_DV_M526"/>
      <w:bookmarkStart w:id="571" w:name="_DV_M527"/>
      <w:bookmarkStart w:id="572" w:name="_DV_M528"/>
      <w:bookmarkStart w:id="573" w:name="_DV_M529"/>
      <w:bookmarkStart w:id="574" w:name="_DV_M530"/>
      <w:bookmarkStart w:id="575" w:name="_DV_M531"/>
      <w:bookmarkStart w:id="576" w:name="_DV_M532"/>
      <w:bookmarkStart w:id="577" w:name="_DV_M533"/>
      <w:bookmarkStart w:id="578" w:name="_DV_M534"/>
      <w:bookmarkStart w:id="579" w:name="_DV_M535"/>
      <w:bookmarkStart w:id="580" w:name="_DV_M536"/>
      <w:bookmarkStart w:id="581" w:name="_DV_M537"/>
      <w:bookmarkStart w:id="582" w:name="_DV_M538"/>
      <w:bookmarkStart w:id="583" w:name="_DV_M539"/>
      <w:bookmarkStart w:id="584" w:name="_DV_M540"/>
      <w:bookmarkStart w:id="585" w:name="_DV_M541"/>
      <w:bookmarkStart w:id="586" w:name="_DV_M542"/>
      <w:bookmarkStart w:id="587" w:name="_DV_M543"/>
      <w:bookmarkStart w:id="588" w:name="_DV_M544"/>
      <w:bookmarkStart w:id="589" w:name="_DV_M545"/>
      <w:bookmarkStart w:id="590" w:name="_DV_M546"/>
      <w:bookmarkStart w:id="591" w:name="_DV_M547"/>
      <w:bookmarkStart w:id="592" w:name="_DV_M548"/>
      <w:bookmarkStart w:id="593" w:name="_DV_M549"/>
      <w:bookmarkStart w:id="594" w:name="_DV_M550"/>
      <w:bookmarkStart w:id="595" w:name="_DV_M551"/>
      <w:bookmarkStart w:id="596" w:name="_DV_M552"/>
      <w:bookmarkStart w:id="597" w:name="_DV_M553"/>
      <w:bookmarkStart w:id="598" w:name="_DV_M554"/>
      <w:bookmarkStart w:id="599" w:name="_DV_M555"/>
      <w:bookmarkStart w:id="600" w:name="_DV_M556"/>
      <w:bookmarkStart w:id="601" w:name="_DV_M557"/>
      <w:bookmarkStart w:id="602" w:name="_DV_M558"/>
      <w:bookmarkStart w:id="603" w:name="_DV_M559"/>
      <w:bookmarkStart w:id="604" w:name="_DV_M560"/>
      <w:bookmarkStart w:id="605" w:name="_DV_M561"/>
      <w:bookmarkStart w:id="606" w:name="_DV_M562"/>
      <w:bookmarkStart w:id="607" w:name="_DV_M563"/>
      <w:bookmarkStart w:id="608" w:name="_DV_M564"/>
      <w:bookmarkStart w:id="609" w:name="_DV_M565"/>
      <w:bookmarkStart w:id="610" w:name="_DV_M566"/>
      <w:bookmarkStart w:id="611" w:name="_DV_M567"/>
      <w:bookmarkStart w:id="612" w:name="_DV_M568"/>
      <w:bookmarkStart w:id="613" w:name="_DV_M569"/>
      <w:bookmarkStart w:id="614" w:name="_DV_M570"/>
      <w:bookmarkStart w:id="615" w:name="_DV_M571"/>
      <w:bookmarkStart w:id="616" w:name="_DV_M572"/>
      <w:bookmarkStart w:id="617" w:name="_DV_M573"/>
      <w:bookmarkStart w:id="618" w:name="_DV_M574"/>
      <w:bookmarkStart w:id="619" w:name="_DV_M575"/>
      <w:bookmarkStart w:id="620" w:name="_DV_M576"/>
      <w:bookmarkStart w:id="621" w:name="_DV_M577"/>
      <w:bookmarkStart w:id="622" w:name="_DV_M578"/>
      <w:bookmarkStart w:id="623" w:name="_DV_M579"/>
      <w:bookmarkStart w:id="624" w:name="_DV_M587"/>
      <w:bookmarkStart w:id="625" w:name="_DV_M588"/>
      <w:bookmarkStart w:id="626" w:name="_DV_M591"/>
      <w:bookmarkStart w:id="627" w:name="_DV_M593"/>
      <w:bookmarkStart w:id="628" w:name="_DV_M595"/>
      <w:bookmarkStart w:id="629" w:name="_DV_M596"/>
      <w:bookmarkStart w:id="630" w:name="_DV_M597"/>
      <w:bookmarkStart w:id="631" w:name="_DV_M608"/>
      <w:bookmarkStart w:id="632" w:name="_DV_M609"/>
      <w:bookmarkStart w:id="633" w:name="_DV_M610"/>
      <w:bookmarkStart w:id="634" w:name="_DV_M612"/>
      <w:bookmarkStart w:id="635" w:name="_DV_M613"/>
      <w:bookmarkStart w:id="636" w:name="_DV_M619"/>
      <w:bookmarkStart w:id="637" w:name="_DV_M626"/>
      <w:bookmarkStart w:id="638" w:name="_DV_M627"/>
      <w:bookmarkStart w:id="639" w:name="_DV_M628"/>
      <w:bookmarkStart w:id="640" w:name="_DV_M631"/>
      <w:bookmarkStart w:id="641" w:name="_DV_M632"/>
      <w:bookmarkStart w:id="642" w:name="_DV_M633"/>
      <w:bookmarkStart w:id="643" w:name="_DV_M634"/>
      <w:bookmarkStart w:id="644" w:name="_DV_M636"/>
      <w:bookmarkStart w:id="645" w:name="_DV_M638"/>
      <w:bookmarkStart w:id="646" w:name="_DV_M639"/>
      <w:bookmarkStart w:id="647" w:name="_DV_M640"/>
      <w:bookmarkStart w:id="648" w:name="_DV_M642"/>
      <w:bookmarkStart w:id="649" w:name="_DV_M644"/>
      <w:bookmarkStart w:id="650" w:name="_DV_M645"/>
      <w:bookmarkStart w:id="651" w:name="_DV_M648"/>
      <w:bookmarkStart w:id="652" w:name="_DV_M649"/>
      <w:bookmarkStart w:id="653" w:name="_DV_M650"/>
      <w:bookmarkStart w:id="654" w:name="_DV_M651"/>
      <w:bookmarkStart w:id="655" w:name="_DV_M652"/>
      <w:bookmarkStart w:id="656" w:name="_DV_M653"/>
      <w:bookmarkStart w:id="657" w:name="_DV_M654"/>
      <w:bookmarkStart w:id="658" w:name="_DV_M655"/>
      <w:bookmarkStart w:id="659" w:name="_DV_M656"/>
      <w:bookmarkStart w:id="660" w:name="_DV_M657"/>
      <w:bookmarkStart w:id="661" w:name="_DV_M658"/>
      <w:bookmarkStart w:id="662" w:name="_DV_M660"/>
      <w:bookmarkStart w:id="663" w:name="_DV_M661"/>
      <w:bookmarkStart w:id="664" w:name="_DV_M663"/>
      <w:bookmarkStart w:id="665" w:name="_DV_M664"/>
      <w:bookmarkStart w:id="666" w:name="_DV_M667"/>
      <w:bookmarkStart w:id="667" w:name="_DV_M668"/>
      <w:bookmarkStart w:id="668" w:name="_DV_M671"/>
      <w:bookmarkStart w:id="669" w:name="_DV_M672"/>
      <w:bookmarkStart w:id="670" w:name="_DV_M673"/>
      <w:bookmarkEnd w:id="273"/>
      <w:bookmarkEnd w:id="521"/>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522"/>
    </w:p>
    <w:p w14:paraId="5B32312D" w14:textId="77777777" w:rsidR="00B3070B" w:rsidRDefault="00B3070B">
      <w:pPr>
        <w:ind w:left="992" w:hanging="992"/>
      </w:pPr>
      <w:bookmarkStart w:id="671" w:name="Dend"/>
      <w:bookmarkEnd w:id="671"/>
    </w:p>
    <w:p w14:paraId="2F958063" w14:textId="77777777" w:rsidR="00B12FC6" w:rsidRDefault="00B12FC6">
      <w:pPr>
        <w:ind w:left="992" w:hanging="992"/>
        <w:sectPr w:rsidR="00B12FC6" w:rsidSect="006A4B6D">
          <w:headerReference w:type="default" r:id="rId161"/>
          <w:footerReference w:type="default" r:id="rId162"/>
          <w:pgSz w:w="11907" w:h="16840" w:code="9"/>
          <w:pgMar w:top="1418" w:right="1418" w:bottom="1418" w:left="1418" w:header="709" w:footer="709" w:gutter="0"/>
          <w:paperSrc w:first="15" w:other="15"/>
          <w:pgNumType w:start="1"/>
          <w:cols w:space="720"/>
        </w:sectPr>
      </w:pPr>
    </w:p>
    <w:p w14:paraId="2CA3AAED" w14:textId="2A9C9060" w:rsidR="001178F8" w:rsidRDefault="00BD1CD8" w:rsidP="001178F8">
      <w:pPr>
        <w:pStyle w:val="Heading2"/>
        <w:jc w:val="center"/>
      </w:pPr>
      <w:r>
        <w:t>AMENDMENT RECORD – SECTION 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1178F8" w14:paraId="6DD3B4EC" w14:textId="77777777" w:rsidTr="00DF6FB2">
        <w:tc>
          <w:tcPr>
            <w:tcW w:w="2122" w:type="dxa"/>
          </w:tcPr>
          <w:p w14:paraId="6107E7E0" w14:textId="77777777" w:rsidR="001178F8" w:rsidRDefault="001178F8" w:rsidP="00DF6FB2">
            <w:pPr>
              <w:spacing w:after="0"/>
            </w:pPr>
            <w:bookmarkStart w:id="672" w:name="VersionTable" w:colFirst="0" w:colLast="2"/>
            <w:r>
              <w:t>Section D</w:t>
            </w:r>
          </w:p>
        </w:tc>
        <w:tc>
          <w:tcPr>
            <w:tcW w:w="2409" w:type="dxa"/>
          </w:tcPr>
          <w:p w14:paraId="07576820" w14:textId="77777777" w:rsidR="001178F8" w:rsidRDefault="001178F8" w:rsidP="00DF6FB2">
            <w:pPr>
              <w:spacing w:after="0"/>
              <w:jc w:val="center"/>
            </w:pPr>
            <w:r>
              <w:t xml:space="preserve">Version </w:t>
            </w:r>
            <w:r w:rsidR="005C39E2">
              <w:fldChar w:fldCharType="begin"/>
            </w:r>
            <w:r w:rsidR="005C39E2">
              <w:instrText xml:space="preserve"> DOCPROPERTY  "Version Number"  \* MERGEFORMAT </w:instrText>
            </w:r>
            <w:r w:rsidR="005C39E2">
              <w:fldChar w:fldCharType="separate"/>
            </w:r>
            <w:r>
              <w:t>29.0</w:t>
            </w:r>
            <w:r w:rsidR="005C39E2">
              <w:fldChar w:fldCharType="end"/>
            </w:r>
          </w:p>
        </w:tc>
        <w:tc>
          <w:tcPr>
            <w:tcW w:w="4529" w:type="dxa"/>
          </w:tcPr>
          <w:p w14:paraId="3F424EBE" w14:textId="77777777" w:rsidR="001178F8" w:rsidRDefault="001178F8" w:rsidP="00DF6FB2">
            <w:pPr>
              <w:spacing w:after="0"/>
              <w:jc w:val="center"/>
            </w:pPr>
            <w:r>
              <w:t xml:space="preserve">Effective Date: </w:t>
            </w:r>
            <w:r w:rsidR="005C39E2">
              <w:fldChar w:fldCharType="begin"/>
            </w:r>
            <w:r w:rsidR="005C39E2">
              <w:instrText xml:space="preserve"> DOCPROPERTY  "Effective Date"  \* MERGEFORMAT </w:instrText>
            </w:r>
            <w:r w:rsidR="005C39E2">
              <w:fldChar w:fldCharType="separate"/>
            </w:r>
            <w:r>
              <w:t>05 March 2024</w:t>
            </w:r>
            <w:r w:rsidR="005C39E2">
              <w:fldChar w:fldCharType="end"/>
            </w:r>
          </w:p>
        </w:tc>
      </w:tr>
      <w:bookmarkEnd w:id="672"/>
    </w:tbl>
    <w:p w14:paraId="6641F297" w14:textId="5CD3365A" w:rsidR="001178F8" w:rsidRPr="001178F8" w:rsidRDefault="001178F8" w:rsidP="001178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6"/>
        <w:gridCol w:w="2204"/>
        <w:gridCol w:w="2677"/>
        <w:gridCol w:w="2004"/>
      </w:tblGrid>
      <w:tr w:rsidR="001178F8" w14:paraId="76F6638C" w14:textId="77777777" w:rsidTr="00DF6FB2">
        <w:trPr>
          <w:cantSplit/>
          <w:trHeight w:val="468"/>
          <w:tblHeader/>
        </w:trPr>
        <w:tc>
          <w:tcPr>
            <w:tcW w:w="1201" w:type="pct"/>
            <w:shd w:val="clear" w:color="auto" w:fill="auto"/>
            <w:tcMar>
              <w:top w:w="85" w:type="dxa"/>
              <w:left w:w="85" w:type="dxa"/>
              <w:bottom w:w="85" w:type="dxa"/>
              <w:right w:w="85" w:type="dxa"/>
            </w:tcMar>
          </w:tcPr>
          <w:p w14:paraId="1DE12290" w14:textId="77777777" w:rsidR="001178F8" w:rsidRDefault="001178F8" w:rsidP="00DF6FB2">
            <w:pPr>
              <w:spacing w:after="0"/>
              <w:jc w:val="center"/>
              <w:rPr>
                <w:b/>
                <w:sz w:val="20"/>
              </w:rPr>
            </w:pPr>
            <w:r>
              <w:rPr>
                <w:b/>
                <w:sz w:val="20"/>
              </w:rPr>
              <w:t>Modification Proposal</w:t>
            </w:r>
          </w:p>
        </w:tc>
        <w:tc>
          <w:tcPr>
            <w:tcW w:w="1216" w:type="pct"/>
            <w:shd w:val="clear" w:color="auto" w:fill="auto"/>
            <w:tcMar>
              <w:top w:w="85" w:type="dxa"/>
              <w:left w:w="85" w:type="dxa"/>
              <w:bottom w:w="85" w:type="dxa"/>
              <w:right w:w="85" w:type="dxa"/>
            </w:tcMar>
          </w:tcPr>
          <w:p w14:paraId="60F7A755" w14:textId="77777777" w:rsidR="001178F8" w:rsidRDefault="001178F8" w:rsidP="00DF6FB2">
            <w:pPr>
              <w:spacing w:after="0"/>
              <w:jc w:val="center"/>
              <w:rPr>
                <w:b/>
                <w:sz w:val="20"/>
              </w:rPr>
            </w:pPr>
            <w:r>
              <w:rPr>
                <w:b/>
                <w:sz w:val="20"/>
              </w:rPr>
              <w:t>Approval Date</w:t>
            </w:r>
          </w:p>
        </w:tc>
        <w:tc>
          <w:tcPr>
            <w:tcW w:w="1477" w:type="pct"/>
            <w:shd w:val="clear" w:color="auto" w:fill="auto"/>
            <w:tcMar>
              <w:top w:w="85" w:type="dxa"/>
              <w:left w:w="85" w:type="dxa"/>
              <w:bottom w:w="85" w:type="dxa"/>
              <w:right w:w="85" w:type="dxa"/>
            </w:tcMar>
          </w:tcPr>
          <w:p w14:paraId="17DB4A7D" w14:textId="77777777" w:rsidR="001178F8" w:rsidRDefault="001178F8" w:rsidP="00DF6FB2">
            <w:pPr>
              <w:spacing w:after="0"/>
              <w:jc w:val="center"/>
              <w:rPr>
                <w:b/>
                <w:sz w:val="20"/>
              </w:rPr>
            </w:pPr>
            <w:r>
              <w:rPr>
                <w:b/>
                <w:sz w:val="20"/>
              </w:rPr>
              <w:t>Implementation Date</w:t>
            </w:r>
          </w:p>
        </w:tc>
        <w:tc>
          <w:tcPr>
            <w:tcW w:w="1107" w:type="pct"/>
            <w:tcMar>
              <w:top w:w="85" w:type="dxa"/>
              <w:left w:w="85" w:type="dxa"/>
              <w:bottom w:w="85" w:type="dxa"/>
              <w:right w:w="85" w:type="dxa"/>
            </w:tcMar>
          </w:tcPr>
          <w:p w14:paraId="52C55262" w14:textId="77777777" w:rsidR="001178F8" w:rsidRDefault="001178F8" w:rsidP="00DF6FB2">
            <w:pPr>
              <w:spacing w:after="0"/>
              <w:jc w:val="center"/>
              <w:rPr>
                <w:b/>
                <w:sz w:val="20"/>
              </w:rPr>
            </w:pPr>
            <w:r>
              <w:rPr>
                <w:b/>
                <w:sz w:val="20"/>
              </w:rPr>
              <w:t>Version</w:t>
            </w:r>
          </w:p>
        </w:tc>
      </w:tr>
      <w:tr w:rsidR="001178F8" w:rsidRPr="004812E6" w14:paraId="1DAAB1C8" w14:textId="77777777" w:rsidTr="00DF6FB2">
        <w:trPr>
          <w:cantSplit/>
          <w:trHeight w:val="228"/>
        </w:trPr>
        <w:tc>
          <w:tcPr>
            <w:tcW w:w="1201" w:type="pct"/>
            <w:tcMar>
              <w:top w:w="85" w:type="dxa"/>
              <w:left w:w="85" w:type="dxa"/>
              <w:bottom w:w="85" w:type="dxa"/>
              <w:right w:w="85" w:type="dxa"/>
            </w:tcMar>
          </w:tcPr>
          <w:p w14:paraId="6555EBEA" w14:textId="77777777" w:rsidR="001178F8" w:rsidRDefault="001178F8" w:rsidP="00DF6FB2">
            <w:pPr>
              <w:spacing w:after="0"/>
              <w:rPr>
                <w:sz w:val="20"/>
              </w:rPr>
            </w:pPr>
            <w:r>
              <w:rPr>
                <w:sz w:val="20"/>
              </w:rPr>
              <w:t>P454</w:t>
            </w:r>
          </w:p>
        </w:tc>
        <w:tc>
          <w:tcPr>
            <w:tcW w:w="1216" w:type="pct"/>
            <w:tcMar>
              <w:top w:w="85" w:type="dxa"/>
              <w:left w:w="85" w:type="dxa"/>
              <w:bottom w:w="85" w:type="dxa"/>
              <w:right w:w="85" w:type="dxa"/>
            </w:tcMar>
          </w:tcPr>
          <w:p w14:paraId="2C486C2A" w14:textId="77777777" w:rsidR="001178F8" w:rsidRDefault="001178F8" w:rsidP="00DF6FB2">
            <w:pPr>
              <w:spacing w:after="0"/>
              <w:jc w:val="center"/>
              <w:rPr>
                <w:sz w:val="20"/>
              </w:rPr>
            </w:pPr>
            <w:r>
              <w:rPr>
                <w:sz w:val="20"/>
              </w:rPr>
              <w:t>27/02/24</w:t>
            </w:r>
          </w:p>
        </w:tc>
        <w:tc>
          <w:tcPr>
            <w:tcW w:w="1477" w:type="pct"/>
            <w:tcMar>
              <w:top w:w="85" w:type="dxa"/>
              <w:left w:w="85" w:type="dxa"/>
              <w:bottom w:w="85" w:type="dxa"/>
              <w:right w:w="85" w:type="dxa"/>
            </w:tcMar>
          </w:tcPr>
          <w:p w14:paraId="716A6045" w14:textId="77777777" w:rsidR="001178F8" w:rsidRDefault="001178F8" w:rsidP="00DF6FB2">
            <w:pPr>
              <w:spacing w:after="0"/>
              <w:jc w:val="center"/>
              <w:rPr>
                <w:sz w:val="20"/>
              </w:rPr>
            </w:pPr>
            <w:r>
              <w:rPr>
                <w:sz w:val="20"/>
              </w:rPr>
              <w:t>05/02/24</w:t>
            </w:r>
          </w:p>
        </w:tc>
        <w:tc>
          <w:tcPr>
            <w:tcW w:w="1107" w:type="pct"/>
            <w:tcMar>
              <w:top w:w="85" w:type="dxa"/>
              <w:left w:w="85" w:type="dxa"/>
              <w:bottom w:w="85" w:type="dxa"/>
              <w:right w:w="85" w:type="dxa"/>
            </w:tcMar>
          </w:tcPr>
          <w:p w14:paraId="18FC2F2E" w14:textId="77777777" w:rsidR="001178F8" w:rsidRDefault="001178F8" w:rsidP="00DF6FB2">
            <w:pPr>
              <w:spacing w:after="0"/>
              <w:jc w:val="center"/>
              <w:rPr>
                <w:sz w:val="20"/>
              </w:rPr>
            </w:pPr>
            <w:r>
              <w:rPr>
                <w:sz w:val="20"/>
              </w:rPr>
              <w:t>29.0</w:t>
            </w:r>
          </w:p>
        </w:tc>
      </w:tr>
      <w:tr w:rsidR="001178F8" w:rsidRPr="004812E6" w14:paraId="17DAB036" w14:textId="77777777" w:rsidTr="00DF6FB2">
        <w:trPr>
          <w:cantSplit/>
          <w:trHeight w:val="228"/>
        </w:trPr>
        <w:tc>
          <w:tcPr>
            <w:tcW w:w="1201" w:type="pct"/>
            <w:tcMar>
              <w:top w:w="85" w:type="dxa"/>
              <w:left w:w="85" w:type="dxa"/>
              <w:bottom w:w="85" w:type="dxa"/>
              <w:right w:w="85" w:type="dxa"/>
            </w:tcMar>
          </w:tcPr>
          <w:p w14:paraId="387316BB" w14:textId="77777777" w:rsidR="001178F8" w:rsidRDefault="001178F8" w:rsidP="00DF6FB2">
            <w:pPr>
              <w:spacing w:after="0"/>
              <w:rPr>
                <w:sz w:val="20"/>
              </w:rPr>
            </w:pPr>
            <w:r>
              <w:rPr>
                <w:sz w:val="20"/>
              </w:rPr>
              <w:t>P457</w:t>
            </w:r>
          </w:p>
        </w:tc>
        <w:tc>
          <w:tcPr>
            <w:tcW w:w="1216" w:type="pct"/>
            <w:tcMar>
              <w:top w:w="85" w:type="dxa"/>
              <w:left w:w="85" w:type="dxa"/>
              <w:bottom w:w="85" w:type="dxa"/>
              <w:right w:w="85" w:type="dxa"/>
            </w:tcMar>
          </w:tcPr>
          <w:p w14:paraId="323BCBF1" w14:textId="77777777" w:rsidR="001178F8" w:rsidRDefault="001178F8" w:rsidP="00DF6FB2">
            <w:pPr>
              <w:spacing w:after="0"/>
              <w:jc w:val="center"/>
              <w:rPr>
                <w:sz w:val="20"/>
              </w:rPr>
            </w:pPr>
            <w:r>
              <w:rPr>
                <w:sz w:val="20"/>
              </w:rPr>
              <w:t>01/11/23</w:t>
            </w:r>
          </w:p>
        </w:tc>
        <w:tc>
          <w:tcPr>
            <w:tcW w:w="1477" w:type="pct"/>
            <w:tcMar>
              <w:top w:w="85" w:type="dxa"/>
              <w:left w:w="85" w:type="dxa"/>
              <w:bottom w:w="85" w:type="dxa"/>
              <w:right w:w="85" w:type="dxa"/>
            </w:tcMar>
          </w:tcPr>
          <w:p w14:paraId="3B0BA562" w14:textId="77777777" w:rsidR="001178F8" w:rsidRDefault="001178F8" w:rsidP="00DF6FB2">
            <w:pPr>
              <w:spacing w:after="0"/>
              <w:jc w:val="center"/>
              <w:rPr>
                <w:sz w:val="20"/>
              </w:rPr>
            </w:pPr>
            <w:r>
              <w:rPr>
                <w:sz w:val="20"/>
              </w:rPr>
              <w:t>08/11/23</w:t>
            </w:r>
          </w:p>
        </w:tc>
        <w:tc>
          <w:tcPr>
            <w:tcW w:w="1107" w:type="pct"/>
            <w:tcMar>
              <w:top w:w="85" w:type="dxa"/>
              <w:left w:w="85" w:type="dxa"/>
              <w:bottom w:w="85" w:type="dxa"/>
              <w:right w:w="85" w:type="dxa"/>
            </w:tcMar>
          </w:tcPr>
          <w:p w14:paraId="48D4695B" w14:textId="77777777" w:rsidR="001178F8" w:rsidRDefault="001178F8" w:rsidP="00DF6FB2">
            <w:pPr>
              <w:spacing w:after="0"/>
              <w:jc w:val="center"/>
              <w:rPr>
                <w:sz w:val="20"/>
              </w:rPr>
            </w:pPr>
            <w:r>
              <w:rPr>
                <w:sz w:val="20"/>
              </w:rPr>
              <w:t>28.0</w:t>
            </w:r>
          </w:p>
        </w:tc>
      </w:tr>
      <w:tr w:rsidR="001178F8" w:rsidRPr="004812E6" w14:paraId="7648AA10" w14:textId="77777777" w:rsidTr="00DF6FB2">
        <w:trPr>
          <w:cantSplit/>
          <w:trHeight w:val="228"/>
        </w:trPr>
        <w:tc>
          <w:tcPr>
            <w:tcW w:w="1201" w:type="pct"/>
            <w:tcMar>
              <w:top w:w="85" w:type="dxa"/>
              <w:left w:w="85" w:type="dxa"/>
              <w:bottom w:w="85" w:type="dxa"/>
              <w:right w:w="85" w:type="dxa"/>
            </w:tcMar>
          </w:tcPr>
          <w:p w14:paraId="3BA6CD87" w14:textId="77777777" w:rsidR="001178F8" w:rsidRDefault="001178F8" w:rsidP="00DF6FB2">
            <w:pPr>
              <w:spacing w:after="0"/>
              <w:rPr>
                <w:sz w:val="20"/>
              </w:rPr>
            </w:pPr>
            <w:r>
              <w:rPr>
                <w:sz w:val="20"/>
              </w:rPr>
              <w:t xml:space="preserve">P450 </w:t>
            </w:r>
          </w:p>
        </w:tc>
        <w:tc>
          <w:tcPr>
            <w:tcW w:w="1216" w:type="pct"/>
            <w:tcMar>
              <w:top w:w="85" w:type="dxa"/>
              <w:left w:w="85" w:type="dxa"/>
              <w:bottom w:w="85" w:type="dxa"/>
              <w:right w:w="85" w:type="dxa"/>
            </w:tcMar>
          </w:tcPr>
          <w:p w14:paraId="09277995" w14:textId="77777777" w:rsidR="001178F8" w:rsidRDefault="001178F8" w:rsidP="00DF6FB2">
            <w:pPr>
              <w:spacing w:after="0"/>
              <w:jc w:val="center"/>
              <w:rPr>
                <w:sz w:val="20"/>
              </w:rPr>
            </w:pPr>
            <w:r>
              <w:rPr>
                <w:sz w:val="20"/>
              </w:rPr>
              <w:t>12/01/23</w:t>
            </w:r>
          </w:p>
        </w:tc>
        <w:tc>
          <w:tcPr>
            <w:tcW w:w="1477" w:type="pct"/>
            <w:tcMar>
              <w:top w:w="85" w:type="dxa"/>
              <w:left w:w="85" w:type="dxa"/>
              <w:bottom w:w="85" w:type="dxa"/>
              <w:right w:w="85" w:type="dxa"/>
            </w:tcMar>
          </w:tcPr>
          <w:p w14:paraId="4A6FEBD2" w14:textId="77777777" w:rsidR="001178F8" w:rsidRDefault="001178F8" w:rsidP="00DF6FB2">
            <w:pPr>
              <w:spacing w:after="0"/>
              <w:jc w:val="center"/>
              <w:rPr>
                <w:sz w:val="20"/>
              </w:rPr>
            </w:pPr>
            <w:r>
              <w:rPr>
                <w:sz w:val="20"/>
              </w:rPr>
              <w:t>23/02/23</w:t>
            </w:r>
          </w:p>
        </w:tc>
        <w:tc>
          <w:tcPr>
            <w:tcW w:w="1107" w:type="pct"/>
            <w:tcMar>
              <w:top w:w="85" w:type="dxa"/>
              <w:left w:w="85" w:type="dxa"/>
              <w:bottom w:w="85" w:type="dxa"/>
              <w:right w:w="85" w:type="dxa"/>
            </w:tcMar>
          </w:tcPr>
          <w:p w14:paraId="42B6B4F3" w14:textId="77777777" w:rsidR="001178F8" w:rsidRDefault="001178F8" w:rsidP="00DF6FB2">
            <w:pPr>
              <w:spacing w:after="0"/>
              <w:jc w:val="center"/>
              <w:rPr>
                <w:sz w:val="20"/>
              </w:rPr>
            </w:pPr>
            <w:r>
              <w:rPr>
                <w:sz w:val="20"/>
              </w:rPr>
              <w:t>27.0</w:t>
            </w:r>
          </w:p>
        </w:tc>
      </w:tr>
      <w:tr w:rsidR="001178F8" w:rsidRPr="004812E6" w14:paraId="76DC6C58" w14:textId="77777777" w:rsidTr="00DF6FB2">
        <w:trPr>
          <w:cantSplit/>
          <w:trHeight w:val="228"/>
        </w:trPr>
        <w:tc>
          <w:tcPr>
            <w:tcW w:w="1201" w:type="pct"/>
            <w:tcMar>
              <w:top w:w="85" w:type="dxa"/>
              <w:left w:w="85" w:type="dxa"/>
              <w:bottom w:w="85" w:type="dxa"/>
              <w:right w:w="85" w:type="dxa"/>
            </w:tcMar>
          </w:tcPr>
          <w:p w14:paraId="5CB11535" w14:textId="77777777" w:rsidR="001178F8" w:rsidRDefault="001178F8" w:rsidP="00DF6FB2">
            <w:pPr>
              <w:spacing w:after="0"/>
              <w:rPr>
                <w:sz w:val="20"/>
              </w:rPr>
            </w:pPr>
            <w:r>
              <w:rPr>
                <w:sz w:val="20"/>
              </w:rPr>
              <w:t>P438</w:t>
            </w:r>
          </w:p>
        </w:tc>
        <w:tc>
          <w:tcPr>
            <w:tcW w:w="1216" w:type="pct"/>
            <w:tcMar>
              <w:top w:w="85" w:type="dxa"/>
              <w:left w:w="85" w:type="dxa"/>
              <w:bottom w:w="85" w:type="dxa"/>
              <w:right w:w="85" w:type="dxa"/>
            </w:tcMar>
          </w:tcPr>
          <w:p w14:paraId="10877397" w14:textId="77777777" w:rsidR="001178F8" w:rsidRPr="001140CC" w:rsidRDefault="001178F8" w:rsidP="00DF6FB2">
            <w:pPr>
              <w:spacing w:after="0"/>
              <w:jc w:val="center"/>
              <w:rPr>
                <w:sz w:val="20"/>
              </w:rPr>
            </w:pPr>
            <w:r>
              <w:rPr>
                <w:sz w:val="20"/>
              </w:rPr>
              <w:t>14/07/22</w:t>
            </w:r>
          </w:p>
        </w:tc>
        <w:tc>
          <w:tcPr>
            <w:tcW w:w="1477" w:type="pct"/>
            <w:tcMar>
              <w:top w:w="85" w:type="dxa"/>
              <w:left w:w="85" w:type="dxa"/>
              <w:bottom w:w="85" w:type="dxa"/>
              <w:right w:w="85" w:type="dxa"/>
            </w:tcMar>
          </w:tcPr>
          <w:p w14:paraId="376A1975" w14:textId="77777777" w:rsidR="001178F8" w:rsidRDefault="001178F8" w:rsidP="00DF6FB2">
            <w:pPr>
              <w:spacing w:after="0"/>
              <w:jc w:val="center"/>
              <w:rPr>
                <w:sz w:val="20"/>
              </w:rPr>
            </w:pPr>
            <w:r>
              <w:rPr>
                <w:sz w:val="20"/>
              </w:rPr>
              <w:t>15/07/22</w:t>
            </w:r>
          </w:p>
        </w:tc>
        <w:tc>
          <w:tcPr>
            <w:tcW w:w="1107" w:type="pct"/>
            <w:tcMar>
              <w:top w:w="85" w:type="dxa"/>
              <w:left w:w="85" w:type="dxa"/>
              <w:bottom w:w="85" w:type="dxa"/>
              <w:right w:w="85" w:type="dxa"/>
            </w:tcMar>
          </w:tcPr>
          <w:p w14:paraId="7C5F80C8" w14:textId="77777777" w:rsidR="001178F8" w:rsidRDefault="001178F8" w:rsidP="00DF6FB2">
            <w:pPr>
              <w:spacing w:after="0"/>
              <w:jc w:val="center"/>
              <w:rPr>
                <w:sz w:val="20"/>
              </w:rPr>
            </w:pPr>
            <w:r>
              <w:rPr>
                <w:sz w:val="20"/>
              </w:rPr>
              <w:t>26.0</w:t>
            </w:r>
          </w:p>
        </w:tc>
      </w:tr>
      <w:tr w:rsidR="001178F8" w:rsidRPr="004812E6" w14:paraId="1C12BF97" w14:textId="77777777" w:rsidTr="00DF6FB2">
        <w:trPr>
          <w:cantSplit/>
          <w:trHeight w:val="228"/>
        </w:trPr>
        <w:tc>
          <w:tcPr>
            <w:tcW w:w="1201" w:type="pct"/>
            <w:tcMar>
              <w:top w:w="85" w:type="dxa"/>
              <w:left w:w="85" w:type="dxa"/>
              <w:bottom w:w="85" w:type="dxa"/>
              <w:right w:w="85" w:type="dxa"/>
            </w:tcMar>
          </w:tcPr>
          <w:p w14:paraId="01355732" w14:textId="77777777" w:rsidR="001178F8" w:rsidRDefault="001178F8" w:rsidP="00DF6FB2">
            <w:pPr>
              <w:spacing w:after="0"/>
              <w:rPr>
                <w:sz w:val="20"/>
              </w:rPr>
            </w:pPr>
            <w:r>
              <w:rPr>
                <w:sz w:val="20"/>
              </w:rPr>
              <w:t>P423</w:t>
            </w:r>
          </w:p>
        </w:tc>
        <w:tc>
          <w:tcPr>
            <w:tcW w:w="1216" w:type="pct"/>
            <w:tcMar>
              <w:top w:w="85" w:type="dxa"/>
              <w:left w:w="85" w:type="dxa"/>
              <w:bottom w:w="85" w:type="dxa"/>
              <w:right w:w="85" w:type="dxa"/>
            </w:tcMar>
          </w:tcPr>
          <w:p w14:paraId="765EC9F0" w14:textId="77777777" w:rsidR="001178F8" w:rsidRPr="001140CC" w:rsidRDefault="001178F8" w:rsidP="00DF6FB2">
            <w:pPr>
              <w:spacing w:after="0"/>
              <w:jc w:val="center"/>
              <w:rPr>
                <w:sz w:val="20"/>
              </w:rPr>
            </w:pPr>
            <w:r>
              <w:rPr>
                <w:sz w:val="20"/>
              </w:rPr>
              <w:t>30/09/21</w:t>
            </w:r>
          </w:p>
        </w:tc>
        <w:tc>
          <w:tcPr>
            <w:tcW w:w="1477" w:type="pct"/>
            <w:tcMar>
              <w:top w:w="85" w:type="dxa"/>
              <w:left w:w="85" w:type="dxa"/>
              <w:bottom w:w="85" w:type="dxa"/>
              <w:right w:w="85" w:type="dxa"/>
            </w:tcMar>
          </w:tcPr>
          <w:p w14:paraId="2D7605E9" w14:textId="77777777" w:rsidR="001178F8" w:rsidRDefault="001178F8" w:rsidP="00DF6FB2">
            <w:pPr>
              <w:spacing w:after="0"/>
              <w:jc w:val="center"/>
              <w:rPr>
                <w:sz w:val="20"/>
              </w:rPr>
            </w:pPr>
            <w:r>
              <w:rPr>
                <w:sz w:val="20"/>
              </w:rPr>
              <w:t>07/10/21</w:t>
            </w:r>
          </w:p>
        </w:tc>
        <w:tc>
          <w:tcPr>
            <w:tcW w:w="1107" w:type="pct"/>
            <w:tcMar>
              <w:top w:w="85" w:type="dxa"/>
              <w:left w:w="85" w:type="dxa"/>
              <w:bottom w:w="85" w:type="dxa"/>
              <w:right w:w="85" w:type="dxa"/>
            </w:tcMar>
          </w:tcPr>
          <w:p w14:paraId="23CD751E" w14:textId="77777777" w:rsidR="001178F8" w:rsidRDefault="001178F8" w:rsidP="00DF6FB2">
            <w:pPr>
              <w:spacing w:after="0"/>
              <w:jc w:val="center"/>
              <w:rPr>
                <w:sz w:val="20"/>
              </w:rPr>
            </w:pPr>
            <w:r>
              <w:rPr>
                <w:sz w:val="20"/>
              </w:rPr>
              <w:t>25.0</w:t>
            </w:r>
          </w:p>
        </w:tc>
      </w:tr>
      <w:tr w:rsidR="001178F8" w:rsidRPr="004812E6" w14:paraId="7AC31EC7" w14:textId="77777777" w:rsidTr="00DF6FB2">
        <w:trPr>
          <w:cantSplit/>
          <w:trHeight w:val="228"/>
        </w:trPr>
        <w:tc>
          <w:tcPr>
            <w:tcW w:w="1201" w:type="pct"/>
            <w:tcMar>
              <w:top w:w="85" w:type="dxa"/>
              <w:left w:w="85" w:type="dxa"/>
              <w:bottom w:w="85" w:type="dxa"/>
              <w:right w:w="85" w:type="dxa"/>
            </w:tcMar>
          </w:tcPr>
          <w:p w14:paraId="164CC678" w14:textId="77777777" w:rsidR="001178F8" w:rsidRDefault="001178F8" w:rsidP="00DF6FB2">
            <w:pPr>
              <w:spacing w:after="0"/>
              <w:rPr>
                <w:sz w:val="20"/>
              </w:rPr>
            </w:pPr>
            <w:r>
              <w:rPr>
                <w:sz w:val="20"/>
              </w:rPr>
              <w:t>P413</w:t>
            </w:r>
          </w:p>
        </w:tc>
        <w:tc>
          <w:tcPr>
            <w:tcW w:w="1216" w:type="pct"/>
            <w:tcMar>
              <w:top w:w="85" w:type="dxa"/>
              <w:left w:w="85" w:type="dxa"/>
              <w:bottom w:w="85" w:type="dxa"/>
              <w:right w:w="85" w:type="dxa"/>
            </w:tcMar>
          </w:tcPr>
          <w:p w14:paraId="1A66AF6E" w14:textId="77777777" w:rsidR="001178F8" w:rsidRPr="001140CC" w:rsidRDefault="001178F8" w:rsidP="00DF6FB2">
            <w:pPr>
              <w:spacing w:after="0"/>
              <w:jc w:val="center"/>
              <w:rPr>
                <w:sz w:val="20"/>
              </w:rPr>
            </w:pPr>
            <w:r>
              <w:rPr>
                <w:sz w:val="20"/>
              </w:rPr>
              <w:t>11/03/21</w:t>
            </w:r>
          </w:p>
        </w:tc>
        <w:tc>
          <w:tcPr>
            <w:tcW w:w="1477" w:type="pct"/>
            <w:tcMar>
              <w:top w:w="85" w:type="dxa"/>
              <w:left w:w="85" w:type="dxa"/>
              <w:bottom w:w="85" w:type="dxa"/>
              <w:right w:w="85" w:type="dxa"/>
            </w:tcMar>
          </w:tcPr>
          <w:p w14:paraId="7064CD86" w14:textId="77777777" w:rsidR="001178F8" w:rsidRDefault="001178F8" w:rsidP="00DF6FB2">
            <w:pPr>
              <w:spacing w:after="0"/>
              <w:jc w:val="center"/>
              <w:rPr>
                <w:sz w:val="20"/>
              </w:rPr>
            </w:pPr>
            <w:r>
              <w:rPr>
                <w:sz w:val="20"/>
              </w:rPr>
              <w:t>27/04/21</w:t>
            </w:r>
          </w:p>
        </w:tc>
        <w:tc>
          <w:tcPr>
            <w:tcW w:w="1107" w:type="pct"/>
            <w:tcMar>
              <w:top w:w="85" w:type="dxa"/>
              <w:left w:w="85" w:type="dxa"/>
              <w:bottom w:w="85" w:type="dxa"/>
              <w:right w:w="85" w:type="dxa"/>
            </w:tcMar>
          </w:tcPr>
          <w:p w14:paraId="662D8138" w14:textId="77777777" w:rsidR="001178F8" w:rsidRDefault="001178F8" w:rsidP="00DF6FB2">
            <w:pPr>
              <w:spacing w:after="0"/>
              <w:jc w:val="center"/>
              <w:rPr>
                <w:sz w:val="20"/>
              </w:rPr>
            </w:pPr>
            <w:r>
              <w:rPr>
                <w:sz w:val="20"/>
              </w:rPr>
              <w:t>24.0</w:t>
            </w:r>
          </w:p>
        </w:tc>
      </w:tr>
      <w:tr w:rsidR="001178F8" w:rsidRPr="004812E6" w14:paraId="4EA9CF6E" w14:textId="77777777" w:rsidTr="00DF6FB2">
        <w:trPr>
          <w:cantSplit/>
          <w:trHeight w:val="228"/>
        </w:trPr>
        <w:tc>
          <w:tcPr>
            <w:tcW w:w="1201" w:type="pct"/>
            <w:tcMar>
              <w:top w:w="85" w:type="dxa"/>
              <w:left w:w="85" w:type="dxa"/>
              <w:bottom w:w="85" w:type="dxa"/>
              <w:right w:w="85" w:type="dxa"/>
            </w:tcMar>
          </w:tcPr>
          <w:p w14:paraId="2A80A58A" w14:textId="77777777" w:rsidR="001178F8" w:rsidRPr="004812E6" w:rsidRDefault="001178F8" w:rsidP="00DF6FB2">
            <w:pPr>
              <w:spacing w:after="0"/>
              <w:rPr>
                <w:sz w:val="20"/>
              </w:rPr>
            </w:pPr>
            <w:r>
              <w:rPr>
                <w:sz w:val="20"/>
              </w:rPr>
              <w:t>P396</w:t>
            </w:r>
          </w:p>
        </w:tc>
        <w:tc>
          <w:tcPr>
            <w:tcW w:w="1216" w:type="pct"/>
            <w:tcMar>
              <w:top w:w="85" w:type="dxa"/>
              <w:left w:w="85" w:type="dxa"/>
              <w:bottom w:w="85" w:type="dxa"/>
              <w:right w:w="85" w:type="dxa"/>
            </w:tcMar>
          </w:tcPr>
          <w:p w14:paraId="245B72AE" w14:textId="77777777" w:rsidR="001178F8" w:rsidRPr="004812E6" w:rsidRDefault="001178F8" w:rsidP="00DF6FB2">
            <w:pPr>
              <w:spacing w:after="0"/>
              <w:jc w:val="center"/>
              <w:rPr>
                <w:sz w:val="20"/>
              </w:rPr>
            </w:pPr>
            <w:r w:rsidRPr="001140CC">
              <w:rPr>
                <w:sz w:val="20"/>
              </w:rPr>
              <w:t>16/01/20</w:t>
            </w:r>
          </w:p>
        </w:tc>
        <w:tc>
          <w:tcPr>
            <w:tcW w:w="1477" w:type="pct"/>
            <w:tcMar>
              <w:top w:w="85" w:type="dxa"/>
              <w:left w:w="85" w:type="dxa"/>
              <w:bottom w:w="85" w:type="dxa"/>
              <w:right w:w="85" w:type="dxa"/>
            </w:tcMar>
          </w:tcPr>
          <w:p w14:paraId="634B44FE" w14:textId="77777777" w:rsidR="001178F8" w:rsidRPr="004812E6" w:rsidRDefault="001178F8" w:rsidP="00DF6FB2">
            <w:pPr>
              <w:spacing w:after="0"/>
              <w:jc w:val="center"/>
              <w:rPr>
                <w:sz w:val="20"/>
              </w:rPr>
            </w:pPr>
            <w:r>
              <w:rPr>
                <w:sz w:val="20"/>
              </w:rPr>
              <w:t>05/11/20</w:t>
            </w:r>
          </w:p>
        </w:tc>
        <w:tc>
          <w:tcPr>
            <w:tcW w:w="1107" w:type="pct"/>
            <w:tcMar>
              <w:top w:w="85" w:type="dxa"/>
              <w:left w:w="85" w:type="dxa"/>
              <w:bottom w:w="85" w:type="dxa"/>
              <w:right w:w="85" w:type="dxa"/>
            </w:tcMar>
          </w:tcPr>
          <w:p w14:paraId="59A29E90" w14:textId="77777777" w:rsidR="001178F8" w:rsidRPr="004812E6" w:rsidRDefault="001178F8" w:rsidP="00DF6FB2">
            <w:pPr>
              <w:spacing w:after="0"/>
              <w:jc w:val="center"/>
              <w:rPr>
                <w:sz w:val="20"/>
              </w:rPr>
            </w:pPr>
            <w:r>
              <w:rPr>
                <w:sz w:val="20"/>
              </w:rPr>
              <w:t>23.0</w:t>
            </w:r>
          </w:p>
        </w:tc>
      </w:tr>
      <w:tr w:rsidR="001178F8" w:rsidRPr="004812E6" w14:paraId="30B98A01" w14:textId="77777777" w:rsidTr="00DF6FB2">
        <w:trPr>
          <w:cantSplit/>
          <w:trHeight w:val="468"/>
        </w:trPr>
        <w:tc>
          <w:tcPr>
            <w:tcW w:w="1201" w:type="pct"/>
            <w:tcMar>
              <w:top w:w="85" w:type="dxa"/>
              <w:left w:w="85" w:type="dxa"/>
              <w:bottom w:w="85" w:type="dxa"/>
              <w:right w:w="85" w:type="dxa"/>
            </w:tcMar>
          </w:tcPr>
          <w:p w14:paraId="638795FC" w14:textId="77777777" w:rsidR="001178F8" w:rsidRPr="004812E6" w:rsidRDefault="001178F8" w:rsidP="00DF6FB2">
            <w:pPr>
              <w:spacing w:after="0"/>
              <w:jc w:val="left"/>
              <w:rPr>
                <w:sz w:val="20"/>
              </w:rPr>
            </w:pPr>
            <w:r w:rsidRPr="004812E6">
              <w:rPr>
                <w:sz w:val="20"/>
              </w:rPr>
              <w:t>P394</w:t>
            </w:r>
            <w:r>
              <w:rPr>
                <w:sz w:val="20"/>
              </w:rPr>
              <w:t xml:space="preserve"> Self-Governance</w:t>
            </w:r>
          </w:p>
        </w:tc>
        <w:tc>
          <w:tcPr>
            <w:tcW w:w="1216" w:type="pct"/>
            <w:tcMar>
              <w:top w:w="85" w:type="dxa"/>
              <w:left w:w="85" w:type="dxa"/>
              <w:bottom w:w="85" w:type="dxa"/>
              <w:right w:w="85" w:type="dxa"/>
            </w:tcMar>
          </w:tcPr>
          <w:p w14:paraId="6391DB62" w14:textId="77777777" w:rsidR="001178F8" w:rsidRPr="004812E6" w:rsidRDefault="001178F8" w:rsidP="00DF6FB2">
            <w:pPr>
              <w:spacing w:after="0"/>
              <w:jc w:val="center"/>
              <w:rPr>
                <w:sz w:val="20"/>
              </w:rPr>
            </w:pPr>
            <w:r w:rsidRPr="004812E6">
              <w:rPr>
                <w:sz w:val="20"/>
              </w:rPr>
              <w:t>12/12/19</w:t>
            </w:r>
          </w:p>
        </w:tc>
        <w:tc>
          <w:tcPr>
            <w:tcW w:w="1477" w:type="pct"/>
            <w:tcMar>
              <w:top w:w="85" w:type="dxa"/>
              <w:left w:w="85" w:type="dxa"/>
              <w:bottom w:w="85" w:type="dxa"/>
              <w:right w:w="85" w:type="dxa"/>
            </w:tcMar>
          </w:tcPr>
          <w:p w14:paraId="6D9A1B96" w14:textId="77777777" w:rsidR="001178F8" w:rsidRPr="004812E6" w:rsidRDefault="001178F8" w:rsidP="00DF6FB2">
            <w:pPr>
              <w:spacing w:after="0"/>
              <w:jc w:val="center"/>
              <w:rPr>
                <w:sz w:val="20"/>
              </w:rPr>
            </w:pPr>
            <w:r w:rsidRPr="004812E6">
              <w:rPr>
                <w:sz w:val="20"/>
              </w:rPr>
              <w:t>27/02/20</w:t>
            </w:r>
          </w:p>
        </w:tc>
        <w:tc>
          <w:tcPr>
            <w:tcW w:w="1107" w:type="pct"/>
            <w:tcMar>
              <w:top w:w="85" w:type="dxa"/>
              <w:left w:w="85" w:type="dxa"/>
              <w:bottom w:w="85" w:type="dxa"/>
              <w:right w:w="85" w:type="dxa"/>
            </w:tcMar>
          </w:tcPr>
          <w:p w14:paraId="4C21334A" w14:textId="77777777" w:rsidR="001178F8" w:rsidRPr="004812E6" w:rsidRDefault="001178F8" w:rsidP="00DF6FB2">
            <w:pPr>
              <w:spacing w:after="0"/>
              <w:jc w:val="center"/>
              <w:rPr>
                <w:sz w:val="20"/>
              </w:rPr>
            </w:pPr>
            <w:r w:rsidRPr="004812E6">
              <w:rPr>
                <w:sz w:val="20"/>
              </w:rPr>
              <w:t>22.0</w:t>
            </w:r>
          </w:p>
        </w:tc>
      </w:tr>
      <w:tr w:rsidR="001178F8" w14:paraId="07316C73" w14:textId="77777777" w:rsidTr="00DF6FB2">
        <w:trPr>
          <w:cantSplit/>
          <w:trHeight w:val="240"/>
        </w:trPr>
        <w:tc>
          <w:tcPr>
            <w:tcW w:w="1201" w:type="pct"/>
            <w:tcMar>
              <w:top w:w="85" w:type="dxa"/>
              <w:left w:w="85" w:type="dxa"/>
              <w:bottom w:w="85" w:type="dxa"/>
              <w:right w:w="85" w:type="dxa"/>
            </w:tcMar>
          </w:tcPr>
          <w:p w14:paraId="58F02652" w14:textId="77777777" w:rsidR="001178F8" w:rsidRDefault="001178F8" w:rsidP="00DF6FB2">
            <w:pPr>
              <w:pStyle w:val="Style10ptLeftAfter0pt"/>
            </w:pPr>
            <w:r>
              <w:t>P369</w:t>
            </w:r>
          </w:p>
        </w:tc>
        <w:tc>
          <w:tcPr>
            <w:tcW w:w="1216" w:type="pct"/>
            <w:tcMar>
              <w:top w:w="85" w:type="dxa"/>
              <w:left w:w="85" w:type="dxa"/>
              <w:bottom w:w="85" w:type="dxa"/>
              <w:right w:w="85" w:type="dxa"/>
            </w:tcMar>
          </w:tcPr>
          <w:p w14:paraId="0FFB0F74" w14:textId="77777777" w:rsidR="001178F8" w:rsidRDefault="001178F8" w:rsidP="00DF6FB2">
            <w:pPr>
              <w:spacing w:after="0"/>
              <w:jc w:val="center"/>
              <w:rPr>
                <w:sz w:val="20"/>
              </w:rPr>
            </w:pPr>
            <w:r>
              <w:rPr>
                <w:sz w:val="20"/>
              </w:rPr>
              <w:t>24/09/18</w:t>
            </w:r>
          </w:p>
        </w:tc>
        <w:tc>
          <w:tcPr>
            <w:tcW w:w="1477" w:type="pct"/>
            <w:tcMar>
              <w:top w:w="85" w:type="dxa"/>
              <w:left w:w="85" w:type="dxa"/>
              <w:bottom w:w="85" w:type="dxa"/>
              <w:right w:w="85" w:type="dxa"/>
            </w:tcMar>
          </w:tcPr>
          <w:p w14:paraId="2D8C8BB1" w14:textId="77777777" w:rsidR="001178F8" w:rsidRDefault="001178F8" w:rsidP="00DF6FB2">
            <w:pPr>
              <w:spacing w:after="0"/>
              <w:jc w:val="center"/>
              <w:rPr>
                <w:sz w:val="20"/>
              </w:rPr>
            </w:pPr>
            <w:r>
              <w:rPr>
                <w:sz w:val="20"/>
              </w:rPr>
              <w:t>29/03/19</w:t>
            </w:r>
          </w:p>
        </w:tc>
        <w:tc>
          <w:tcPr>
            <w:tcW w:w="1107" w:type="pct"/>
            <w:tcMar>
              <w:top w:w="85" w:type="dxa"/>
              <w:left w:w="85" w:type="dxa"/>
              <w:bottom w:w="85" w:type="dxa"/>
              <w:right w:w="85" w:type="dxa"/>
            </w:tcMar>
          </w:tcPr>
          <w:p w14:paraId="03D7C1C6" w14:textId="77777777" w:rsidR="001178F8" w:rsidRDefault="001178F8" w:rsidP="00DF6FB2">
            <w:pPr>
              <w:spacing w:after="0"/>
              <w:jc w:val="center"/>
              <w:rPr>
                <w:sz w:val="20"/>
              </w:rPr>
            </w:pPr>
            <w:r>
              <w:rPr>
                <w:sz w:val="20"/>
              </w:rPr>
              <w:t>21.0</w:t>
            </w:r>
          </w:p>
        </w:tc>
      </w:tr>
      <w:tr w:rsidR="001178F8" w14:paraId="1722D638" w14:textId="77777777" w:rsidTr="00DF6FB2">
        <w:trPr>
          <w:cantSplit/>
          <w:trHeight w:val="228"/>
        </w:trPr>
        <w:tc>
          <w:tcPr>
            <w:tcW w:w="1201" w:type="pct"/>
            <w:tcMar>
              <w:top w:w="85" w:type="dxa"/>
              <w:left w:w="85" w:type="dxa"/>
              <w:bottom w:w="85" w:type="dxa"/>
              <w:right w:w="85" w:type="dxa"/>
            </w:tcMar>
          </w:tcPr>
          <w:p w14:paraId="0E1A2F01" w14:textId="77777777" w:rsidR="001178F8" w:rsidRDefault="001178F8" w:rsidP="00DF6FB2">
            <w:pPr>
              <w:pStyle w:val="Style10ptLeftAfter0pt"/>
            </w:pPr>
            <w:r>
              <w:t>P344</w:t>
            </w:r>
          </w:p>
        </w:tc>
        <w:tc>
          <w:tcPr>
            <w:tcW w:w="1216" w:type="pct"/>
            <w:tcMar>
              <w:top w:w="85" w:type="dxa"/>
              <w:left w:w="85" w:type="dxa"/>
              <w:bottom w:w="85" w:type="dxa"/>
              <w:right w:w="85" w:type="dxa"/>
            </w:tcMar>
          </w:tcPr>
          <w:p w14:paraId="1D89E7D2" w14:textId="77777777" w:rsidR="001178F8" w:rsidRDefault="001178F8" w:rsidP="00DF6FB2">
            <w:pPr>
              <w:spacing w:after="0"/>
              <w:jc w:val="center"/>
              <w:rPr>
                <w:sz w:val="20"/>
              </w:rPr>
            </w:pPr>
            <w:r>
              <w:rPr>
                <w:sz w:val="20"/>
              </w:rPr>
              <w:t>24/08/18</w:t>
            </w:r>
          </w:p>
        </w:tc>
        <w:tc>
          <w:tcPr>
            <w:tcW w:w="1477" w:type="pct"/>
            <w:tcMar>
              <w:top w:w="85" w:type="dxa"/>
              <w:left w:w="85" w:type="dxa"/>
              <w:bottom w:w="85" w:type="dxa"/>
              <w:right w:w="85" w:type="dxa"/>
            </w:tcMar>
          </w:tcPr>
          <w:p w14:paraId="4E8F2E71" w14:textId="77777777" w:rsidR="001178F8" w:rsidRDefault="001178F8" w:rsidP="00DF6FB2">
            <w:pPr>
              <w:spacing w:after="0"/>
              <w:jc w:val="center"/>
              <w:rPr>
                <w:sz w:val="20"/>
              </w:rPr>
            </w:pPr>
            <w:r>
              <w:rPr>
                <w:sz w:val="20"/>
              </w:rPr>
              <w:t>28/02/19</w:t>
            </w:r>
          </w:p>
        </w:tc>
        <w:tc>
          <w:tcPr>
            <w:tcW w:w="1107" w:type="pct"/>
            <w:tcMar>
              <w:top w:w="85" w:type="dxa"/>
              <w:left w:w="85" w:type="dxa"/>
              <w:bottom w:w="85" w:type="dxa"/>
              <w:right w:w="85" w:type="dxa"/>
            </w:tcMar>
          </w:tcPr>
          <w:p w14:paraId="65F58602" w14:textId="77777777" w:rsidR="001178F8" w:rsidRDefault="001178F8" w:rsidP="00DF6FB2">
            <w:pPr>
              <w:spacing w:after="0"/>
              <w:jc w:val="center"/>
              <w:rPr>
                <w:sz w:val="20"/>
              </w:rPr>
            </w:pPr>
            <w:r>
              <w:rPr>
                <w:sz w:val="20"/>
              </w:rPr>
              <w:t>20.0</w:t>
            </w:r>
          </w:p>
        </w:tc>
      </w:tr>
      <w:tr w:rsidR="001178F8" w14:paraId="610CFB2F" w14:textId="77777777" w:rsidTr="00DF6FB2">
        <w:trPr>
          <w:cantSplit/>
          <w:trHeight w:val="468"/>
        </w:trPr>
        <w:tc>
          <w:tcPr>
            <w:tcW w:w="1201" w:type="pct"/>
            <w:tcMar>
              <w:top w:w="85" w:type="dxa"/>
              <w:left w:w="85" w:type="dxa"/>
              <w:bottom w:w="85" w:type="dxa"/>
              <w:right w:w="85" w:type="dxa"/>
            </w:tcMar>
          </w:tcPr>
          <w:p w14:paraId="2E80CD81" w14:textId="77777777" w:rsidR="001178F8" w:rsidRDefault="001178F8" w:rsidP="00DF6FB2">
            <w:pPr>
              <w:pStyle w:val="Style10ptLeftAfter0pt"/>
            </w:pPr>
            <w:r>
              <w:t>P346 Self-Governance</w:t>
            </w:r>
          </w:p>
        </w:tc>
        <w:tc>
          <w:tcPr>
            <w:tcW w:w="1216" w:type="pct"/>
            <w:tcMar>
              <w:top w:w="85" w:type="dxa"/>
              <w:left w:w="85" w:type="dxa"/>
              <w:bottom w:w="85" w:type="dxa"/>
              <w:right w:w="85" w:type="dxa"/>
            </w:tcMar>
          </w:tcPr>
          <w:p w14:paraId="1E589952" w14:textId="77777777" w:rsidR="001178F8" w:rsidRDefault="001178F8" w:rsidP="00DF6FB2">
            <w:pPr>
              <w:spacing w:after="0"/>
              <w:jc w:val="center"/>
              <w:rPr>
                <w:sz w:val="20"/>
              </w:rPr>
            </w:pPr>
            <w:r>
              <w:rPr>
                <w:sz w:val="20"/>
              </w:rPr>
              <w:t>10/11/16</w:t>
            </w:r>
          </w:p>
        </w:tc>
        <w:tc>
          <w:tcPr>
            <w:tcW w:w="1477" w:type="pct"/>
            <w:tcMar>
              <w:top w:w="85" w:type="dxa"/>
              <w:left w:w="85" w:type="dxa"/>
              <w:bottom w:w="85" w:type="dxa"/>
              <w:right w:w="85" w:type="dxa"/>
            </w:tcMar>
          </w:tcPr>
          <w:p w14:paraId="47FE8EE5" w14:textId="77777777" w:rsidR="001178F8" w:rsidRDefault="001178F8" w:rsidP="00DF6FB2">
            <w:pPr>
              <w:spacing w:after="0"/>
              <w:jc w:val="center"/>
              <w:rPr>
                <w:sz w:val="20"/>
              </w:rPr>
            </w:pPr>
            <w:r>
              <w:rPr>
                <w:sz w:val="20"/>
              </w:rPr>
              <w:t>01/04/17</w:t>
            </w:r>
          </w:p>
        </w:tc>
        <w:tc>
          <w:tcPr>
            <w:tcW w:w="1107" w:type="pct"/>
            <w:tcMar>
              <w:top w:w="85" w:type="dxa"/>
              <w:left w:w="85" w:type="dxa"/>
              <w:bottom w:w="85" w:type="dxa"/>
              <w:right w:w="85" w:type="dxa"/>
            </w:tcMar>
          </w:tcPr>
          <w:p w14:paraId="0BBCB233" w14:textId="77777777" w:rsidR="001178F8" w:rsidRDefault="001178F8" w:rsidP="00DF6FB2">
            <w:pPr>
              <w:spacing w:after="0"/>
              <w:jc w:val="center"/>
              <w:rPr>
                <w:sz w:val="20"/>
              </w:rPr>
            </w:pPr>
            <w:r>
              <w:rPr>
                <w:sz w:val="20"/>
              </w:rPr>
              <w:t>19.0</w:t>
            </w:r>
          </w:p>
        </w:tc>
      </w:tr>
      <w:tr w:rsidR="001178F8" w14:paraId="2536A364" w14:textId="77777777" w:rsidTr="00DF6FB2">
        <w:trPr>
          <w:cantSplit/>
          <w:trHeight w:val="468"/>
        </w:trPr>
        <w:tc>
          <w:tcPr>
            <w:tcW w:w="1201" w:type="pct"/>
            <w:tcMar>
              <w:top w:w="85" w:type="dxa"/>
              <w:left w:w="85" w:type="dxa"/>
              <w:bottom w:w="85" w:type="dxa"/>
              <w:right w:w="85" w:type="dxa"/>
            </w:tcMar>
          </w:tcPr>
          <w:p w14:paraId="4A0D1DCE" w14:textId="77777777" w:rsidR="001178F8" w:rsidRDefault="001178F8" w:rsidP="00DF6FB2">
            <w:pPr>
              <w:spacing w:after="0"/>
              <w:jc w:val="left"/>
              <w:rPr>
                <w:sz w:val="20"/>
              </w:rPr>
            </w:pPr>
            <w:r>
              <w:rPr>
                <w:sz w:val="20"/>
              </w:rPr>
              <w:t>ORD005</w:t>
            </w:r>
            <w:r>
              <w:rPr>
                <w:rStyle w:val="FootnoteReference"/>
                <w:sz w:val="20"/>
              </w:rPr>
              <w:footnoteReference w:id="2"/>
            </w:r>
          </w:p>
        </w:tc>
        <w:tc>
          <w:tcPr>
            <w:tcW w:w="1216" w:type="pct"/>
            <w:tcMar>
              <w:top w:w="85" w:type="dxa"/>
              <w:left w:w="85" w:type="dxa"/>
              <w:bottom w:w="85" w:type="dxa"/>
              <w:right w:w="85" w:type="dxa"/>
            </w:tcMar>
          </w:tcPr>
          <w:p w14:paraId="743D389B" w14:textId="77777777" w:rsidR="001178F8" w:rsidRDefault="001178F8" w:rsidP="00DF6FB2">
            <w:pPr>
              <w:spacing w:after="0"/>
              <w:jc w:val="center"/>
              <w:rPr>
                <w:sz w:val="20"/>
              </w:rPr>
            </w:pPr>
            <w:r>
              <w:rPr>
                <w:sz w:val="20"/>
              </w:rPr>
              <w:t>Secretary of State</w:t>
            </w:r>
          </w:p>
        </w:tc>
        <w:tc>
          <w:tcPr>
            <w:tcW w:w="1477" w:type="pct"/>
            <w:tcMar>
              <w:top w:w="85" w:type="dxa"/>
              <w:left w:w="85" w:type="dxa"/>
              <w:bottom w:w="85" w:type="dxa"/>
              <w:right w:w="85" w:type="dxa"/>
            </w:tcMar>
          </w:tcPr>
          <w:p w14:paraId="6BB18B2A" w14:textId="77777777" w:rsidR="001178F8" w:rsidRDefault="001178F8" w:rsidP="00DF6FB2">
            <w:pPr>
              <w:spacing w:after="0"/>
              <w:jc w:val="center"/>
              <w:rPr>
                <w:sz w:val="20"/>
              </w:rPr>
            </w:pPr>
            <w:r>
              <w:rPr>
                <w:sz w:val="20"/>
              </w:rPr>
              <w:t>01/08/14</w:t>
            </w:r>
          </w:p>
        </w:tc>
        <w:tc>
          <w:tcPr>
            <w:tcW w:w="1107" w:type="pct"/>
            <w:tcMar>
              <w:top w:w="85" w:type="dxa"/>
              <w:left w:w="85" w:type="dxa"/>
              <w:bottom w:w="85" w:type="dxa"/>
              <w:right w:w="85" w:type="dxa"/>
            </w:tcMar>
          </w:tcPr>
          <w:p w14:paraId="1534CA03" w14:textId="77777777" w:rsidR="001178F8" w:rsidRDefault="001178F8" w:rsidP="00DF6FB2">
            <w:pPr>
              <w:spacing w:after="0"/>
              <w:jc w:val="center"/>
              <w:rPr>
                <w:sz w:val="20"/>
              </w:rPr>
            </w:pPr>
            <w:r>
              <w:rPr>
                <w:sz w:val="20"/>
              </w:rPr>
              <w:t>18.0</w:t>
            </w:r>
          </w:p>
        </w:tc>
      </w:tr>
      <w:tr w:rsidR="001178F8" w14:paraId="3FB26FC0" w14:textId="77777777" w:rsidTr="00DF6FB2">
        <w:trPr>
          <w:cantSplit/>
          <w:trHeight w:val="228"/>
        </w:trPr>
        <w:tc>
          <w:tcPr>
            <w:tcW w:w="1201" w:type="pct"/>
            <w:tcMar>
              <w:top w:w="85" w:type="dxa"/>
              <w:left w:w="85" w:type="dxa"/>
              <w:bottom w:w="85" w:type="dxa"/>
              <w:right w:w="85" w:type="dxa"/>
            </w:tcMar>
          </w:tcPr>
          <w:p w14:paraId="3C27060D" w14:textId="77777777" w:rsidR="001178F8" w:rsidRDefault="001178F8" w:rsidP="00DF6FB2">
            <w:pPr>
              <w:pStyle w:val="Style10ptLeftAfter0pt"/>
            </w:pPr>
            <w:r>
              <w:t>P273</w:t>
            </w:r>
          </w:p>
        </w:tc>
        <w:tc>
          <w:tcPr>
            <w:tcW w:w="1216" w:type="pct"/>
            <w:tcMar>
              <w:top w:w="85" w:type="dxa"/>
              <w:left w:w="85" w:type="dxa"/>
              <w:bottom w:w="85" w:type="dxa"/>
              <w:right w:w="85" w:type="dxa"/>
            </w:tcMar>
          </w:tcPr>
          <w:p w14:paraId="401FE894" w14:textId="77777777" w:rsidR="001178F8" w:rsidRDefault="001178F8" w:rsidP="00DF6FB2">
            <w:pPr>
              <w:spacing w:after="0"/>
              <w:jc w:val="center"/>
              <w:rPr>
                <w:sz w:val="20"/>
              </w:rPr>
            </w:pPr>
            <w:r>
              <w:rPr>
                <w:sz w:val="20"/>
              </w:rPr>
              <w:t>08/09/11</w:t>
            </w:r>
          </w:p>
        </w:tc>
        <w:tc>
          <w:tcPr>
            <w:tcW w:w="1477" w:type="pct"/>
            <w:tcMar>
              <w:top w:w="85" w:type="dxa"/>
              <w:left w:w="85" w:type="dxa"/>
              <w:bottom w:w="85" w:type="dxa"/>
              <w:right w:w="85" w:type="dxa"/>
            </w:tcMar>
          </w:tcPr>
          <w:p w14:paraId="232A5706" w14:textId="77777777" w:rsidR="001178F8" w:rsidRDefault="001178F8" w:rsidP="00DF6FB2">
            <w:pPr>
              <w:spacing w:after="0"/>
              <w:jc w:val="center"/>
              <w:rPr>
                <w:sz w:val="20"/>
              </w:rPr>
            </w:pPr>
            <w:r>
              <w:rPr>
                <w:sz w:val="20"/>
              </w:rPr>
              <w:t>23/02/12</w:t>
            </w:r>
          </w:p>
        </w:tc>
        <w:tc>
          <w:tcPr>
            <w:tcW w:w="1107" w:type="pct"/>
            <w:tcMar>
              <w:top w:w="85" w:type="dxa"/>
              <w:left w:w="85" w:type="dxa"/>
              <w:bottom w:w="85" w:type="dxa"/>
              <w:right w:w="85" w:type="dxa"/>
            </w:tcMar>
          </w:tcPr>
          <w:p w14:paraId="2A59522E" w14:textId="77777777" w:rsidR="001178F8" w:rsidRDefault="001178F8" w:rsidP="00DF6FB2">
            <w:pPr>
              <w:spacing w:after="0"/>
              <w:jc w:val="center"/>
              <w:rPr>
                <w:sz w:val="20"/>
              </w:rPr>
            </w:pPr>
            <w:r>
              <w:rPr>
                <w:sz w:val="20"/>
              </w:rPr>
              <w:t>17.0</w:t>
            </w:r>
          </w:p>
        </w:tc>
      </w:tr>
      <w:tr w:rsidR="001178F8" w14:paraId="72896981" w14:textId="77777777" w:rsidTr="00DF6FB2">
        <w:trPr>
          <w:cantSplit/>
          <w:trHeight w:val="240"/>
        </w:trPr>
        <w:tc>
          <w:tcPr>
            <w:tcW w:w="1201" w:type="pct"/>
            <w:tcMar>
              <w:top w:w="85" w:type="dxa"/>
              <w:left w:w="85" w:type="dxa"/>
              <w:bottom w:w="85" w:type="dxa"/>
              <w:right w:w="85" w:type="dxa"/>
            </w:tcMar>
          </w:tcPr>
          <w:p w14:paraId="3B75E5B4" w14:textId="77777777" w:rsidR="001178F8" w:rsidRDefault="001178F8" w:rsidP="00DF6FB2">
            <w:pPr>
              <w:pStyle w:val="Style10ptLeftAfter0pt"/>
            </w:pPr>
            <w:r>
              <w:t>P254</w:t>
            </w:r>
          </w:p>
        </w:tc>
        <w:tc>
          <w:tcPr>
            <w:tcW w:w="1216" w:type="pct"/>
            <w:tcMar>
              <w:top w:w="85" w:type="dxa"/>
              <w:left w:w="85" w:type="dxa"/>
              <w:bottom w:w="85" w:type="dxa"/>
              <w:right w:w="85" w:type="dxa"/>
            </w:tcMar>
          </w:tcPr>
          <w:p w14:paraId="34F9F2C6" w14:textId="77777777" w:rsidR="001178F8" w:rsidRDefault="001178F8" w:rsidP="00DF6FB2">
            <w:pPr>
              <w:spacing w:after="0"/>
              <w:jc w:val="center"/>
              <w:rPr>
                <w:sz w:val="20"/>
              </w:rPr>
            </w:pPr>
            <w:r>
              <w:rPr>
                <w:sz w:val="20"/>
              </w:rPr>
              <w:t>18/05/10</w:t>
            </w:r>
          </w:p>
        </w:tc>
        <w:tc>
          <w:tcPr>
            <w:tcW w:w="1477" w:type="pct"/>
            <w:tcMar>
              <w:top w:w="85" w:type="dxa"/>
              <w:left w:w="85" w:type="dxa"/>
              <w:bottom w:w="85" w:type="dxa"/>
              <w:right w:w="85" w:type="dxa"/>
            </w:tcMar>
          </w:tcPr>
          <w:p w14:paraId="73E35B3C" w14:textId="77777777" w:rsidR="001178F8" w:rsidRDefault="001178F8" w:rsidP="00DF6FB2">
            <w:pPr>
              <w:spacing w:after="0"/>
              <w:jc w:val="center"/>
              <w:rPr>
                <w:sz w:val="20"/>
              </w:rPr>
            </w:pPr>
            <w:r>
              <w:rPr>
                <w:sz w:val="20"/>
              </w:rPr>
              <w:t>25/05/10</w:t>
            </w:r>
          </w:p>
        </w:tc>
        <w:tc>
          <w:tcPr>
            <w:tcW w:w="1107" w:type="pct"/>
            <w:tcMar>
              <w:top w:w="85" w:type="dxa"/>
              <w:left w:w="85" w:type="dxa"/>
              <w:bottom w:w="85" w:type="dxa"/>
              <w:right w:w="85" w:type="dxa"/>
            </w:tcMar>
          </w:tcPr>
          <w:p w14:paraId="74300DAC" w14:textId="77777777" w:rsidR="001178F8" w:rsidRDefault="001178F8" w:rsidP="00DF6FB2">
            <w:pPr>
              <w:spacing w:after="0"/>
              <w:jc w:val="center"/>
              <w:rPr>
                <w:sz w:val="20"/>
              </w:rPr>
            </w:pPr>
            <w:r>
              <w:rPr>
                <w:sz w:val="20"/>
              </w:rPr>
              <w:t>16.0</w:t>
            </w:r>
          </w:p>
        </w:tc>
      </w:tr>
      <w:tr w:rsidR="001178F8" w14:paraId="2DC1F5F3" w14:textId="77777777" w:rsidTr="00DF6FB2">
        <w:trPr>
          <w:cantSplit/>
          <w:trHeight w:val="228"/>
        </w:trPr>
        <w:tc>
          <w:tcPr>
            <w:tcW w:w="1201" w:type="pct"/>
            <w:tcMar>
              <w:top w:w="85" w:type="dxa"/>
              <w:left w:w="85" w:type="dxa"/>
              <w:bottom w:w="85" w:type="dxa"/>
              <w:right w:w="85" w:type="dxa"/>
            </w:tcMar>
          </w:tcPr>
          <w:p w14:paraId="1CA17AF8" w14:textId="77777777" w:rsidR="001178F8" w:rsidRDefault="001178F8" w:rsidP="00DF6FB2">
            <w:pPr>
              <w:pStyle w:val="Style10ptLeftAfter0pt"/>
            </w:pPr>
            <w:r>
              <w:t>P246</w:t>
            </w:r>
          </w:p>
        </w:tc>
        <w:tc>
          <w:tcPr>
            <w:tcW w:w="1216" w:type="pct"/>
            <w:tcMar>
              <w:top w:w="85" w:type="dxa"/>
              <w:left w:w="85" w:type="dxa"/>
              <w:bottom w:w="85" w:type="dxa"/>
              <w:right w:w="85" w:type="dxa"/>
            </w:tcMar>
          </w:tcPr>
          <w:p w14:paraId="79F72E5E" w14:textId="77777777" w:rsidR="001178F8" w:rsidRDefault="001178F8" w:rsidP="00DF6FB2">
            <w:pPr>
              <w:spacing w:after="0"/>
              <w:jc w:val="center"/>
              <w:rPr>
                <w:sz w:val="20"/>
              </w:rPr>
            </w:pPr>
            <w:r>
              <w:rPr>
                <w:sz w:val="20"/>
              </w:rPr>
              <w:t>28/01/10</w:t>
            </w:r>
          </w:p>
        </w:tc>
        <w:tc>
          <w:tcPr>
            <w:tcW w:w="1477" w:type="pct"/>
            <w:tcMar>
              <w:top w:w="85" w:type="dxa"/>
              <w:left w:w="85" w:type="dxa"/>
              <w:bottom w:w="85" w:type="dxa"/>
              <w:right w:w="85" w:type="dxa"/>
            </w:tcMar>
          </w:tcPr>
          <w:p w14:paraId="1ABAC7C8" w14:textId="77777777" w:rsidR="001178F8" w:rsidRDefault="001178F8" w:rsidP="00DF6FB2">
            <w:pPr>
              <w:spacing w:after="0"/>
              <w:jc w:val="center"/>
              <w:rPr>
                <w:sz w:val="20"/>
              </w:rPr>
            </w:pPr>
            <w:r>
              <w:rPr>
                <w:sz w:val="20"/>
              </w:rPr>
              <w:t>31/03/10</w:t>
            </w:r>
          </w:p>
        </w:tc>
        <w:tc>
          <w:tcPr>
            <w:tcW w:w="1107" w:type="pct"/>
            <w:tcMar>
              <w:top w:w="85" w:type="dxa"/>
              <w:left w:w="85" w:type="dxa"/>
              <w:bottom w:w="85" w:type="dxa"/>
              <w:right w:w="85" w:type="dxa"/>
            </w:tcMar>
          </w:tcPr>
          <w:p w14:paraId="0A8F1269" w14:textId="77777777" w:rsidR="001178F8" w:rsidRDefault="001178F8" w:rsidP="00DF6FB2">
            <w:pPr>
              <w:spacing w:after="0"/>
              <w:jc w:val="center"/>
              <w:rPr>
                <w:bCs/>
                <w:sz w:val="20"/>
              </w:rPr>
            </w:pPr>
            <w:r>
              <w:rPr>
                <w:bCs/>
                <w:sz w:val="20"/>
              </w:rPr>
              <w:t>15.0</w:t>
            </w:r>
          </w:p>
        </w:tc>
      </w:tr>
      <w:tr w:rsidR="001178F8" w14:paraId="5AC002C9" w14:textId="77777777" w:rsidTr="00DF6FB2">
        <w:trPr>
          <w:cantSplit/>
          <w:trHeight w:val="228"/>
        </w:trPr>
        <w:tc>
          <w:tcPr>
            <w:tcW w:w="1201" w:type="pct"/>
            <w:tcMar>
              <w:top w:w="85" w:type="dxa"/>
              <w:left w:w="85" w:type="dxa"/>
              <w:bottom w:w="85" w:type="dxa"/>
              <w:right w:w="85" w:type="dxa"/>
            </w:tcMar>
          </w:tcPr>
          <w:p w14:paraId="050540C6" w14:textId="77777777" w:rsidR="001178F8" w:rsidRDefault="001178F8" w:rsidP="00DF6FB2">
            <w:pPr>
              <w:pStyle w:val="Style10ptLeftAfter0pt"/>
            </w:pPr>
            <w:r>
              <w:t>P228</w:t>
            </w:r>
          </w:p>
        </w:tc>
        <w:tc>
          <w:tcPr>
            <w:tcW w:w="1216" w:type="pct"/>
            <w:tcMar>
              <w:top w:w="85" w:type="dxa"/>
              <w:left w:w="85" w:type="dxa"/>
              <w:bottom w:w="85" w:type="dxa"/>
              <w:right w:w="85" w:type="dxa"/>
            </w:tcMar>
          </w:tcPr>
          <w:p w14:paraId="3592A912" w14:textId="77777777" w:rsidR="001178F8" w:rsidRDefault="001178F8" w:rsidP="00DF6FB2">
            <w:pPr>
              <w:spacing w:after="0"/>
              <w:jc w:val="center"/>
              <w:rPr>
                <w:sz w:val="20"/>
              </w:rPr>
            </w:pPr>
            <w:r>
              <w:rPr>
                <w:sz w:val="20"/>
              </w:rPr>
              <w:t>22/01/09</w:t>
            </w:r>
          </w:p>
        </w:tc>
        <w:tc>
          <w:tcPr>
            <w:tcW w:w="1477" w:type="pct"/>
            <w:tcMar>
              <w:top w:w="85" w:type="dxa"/>
              <w:left w:w="85" w:type="dxa"/>
              <w:bottom w:w="85" w:type="dxa"/>
              <w:right w:w="85" w:type="dxa"/>
            </w:tcMar>
          </w:tcPr>
          <w:p w14:paraId="566CF9C5" w14:textId="77777777" w:rsidR="001178F8" w:rsidRDefault="001178F8" w:rsidP="00DF6FB2">
            <w:pPr>
              <w:spacing w:after="0"/>
              <w:jc w:val="center"/>
              <w:rPr>
                <w:sz w:val="20"/>
              </w:rPr>
            </w:pPr>
            <w:r>
              <w:rPr>
                <w:sz w:val="20"/>
              </w:rPr>
              <w:t>01/04/09</w:t>
            </w:r>
          </w:p>
        </w:tc>
        <w:tc>
          <w:tcPr>
            <w:tcW w:w="1107" w:type="pct"/>
            <w:tcMar>
              <w:top w:w="85" w:type="dxa"/>
              <w:left w:w="85" w:type="dxa"/>
              <w:bottom w:w="85" w:type="dxa"/>
              <w:right w:w="85" w:type="dxa"/>
            </w:tcMar>
          </w:tcPr>
          <w:p w14:paraId="2DB6D96D" w14:textId="77777777" w:rsidR="001178F8" w:rsidRDefault="001178F8" w:rsidP="00DF6FB2">
            <w:pPr>
              <w:spacing w:after="0"/>
              <w:jc w:val="center"/>
              <w:rPr>
                <w:sz w:val="20"/>
              </w:rPr>
            </w:pPr>
            <w:r>
              <w:rPr>
                <w:sz w:val="20"/>
              </w:rPr>
              <w:t>14.0</w:t>
            </w:r>
          </w:p>
        </w:tc>
      </w:tr>
      <w:tr w:rsidR="001178F8" w14:paraId="1FB890C1" w14:textId="77777777" w:rsidTr="00DF6FB2">
        <w:trPr>
          <w:cantSplit/>
          <w:trHeight w:val="228"/>
        </w:trPr>
        <w:tc>
          <w:tcPr>
            <w:tcW w:w="1201" w:type="pct"/>
            <w:tcMar>
              <w:top w:w="85" w:type="dxa"/>
              <w:left w:w="85" w:type="dxa"/>
              <w:bottom w:w="85" w:type="dxa"/>
              <w:right w:w="85" w:type="dxa"/>
            </w:tcMar>
          </w:tcPr>
          <w:p w14:paraId="1337D135" w14:textId="77777777" w:rsidR="001178F8" w:rsidRDefault="001178F8" w:rsidP="00DF6FB2">
            <w:pPr>
              <w:pStyle w:val="Style10ptLeftAfter0pt"/>
            </w:pPr>
            <w:r>
              <w:t>P197</w:t>
            </w:r>
          </w:p>
        </w:tc>
        <w:tc>
          <w:tcPr>
            <w:tcW w:w="1216" w:type="pct"/>
            <w:tcMar>
              <w:top w:w="85" w:type="dxa"/>
              <w:left w:w="85" w:type="dxa"/>
              <w:bottom w:w="85" w:type="dxa"/>
              <w:right w:w="85" w:type="dxa"/>
            </w:tcMar>
          </w:tcPr>
          <w:p w14:paraId="5F619F37" w14:textId="77777777" w:rsidR="001178F8" w:rsidRDefault="001178F8" w:rsidP="00DF6FB2">
            <w:pPr>
              <w:spacing w:after="0"/>
              <w:jc w:val="center"/>
              <w:rPr>
                <w:sz w:val="20"/>
              </w:rPr>
            </w:pPr>
            <w:r>
              <w:rPr>
                <w:sz w:val="20"/>
              </w:rPr>
              <w:t>10/08/06</w:t>
            </w:r>
          </w:p>
        </w:tc>
        <w:tc>
          <w:tcPr>
            <w:tcW w:w="1477" w:type="pct"/>
            <w:tcMar>
              <w:top w:w="85" w:type="dxa"/>
              <w:left w:w="85" w:type="dxa"/>
              <w:bottom w:w="85" w:type="dxa"/>
              <w:right w:w="85" w:type="dxa"/>
            </w:tcMar>
          </w:tcPr>
          <w:p w14:paraId="3F25ED54" w14:textId="77777777" w:rsidR="001178F8" w:rsidRDefault="001178F8" w:rsidP="00DF6FB2">
            <w:pPr>
              <w:spacing w:after="0"/>
              <w:jc w:val="center"/>
              <w:rPr>
                <w:sz w:val="20"/>
              </w:rPr>
            </w:pPr>
            <w:r>
              <w:rPr>
                <w:sz w:val="20"/>
              </w:rPr>
              <w:t>23/08/07</w:t>
            </w:r>
          </w:p>
        </w:tc>
        <w:tc>
          <w:tcPr>
            <w:tcW w:w="1107" w:type="pct"/>
            <w:tcMar>
              <w:top w:w="85" w:type="dxa"/>
              <w:left w:w="85" w:type="dxa"/>
              <w:bottom w:w="85" w:type="dxa"/>
              <w:right w:w="85" w:type="dxa"/>
            </w:tcMar>
          </w:tcPr>
          <w:p w14:paraId="2D0E7C05" w14:textId="77777777" w:rsidR="001178F8" w:rsidRDefault="001178F8" w:rsidP="00DF6FB2">
            <w:pPr>
              <w:spacing w:after="0"/>
              <w:jc w:val="center"/>
              <w:rPr>
                <w:sz w:val="20"/>
              </w:rPr>
            </w:pPr>
            <w:r>
              <w:rPr>
                <w:sz w:val="20"/>
              </w:rPr>
              <w:t>13.0</w:t>
            </w:r>
          </w:p>
        </w:tc>
      </w:tr>
      <w:tr w:rsidR="001178F8" w14:paraId="2DB1C6A4" w14:textId="77777777" w:rsidTr="00DF6FB2">
        <w:trPr>
          <w:cantSplit/>
          <w:trHeight w:val="240"/>
        </w:trPr>
        <w:tc>
          <w:tcPr>
            <w:tcW w:w="1201" w:type="pct"/>
            <w:tcMar>
              <w:top w:w="85" w:type="dxa"/>
              <w:left w:w="85" w:type="dxa"/>
              <w:bottom w:w="85" w:type="dxa"/>
              <w:right w:w="85" w:type="dxa"/>
            </w:tcMar>
          </w:tcPr>
          <w:p w14:paraId="0695F3CA" w14:textId="77777777" w:rsidR="001178F8" w:rsidRDefault="001178F8" w:rsidP="00DF6FB2">
            <w:pPr>
              <w:pStyle w:val="Style10ptLeftAfter0pt"/>
            </w:pPr>
            <w:r>
              <w:t>P208</w:t>
            </w:r>
          </w:p>
        </w:tc>
        <w:tc>
          <w:tcPr>
            <w:tcW w:w="1216" w:type="pct"/>
            <w:tcMar>
              <w:top w:w="85" w:type="dxa"/>
              <w:left w:w="85" w:type="dxa"/>
              <w:bottom w:w="85" w:type="dxa"/>
              <w:right w:w="85" w:type="dxa"/>
            </w:tcMar>
          </w:tcPr>
          <w:p w14:paraId="41B63E49" w14:textId="77777777" w:rsidR="001178F8" w:rsidRDefault="001178F8" w:rsidP="00DF6FB2">
            <w:pPr>
              <w:spacing w:after="0"/>
              <w:jc w:val="center"/>
              <w:rPr>
                <w:sz w:val="20"/>
              </w:rPr>
            </w:pPr>
            <w:r>
              <w:rPr>
                <w:sz w:val="20"/>
              </w:rPr>
              <w:t>16/01/07</w:t>
            </w:r>
          </w:p>
        </w:tc>
        <w:tc>
          <w:tcPr>
            <w:tcW w:w="1477" w:type="pct"/>
            <w:tcMar>
              <w:top w:w="85" w:type="dxa"/>
              <w:left w:w="85" w:type="dxa"/>
              <w:bottom w:w="85" w:type="dxa"/>
              <w:right w:w="85" w:type="dxa"/>
            </w:tcMar>
          </w:tcPr>
          <w:p w14:paraId="07804F50" w14:textId="77777777" w:rsidR="001178F8" w:rsidRDefault="001178F8" w:rsidP="00DF6FB2">
            <w:pPr>
              <w:spacing w:after="0"/>
              <w:jc w:val="center"/>
              <w:rPr>
                <w:sz w:val="20"/>
              </w:rPr>
            </w:pPr>
            <w:r>
              <w:rPr>
                <w:sz w:val="20"/>
              </w:rPr>
              <w:t>22/02/07</w:t>
            </w:r>
          </w:p>
        </w:tc>
        <w:tc>
          <w:tcPr>
            <w:tcW w:w="1107" w:type="pct"/>
            <w:tcMar>
              <w:top w:w="85" w:type="dxa"/>
              <w:left w:w="85" w:type="dxa"/>
              <w:bottom w:w="85" w:type="dxa"/>
              <w:right w:w="85" w:type="dxa"/>
            </w:tcMar>
          </w:tcPr>
          <w:p w14:paraId="606F6CE7" w14:textId="77777777" w:rsidR="001178F8" w:rsidRDefault="001178F8" w:rsidP="00DF6FB2">
            <w:pPr>
              <w:spacing w:after="0"/>
              <w:jc w:val="center"/>
              <w:rPr>
                <w:sz w:val="20"/>
              </w:rPr>
            </w:pPr>
            <w:r>
              <w:rPr>
                <w:sz w:val="20"/>
              </w:rPr>
              <w:t>12.0</w:t>
            </w:r>
          </w:p>
        </w:tc>
      </w:tr>
      <w:tr w:rsidR="001178F8" w14:paraId="5F67B407" w14:textId="77777777" w:rsidTr="00DF6FB2">
        <w:trPr>
          <w:cantSplit/>
          <w:trHeight w:val="228"/>
        </w:trPr>
        <w:tc>
          <w:tcPr>
            <w:tcW w:w="1201" w:type="pct"/>
            <w:shd w:val="clear" w:color="auto" w:fill="auto"/>
            <w:tcMar>
              <w:top w:w="85" w:type="dxa"/>
              <w:left w:w="85" w:type="dxa"/>
              <w:bottom w:w="85" w:type="dxa"/>
              <w:right w:w="85" w:type="dxa"/>
            </w:tcMar>
          </w:tcPr>
          <w:p w14:paraId="181E4A90" w14:textId="77777777" w:rsidR="001178F8" w:rsidRDefault="001178F8" w:rsidP="00DF6FB2">
            <w:pPr>
              <w:pStyle w:val="Style10ptLeftAfter0pt"/>
            </w:pPr>
            <w:r>
              <w:t>P179</w:t>
            </w:r>
          </w:p>
        </w:tc>
        <w:tc>
          <w:tcPr>
            <w:tcW w:w="1216" w:type="pct"/>
            <w:shd w:val="clear" w:color="auto" w:fill="auto"/>
            <w:tcMar>
              <w:top w:w="85" w:type="dxa"/>
              <w:left w:w="85" w:type="dxa"/>
              <w:bottom w:w="85" w:type="dxa"/>
              <w:right w:w="85" w:type="dxa"/>
            </w:tcMar>
          </w:tcPr>
          <w:p w14:paraId="5D1F26A4" w14:textId="77777777" w:rsidR="001178F8" w:rsidRDefault="001178F8" w:rsidP="00DF6FB2">
            <w:pPr>
              <w:spacing w:after="0"/>
              <w:jc w:val="center"/>
              <w:rPr>
                <w:sz w:val="20"/>
              </w:rPr>
            </w:pPr>
            <w:r>
              <w:rPr>
                <w:sz w:val="20"/>
              </w:rPr>
              <w:t>09/02/05</w:t>
            </w:r>
          </w:p>
        </w:tc>
        <w:tc>
          <w:tcPr>
            <w:tcW w:w="1477" w:type="pct"/>
            <w:shd w:val="clear" w:color="auto" w:fill="auto"/>
            <w:tcMar>
              <w:top w:w="85" w:type="dxa"/>
              <w:left w:w="85" w:type="dxa"/>
              <w:bottom w:w="85" w:type="dxa"/>
              <w:right w:w="85" w:type="dxa"/>
            </w:tcMar>
          </w:tcPr>
          <w:p w14:paraId="0F1A417D" w14:textId="77777777" w:rsidR="001178F8" w:rsidRDefault="001178F8" w:rsidP="00DF6FB2">
            <w:pPr>
              <w:spacing w:after="0"/>
              <w:jc w:val="center"/>
              <w:rPr>
                <w:sz w:val="20"/>
              </w:rPr>
            </w:pPr>
            <w:r>
              <w:rPr>
                <w:sz w:val="20"/>
              </w:rPr>
              <w:t>23/02/05</w:t>
            </w:r>
          </w:p>
        </w:tc>
        <w:tc>
          <w:tcPr>
            <w:tcW w:w="1107" w:type="pct"/>
            <w:tcMar>
              <w:top w:w="85" w:type="dxa"/>
              <w:left w:w="85" w:type="dxa"/>
              <w:bottom w:w="85" w:type="dxa"/>
              <w:right w:w="85" w:type="dxa"/>
            </w:tcMar>
          </w:tcPr>
          <w:p w14:paraId="7D4F1F10" w14:textId="77777777" w:rsidR="001178F8" w:rsidRDefault="001178F8" w:rsidP="00DF6FB2">
            <w:pPr>
              <w:spacing w:after="0"/>
              <w:jc w:val="center"/>
              <w:rPr>
                <w:sz w:val="20"/>
              </w:rPr>
            </w:pPr>
            <w:r>
              <w:rPr>
                <w:sz w:val="20"/>
              </w:rPr>
              <w:t>11.0</w:t>
            </w:r>
          </w:p>
        </w:tc>
      </w:tr>
      <w:tr w:rsidR="001178F8" w14:paraId="552477B1" w14:textId="77777777" w:rsidTr="00DF6FB2">
        <w:trPr>
          <w:cantSplit/>
          <w:trHeight w:val="228"/>
        </w:trPr>
        <w:tc>
          <w:tcPr>
            <w:tcW w:w="1201" w:type="pct"/>
            <w:shd w:val="clear" w:color="auto" w:fill="auto"/>
            <w:tcMar>
              <w:top w:w="85" w:type="dxa"/>
              <w:left w:w="85" w:type="dxa"/>
              <w:bottom w:w="85" w:type="dxa"/>
              <w:right w:w="85" w:type="dxa"/>
            </w:tcMar>
          </w:tcPr>
          <w:p w14:paraId="28725D44" w14:textId="77777777" w:rsidR="001178F8" w:rsidRDefault="001178F8" w:rsidP="00DF6FB2">
            <w:pPr>
              <w:pStyle w:val="Style10ptLeftAfter0pt"/>
            </w:pPr>
            <w:r>
              <w:lastRenderedPageBreak/>
              <w:t>ADN002</w:t>
            </w:r>
          </w:p>
        </w:tc>
        <w:tc>
          <w:tcPr>
            <w:tcW w:w="1216" w:type="pct"/>
            <w:shd w:val="clear" w:color="auto" w:fill="auto"/>
            <w:tcMar>
              <w:top w:w="85" w:type="dxa"/>
              <w:left w:w="85" w:type="dxa"/>
              <w:bottom w:w="85" w:type="dxa"/>
              <w:right w:w="85" w:type="dxa"/>
            </w:tcMar>
          </w:tcPr>
          <w:p w14:paraId="4670C2AF" w14:textId="77777777" w:rsidR="001178F8" w:rsidRDefault="001178F8" w:rsidP="00DF6FB2">
            <w:pPr>
              <w:spacing w:after="0"/>
              <w:jc w:val="center"/>
              <w:rPr>
                <w:sz w:val="20"/>
              </w:rPr>
            </w:pPr>
            <w:r>
              <w:rPr>
                <w:sz w:val="20"/>
              </w:rPr>
              <w:t>02/02/05</w:t>
            </w:r>
          </w:p>
        </w:tc>
        <w:tc>
          <w:tcPr>
            <w:tcW w:w="1477" w:type="pct"/>
            <w:shd w:val="clear" w:color="auto" w:fill="auto"/>
            <w:tcMar>
              <w:top w:w="85" w:type="dxa"/>
              <w:left w:w="85" w:type="dxa"/>
              <w:bottom w:w="85" w:type="dxa"/>
              <w:right w:w="85" w:type="dxa"/>
            </w:tcMar>
          </w:tcPr>
          <w:p w14:paraId="6EE98A44" w14:textId="77777777" w:rsidR="001178F8" w:rsidRDefault="001178F8" w:rsidP="00DF6FB2">
            <w:pPr>
              <w:spacing w:after="0"/>
              <w:jc w:val="center"/>
              <w:rPr>
                <w:sz w:val="20"/>
              </w:rPr>
            </w:pPr>
            <w:r>
              <w:rPr>
                <w:sz w:val="20"/>
              </w:rPr>
              <w:t>09/02/05</w:t>
            </w:r>
          </w:p>
        </w:tc>
        <w:tc>
          <w:tcPr>
            <w:tcW w:w="1107" w:type="pct"/>
            <w:tcMar>
              <w:top w:w="85" w:type="dxa"/>
              <w:left w:w="85" w:type="dxa"/>
              <w:bottom w:w="85" w:type="dxa"/>
              <w:right w:w="85" w:type="dxa"/>
            </w:tcMar>
          </w:tcPr>
          <w:p w14:paraId="106A329D" w14:textId="77777777" w:rsidR="001178F8" w:rsidRDefault="001178F8" w:rsidP="00DF6FB2">
            <w:pPr>
              <w:spacing w:after="0"/>
              <w:jc w:val="center"/>
              <w:rPr>
                <w:sz w:val="20"/>
              </w:rPr>
            </w:pPr>
            <w:r>
              <w:rPr>
                <w:sz w:val="20"/>
              </w:rPr>
              <w:t>10.0</w:t>
            </w:r>
          </w:p>
        </w:tc>
      </w:tr>
      <w:tr w:rsidR="001178F8" w14:paraId="52708838" w14:textId="77777777" w:rsidTr="00DF6FB2">
        <w:trPr>
          <w:cantSplit/>
          <w:trHeight w:val="240"/>
        </w:trPr>
        <w:tc>
          <w:tcPr>
            <w:tcW w:w="1201" w:type="pct"/>
            <w:shd w:val="clear" w:color="auto" w:fill="auto"/>
            <w:tcMar>
              <w:top w:w="85" w:type="dxa"/>
              <w:left w:w="85" w:type="dxa"/>
              <w:bottom w:w="85" w:type="dxa"/>
              <w:right w:w="85" w:type="dxa"/>
            </w:tcMar>
          </w:tcPr>
          <w:p w14:paraId="7310A627" w14:textId="77777777" w:rsidR="001178F8" w:rsidRDefault="001178F8" w:rsidP="00DF6FB2">
            <w:pPr>
              <w:pStyle w:val="Style10ptLeftAfter0pt"/>
            </w:pPr>
            <w:r>
              <w:t>P170</w:t>
            </w:r>
          </w:p>
        </w:tc>
        <w:tc>
          <w:tcPr>
            <w:tcW w:w="1216" w:type="pct"/>
            <w:shd w:val="clear" w:color="auto" w:fill="auto"/>
            <w:tcMar>
              <w:top w:w="85" w:type="dxa"/>
              <w:left w:w="85" w:type="dxa"/>
              <w:bottom w:w="85" w:type="dxa"/>
              <w:right w:w="85" w:type="dxa"/>
            </w:tcMar>
          </w:tcPr>
          <w:p w14:paraId="60C312BD" w14:textId="77777777" w:rsidR="001178F8" w:rsidRDefault="001178F8" w:rsidP="00DF6FB2">
            <w:pPr>
              <w:spacing w:after="0"/>
              <w:jc w:val="center"/>
              <w:rPr>
                <w:sz w:val="20"/>
              </w:rPr>
            </w:pPr>
            <w:r>
              <w:rPr>
                <w:sz w:val="20"/>
              </w:rPr>
              <w:t>29/11/04</w:t>
            </w:r>
          </w:p>
        </w:tc>
        <w:tc>
          <w:tcPr>
            <w:tcW w:w="1477" w:type="pct"/>
            <w:shd w:val="clear" w:color="auto" w:fill="auto"/>
            <w:tcMar>
              <w:top w:w="85" w:type="dxa"/>
              <w:left w:w="85" w:type="dxa"/>
              <w:bottom w:w="85" w:type="dxa"/>
              <w:right w:w="85" w:type="dxa"/>
            </w:tcMar>
          </w:tcPr>
          <w:p w14:paraId="36B2BE25" w14:textId="77777777" w:rsidR="001178F8" w:rsidRDefault="001178F8" w:rsidP="00DF6FB2">
            <w:pPr>
              <w:spacing w:after="0"/>
              <w:jc w:val="center"/>
              <w:rPr>
                <w:sz w:val="20"/>
              </w:rPr>
            </w:pPr>
            <w:r>
              <w:rPr>
                <w:sz w:val="20"/>
              </w:rPr>
              <w:t>06/12/04</w:t>
            </w:r>
          </w:p>
        </w:tc>
        <w:tc>
          <w:tcPr>
            <w:tcW w:w="1107" w:type="pct"/>
            <w:tcMar>
              <w:top w:w="85" w:type="dxa"/>
              <w:left w:w="85" w:type="dxa"/>
              <w:bottom w:w="85" w:type="dxa"/>
              <w:right w:w="85" w:type="dxa"/>
            </w:tcMar>
          </w:tcPr>
          <w:p w14:paraId="023550FC" w14:textId="77777777" w:rsidR="001178F8" w:rsidRDefault="001178F8" w:rsidP="00DF6FB2">
            <w:pPr>
              <w:spacing w:after="0"/>
              <w:jc w:val="center"/>
              <w:rPr>
                <w:sz w:val="20"/>
              </w:rPr>
            </w:pPr>
            <w:r>
              <w:rPr>
                <w:sz w:val="20"/>
              </w:rPr>
              <w:t>9.0</w:t>
            </w:r>
          </w:p>
        </w:tc>
      </w:tr>
      <w:tr w:rsidR="001178F8" w14:paraId="19ADBA50" w14:textId="77777777" w:rsidTr="00DF6FB2">
        <w:trPr>
          <w:cantSplit/>
          <w:trHeight w:val="228"/>
        </w:trPr>
        <w:tc>
          <w:tcPr>
            <w:tcW w:w="1201" w:type="pct"/>
            <w:shd w:val="clear" w:color="auto" w:fill="auto"/>
            <w:tcMar>
              <w:top w:w="85" w:type="dxa"/>
              <w:left w:w="85" w:type="dxa"/>
              <w:bottom w:w="85" w:type="dxa"/>
              <w:right w:w="85" w:type="dxa"/>
            </w:tcMar>
          </w:tcPr>
          <w:p w14:paraId="4226C0C9" w14:textId="77777777" w:rsidR="001178F8" w:rsidRDefault="001178F8" w:rsidP="00DF6FB2">
            <w:pPr>
              <w:pStyle w:val="Style10ptLeftAfter0pt"/>
            </w:pPr>
            <w:r>
              <w:t>P124</w:t>
            </w:r>
          </w:p>
        </w:tc>
        <w:tc>
          <w:tcPr>
            <w:tcW w:w="1216" w:type="pct"/>
            <w:shd w:val="clear" w:color="auto" w:fill="auto"/>
            <w:tcMar>
              <w:top w:w="85" w:type="dxa"/>
              <w:left w:w="85" w:type="dxa"/>
              <w:bottom w:w="85" w:type="dxa"/>
              <w:right w:w="85" w:type="dxa"/>
            </w:tcMar>
          </w:tcPr>
          <w:p w14:paraId="63BEB3D6" w14:textId="77777777" w:rsidR="001178F8" w:rsidRDefault="001178F8" w:rsidP="00DF6FB2">
            <w:pPr>
              <w:spacing w:after="0"/>
              <w:jc w:val="center"/>
              <w:rPr>
                <w:sz w:val="20"/>
              </w:rPr>
            </w:pPr>
            <w:r>
              <w:rPr>
                <w:sz w:val="20"/>
              </w:rPr>
              <w:t>18/05/04</w:t>
            </w:r>
          </w:p>
        </w:tc>
        <w:tc>
          <w:tcPr>
            <w:tcW w:w="1477" w:type="pct"/>
            <w:shd w:val="clear" w:color="auto" w:fill="auto"/>
            <w:tcMar>
              <w:top w:w="85" w:type="dxa"/>
              <w:left w:w="85" w:type="dxa"/>
              <w:bottom w:w="85" w:type="dxa"/>
              <w:right w:w="85" w:type="dxa"/>
            </w:tcMar>
          </w:tcPr>
          <w:p w14:paraId="26060A43" w14:textId="77777777" w:rsidR="001178F8" w:rsidRDefault="001178F8" w:rsidP="00DF6FB2">
            <w:pPr>
              <w:spacing w:after="0"/>
              <w:jc w:val="center"/>
              <w:rPr>
                <w:sz w:val="20"/>
              </w:rPr>
            </w:pPr>
            <w:r>
              <w:rPr>
                <w:sz w:val="20"/>
              </w:rPr>
              <w:t>01/12/04</w:t>
            </w:r>
          </w:p>
        </w:tc>
        <w:tc>
          <w:tcPr>
            <w:tcW w:w="1107" w:type="pct"/>
            <w:tcMar>
              <w:top w:w="85" w:type="dxa"/>
              <w:left w:w="85" w:type="dxa"/>
              <w:bottom w:w="85" w:type="dxa"/>
              <w:right w:w="85" w:type="dxa"/>
            </w:tcMar>
          </w:tcPr>
          <w:p w14:paraId="50C466EF" w14:textId="77777777" w:rsidR="001178F8" w:rsidRDefault="001178F8" w:rsidP="00DF6FB2">
            <w:pPr>
              <w:spacing w:after="0"/>
              <w:jc w:val="center"/>
              <w:rPr>
                <w:sz w:val="20"/>
              </w:rPr>
            </w:pPr>
            <w:r>
              <w:rPr>
                <w:sz w:val="20"/>
              </w:rPr>
              <w:t>7.0</w:t>
            </w:r>
          </w:p>
        </w:tc>
      </w:tr>
      <w:tr w:rsidR="001178F8" w14:paraId="1D228255" w14:textId="77777777" w:rsidTr="00DF6FB2">
        <w:trPr>
          <w:cantSplit/>
          <w:trHeight w:val="228"/>
        </w:trPr>
        <w:tc>
          <w:tcPr>
            <w:tcW w:w="1201" w:type="pct"/>
            <w:shd w:val="clear" w:color="auto" w:fill="auto"/>
            <w:tcMar>
              <w:top w:w="85" w:type="dxa"/>
              <w:left w:w="85" w:type="dxa"/>
              <w:bottom w:w="85" w:type="dxa"/>
              <w:right w:w="85" w:type="dxa"/>
            </w:tcMar>
          </w:tcPr>
          <w:p w14:paraId="38D16096" w14:textId="77777777" w:rsidR="001178F8" w:rsidRDefault="001178F8" w:rsidP="00DF6FB2">
            <w:pPr>
              <w:pStyle w:val="Style10ptLeftAfter0pt"/>
            </w:pPr>
            <w:r>
              <w:t>ORD001</w:t>
            </w:r>
          </w:p>
        </w:tc>
        <w:tc>
          <w:tcPr>
            <w:tcW w:w="1216" w:type="pct"/>
            <w:shd w:val="clear" w:color="auto" w:fill="auto"/>
            <w:tcMar>
              <w:top w:w="85" w:type="dxa"/>
              <w:left w:w="85" w:type="dxa"/>
              <w:bottom w:w="85" w:type="dxa"/>
              <w:right w:w="85" w:type="dxa"/>
            </w:tcMar>
          </w:tcPr>
          <w:p w14:paraId="537325F2" w14:textId="77777777" w:rsidR="001178F8" w:rsidRDefault="001178F8" w:rsidP="00DF6FB2">
            <w:pPr>
              <w:spacing w:after="0"/>
              <w:jc w:val="center"/>
              <w:rPr>
                <w:sz w:val="20"/>
              </w:rPr>
            </w:pPr>
            <w:r>
              <w:rPr>
                <w:sz w:val="20"/>
              </w:rPr>
              <w:t>BETTA</w:t>
            </w:r>
          </w:p>
        </w:tc>
        <w:tc>
          <w:tcPr>
            <w:tcW w:w="1477" w:type="pct"/>
            <w:shd w:val="clear" w:color="auto" w:fill="auto"/>
            <w:tcMar>
              <w:top w:w="85" w:type="dxa"/>
              <w:left w:w="85" w:type="dxa"/>
              <w:bottom w:w="85" w:type="dxa"/>
              <w:right w:w="85" w:type="dxa"/>
            </w:tcMar>
          </w:tcPr>
          <w:p w14:paraId="03838B63" w14:textId="77777777" w:rsidR="001178F8" w:rsidRDefault="001178F8" w:rsidP="00DF6FB2">
            <w:pPr>
              <w:spacing w:after="0"/>
              <w:jc w:val="center"/>
              <w:rPr>
                <w:sz w:val="20"/>
              </w:rPr>
            </w:pPr>
            <w:r>
              <w:rPr>
                <w:sz w:val="20"/>
              </w:rPr>
              <w:t>01/09/04</w:t>
            </w:r>
          </w:p>
        </w:tc>
        <w:tc>
          <w:tcPr>
            <w:tcW w:w="1107" w:type="pct"/>
            <w:tcMar>
              <w:top w:w="85" w:type="dxa"/>
              <w:left w:w="85" w:type="dxa"/>
              <w:bottom w:w="85" w:type="dxa"/>
              <w:right w:w="85" w:type="dxa"/>
            </w:tcMar>
          </w:tcPr>
          <w:p w14:paraId="6886F99A" w14:textId="77777777" w:rsidR="001178F8" w:rsidRDefault="001178F8" w:rsidP="00DF6FB2">
            <w:pPr>
              <w:spacing w:after="0"/>
              <w:jc w:val="center"/>
              <w:rPr>
                <w:sz w:val="20"/>
              </w:rPr>
            </w:pPr>
            <w:r>
              <w:rPr>
                <w:sz w:val="20"/>
              </w:rPr>
              <w:t>8.0</w:t>
            </w:r>
          </w:p>
        </w:tc>
      </w:tr>
      <w:tr w:rsidR="001178F8" w14:paraId="54870CB3" w14:textId="77777777" w:rsidTr="00DF6FB2">
        <w:trPr>
          <w:cantSplit/>
          <w:trHeight w:val="240"/>
        </w:trPr>
        <w:tc>
          <w:tcPr>
            <w:tcW w:w="1201" w:type="pct"/>
            <w:shd w:val="clear" w:color="auto" w:fill="auto"/>
            <w:tcMar>
              <w:top w:w="85" w:type="dxa"/>
              <w:left w:w="85" w:type="dxa"/>
              <w:bottom w:w="85" w:type="dxa"/>
              <w:right w:w="85" w:type="dxa"/>
            </w:tcMar>
          </w:tcPr>
          <w:p w14:paraId="4FEEB43F" w14:textId="77777777" w:rsidR="001178F8" w:rsidRDefault="001178F8" w:rsidP="00DF6FB2">
            <w:pPr>
              <w:pStyle w:val="Style10ptLeftAfter0pt"/>
            </w:pPr>
            <w:r>
              <w:t>P106</w:t>
            </w:r>
          </w:p>
        </w:tc>
        <w:tc>
          <w:tcPr>
            <w:tcW w:w="1216" w:type="pct"/>
            <w:shd w:val="clear" w:color="auto" w:fill="auto"/>
            <w:tcMar>
              <w:top w:w="85" w:type="dxa"/>
              <w:left w:w="85" w:type="dxa"/>
              <w:bottom w:w="85" w:type="dxa"/>
              <w:right w:w="85" w:type="dxa"/>
            </w:tcMar>
          </w:tcPr>
          <w:p w14:paraId="1385A5AA" w14:textId="77777777" w:rsidR="001178F8" w:rsidRDefault="001178F8" w:rsidP="00DF6FB2">
            <w:pPr>
              <w:spacing w:after="0"/>
              <w:jc w:val="center"/>
              <w:rPr>
                <w:sz w:val="20"/>
              </w:rPr>
            </w:pPr>
            <w:r>
              <w:rPr>
                <w:sz w:val="20"/>
              </w:rPr>
              <w:t>22/04/03</w:t>
            </w:r>
          </w:p>
        </w:tc>
        <w:tc>
          <w:tcPr>
            <w:tcW w:w="1477" w:type="pct"/>
            <w:shd w:val="clear" w:color="auto" w:fill="auto"/>
            <w:tcMar>
              <w:top w:w="85" w:type="dxa"/>
              <w:left w:w="85" w:type="dxa"/>
              <w:bottom w:w="85" w:type="dxa"/>
              <w:right w:w="85" w:type="dxa"/>
            </w:tcMar>
          </w:tcPr>
          <w:p w14:paraId="093116E5" w14:textId="77777777" w:rsidR="001178F8" w:rsidRDefault="001178F8" w:rsidP="00DF6FB2">
            <w:pPr>
              <w:spacing w:after="0"/>
              <w:jc w:val="center"/>
              <w:rPr>
                <w:sz w:val="20"/>
              </w:rPr>
            </w:pPr>
            <w:r>
              <w:rPr>
                <w:sz w:val="20"/>
              </w:rPr>
              <w:t>24/06/03</w:t>
            </w:r>
          </w:p>
        </w:tc>
        <w:tc>
          <w:tcPr>
            <w:tcW w:w="1107" w:type="pct"/>
            <w:tcMar>
              <w:top w:w="85" w:type="dxa"/>
              <w:left w:w="85" w:type="dxa"/>
              <w:bottom w:w="85" w:type="dxa"/>
              <w:right w:w="85" w:type="dxa"/>
            </w:tcMar>
          </w:tcPr>
          <w:p w14:paraId="3B480225" w14:textId="77777777" w:rsidR="001178F8" w:rsidRDefault="001178F8" w:rsidP="00DF6FB2">
            <w:pPr>
              <w:spacing w:after="0"/>
              <w:jc w:val="center"/>
              <w:rPr>
                <w:sz w:val="20"/>
              </w:rPr>
            </w:pPr>
            <w:r>
              <w:rPr>
                <w:sz w:val="20"/>
              </w:rPr>
              <w:t>6.0</w:t>
            </w:r>
          </w:p>
        </w:tc>
      </w:tr>
      <w:tr w:rsidR="001178F8" w14:paraId="414BF9DD" w14:textId="77777777" w:rsidTr="00DF6FB2">
        <w:trPr>
          <w:cantSplit/>
          <w:trHeight w:val="228"/>
        </w:trPr>
        <w:tc>
          <w:tcPr>
            <w:tcW w:w="1201" w:type="pct"/>
            <w:shd w:val="clear" w:color="auto" w:fill="auto"/>
            <w:tcMar>
              <w:top w:w="85" w:type="dxa"/>
              <w:left w:w="85" w:type="dxa"/>
              <w:bottom w:w="85" w:type="dxa"/>
              <w:right w:w="85" w:type="dxa"/>
            </w:tcMar>
          </w:tcPr>
          <w:p w14:paraId="5BFEFEE6" w14:textId="77777777" w:rsidR="001178F8" w:rsidRDefault="001178F8" w:rsidP="00DF6FB2">
            <w:pPr>
              <w:pStyle w:val="Style10ptLeftAfter0pt"/>
            </w:pPr>
            <w:r>
              <w:t>P78</w:t>
            </w:r>
          </w:p>
        </w:tc>
        <w:tc>
          <w:tcPr>
            <w:tcW w:w="1216" w:type="pct"/>
            <w:shd w:val="clear" w:color="auto" w:fill="auto"/>
            <w:tcMar>
              <w:top w:w="85" w:type="dxa"/>
              <w:left w:w="85" w:type="dxa"/>
              <w:bottom w:w="85" w:type="dxa"/>
              <w:right w:w="85" w:type="dxa"/>
            </w:tcMar>
          </w:tcPr>
          <w:p w14:paraId="6085AF85" w14:textId="77777777" w:rsidR="001178F8" w:rsidRDefault="001178F8" w:rsidP="00DF6FB2">
            <w:pPr>
              <w:spacing w:after="0"/>
              <w:jc w:val="center"/>
              <w:rPr>
                <w:sz w:val="20"/>
              </w:rPr>
            </w:pPr>
            <w:r>
              <w:rPr>
                <w:sz w:val="20"/>
              </w:rPr>
              <w:t>09/09/02</w:t>
            </w:r>
          </w:p>
        </w:tc>
        <w:tc>
          <w:tcPr>
            <w:tcW w:w="1477" w:type="pct"/>
            <w:shd w:val="clear" w:color="auto" w:fill="auto"/>
            <w:tcMar>
              <w:top w:w="85" w:type="dxa"/>
              <w:left w:w="85" w:type="dxa"/>
              <w:bottom w:w="85" w:type="dxa"/>
              <w:right w:w="85" w:type="dxa"/>
            </w:tcMar>
          </w:tcPr>
          <w:p w14:paraId="03AB65B9" w14:textId="77777777" w:rsidR="001178F8" w:rsidRDefault="001178F8" w:rsidP="00DF6FB2">
            <w:pPr>
              <w:spacing w:after="0"/>
              <w:jc w:val="center"/>
              <w:rPr>
                <w:sz w:val="20"/>
              </w:rPr>
            </w:pPr>
            <w:r>
              <w:rPr>
                <w:sz w:val="20"/>
              </w:rPr>
              <w:t>11/03/03</w:t>
            </w:r>
          </w:p>
        </w:tc>
        <w:tc>
          <w:tcPr>
            <w:tcW w:w="1107" w:type="pct"/>
            <w:tcMar>
              <w:top w:w="85" w:type="dxa"/>
              <w:left w:w="85" w:type="dxa"/>
              <w:bottom w:w="85" w:type="dxa"/>
              <w:right w:w="85" w:type="dxa"/>
            </w:tcMar>
          </w:tcPr>
          <w:p w14:paraId="616A2CF7" w14:textId="77777777" w:rsidR="001178F8" w:rsidRDefault="001178F8" w:rsidP="00DF6FB2">
            <w:pPr>
              <w:spacing w:after="0"/>
              <w:jc w:val="center"/>
              <w:rPr>
                <w:sz w:val="20"/>
              </w:rPr>
            </w:pPr>
            <w:r>
              <w:rPr>
                <w:sz w:val="20"/>
              </w:rPr>
              <w:t>5.0</w:t>
            </w:r>
          </w:p>
        </w:tc>
      </w:tr>
      <w:tr w:rsidR="001178F8" w14:paraId="5BC51DB7" w14:textId="77777777" w:rsidTr="00DF6FB2">
        <w:trPr>
          <w:cantSplit/>
          <w:trHeight w:val="228"/>
        </w:trPr>
        <w:tc>
          <w:tcPr>
            <w:tcW w:w="1201" w:type="pct"/>
            <w:shd w:val="clear" w:color="auto" w:fill="auto"/>
            <w:tcMar>
              <w:top w:w="85" w:type="dxa"/>
              <w:left w:w="85" w:type="dxa"/>
              <w:bottom w:w="85" w:type="dxa"/>
              <w:right w:w="85" w:type="dxa"/>
            </w:tcMar>
          </w:tcPr>
          <w:p w14:paraId="1ABD6FF9" w14:textId="77777777" w:rsidR="001178F8" w:rsidRDefault="001178F8" w:rsidP="00DF6FB2">
            <w:pPr>
              <w:pStyle w:val="Style10ptLeftAfter0pt"/>
            </w:pPr>
            <w:r>
              <w:t>P52</w:t>
            </w:r>
          </w:p>
        </w:tc>
        <w:tc>
          <w:tcPr>
            <w:tcW w:w="1216" w:type="pct"/>
            <w:shd w:val="clear" w:color="auto" w:fill="auto"/>
            <w:tcMar>
              <w:top w:w="85" w:type="dxa"/>
              <w:left w:w="85" w:type="dxa"/>
              <w:bottom w:w="85" w:type="dxa"/>
              <w:right w:w="85" w:type="dxa"/>
            </w:tcMar>
          </w:tcPr>
          <w:p w14:paraId="707D7161" w14:textId="77777777" w:rsidR="001178F8" w:rsidRDefault="001178F8" w:rsidP="00DF6FB2">
            <w:pPr>
              <w:spacing w:after="0"/>
              <w:jc w:val="center"/>
              <w:rPr>
                <w:sz w:val="20"/>
              </w:rPr>
            </w:pPr>
            <w:r>
              <w:rPr>
                <w:sz w:val="20"/>
              </w:rPr>
              <w:t>02/05/02</w:t>
            </w:r>
          </w:p>
        </w:tc>
        <w:tc>
          <w:tcPr>
            <w:tcW w:w="1477" w:type="pct"/>
            <w:shd w:val="clear" w:color="auto" w:fill="auto"/>
            <w:tcMar>
              <w:top w:w="85" w:type="dxa"/>
              <w:left w:w="85" w:type="dxa"/>
              <w:bottom w:w="85" w:type="dxa"/>
              <w:right w:w="85" w:type="dxa"/>
            </w:tcMar>
          </w:tcPr>
          <w:p w14:paraId="177392D9" w14:textId="77777777" w:rsidR="001178F8" w:rsidRDefault="001178F8" w:rsidP="00DF6FB2">
            <w:pPr>
              <w:spacing w:after="0"/>
              <w:jc w:val="center"/>
              <w:rPr>
                <w:sz w:val="20"/>
              </w:rPr>
            </w:pPr>
            <w:r>
              <w:rPr>
                <w:sz w:val="20"/>
              </w:rPr>
              <w:t>31/05/02</w:t>
            </w:r>
          </w:p>
        </w:tc>
        <w:tc>
          <w:tcPr>
            <w:tcW w:w="1107" w:type="pct"/>
            <w:tcMar>
              <w:top w:w="85" w:type="dxa"/>
              <w:left w:w="85" w:type="dxa"/>
              <w:bottom w:w="85" w:type="dxa"/>
              <w:right w:w="85" w:type="dxa"/>
            </w:tcMar>
          </w:tcPr>
          <w:p w14:paraId="47D54501" w14:textId="77777777" w:rsidR="001178F8" w:rsidRDefault="001178F8" w:rsidP="00DF6FB2">
            <w:pPr>
              <w:spacing w:after="0"/>
              <w:jc w:val="center"/>
              <w:rPr>
                <w:sz w:val="20"/>
              </w:rPr>
            </w:pPr>
            <w:r>
              <w:rPr>
                <w:sz w:val="20"/>
              </w:rPr>
              <w:t>4.0</w:t>
            </w:r>
          </w:p>
        </w:tc>
      </w:tr>
      <w:tr w:rsidR="001178F8" w14:paraId="2B7CB786" w14:textId="77777777" w:rsidTr="00DF6FB2">
        <w:trPr>
          <w:cantSplit/>
          <w:trHeight w:val="240"/>
        </w:trPr>
        <w:tc>
          <w:tcPr>
            <w:tcW w:w="1201" w:type="pct"/>
            <w:shd w:val="clear" w:color="auto" w:fill="auto"/>
            <w:tcMar>
              <w:top w:w="85" w:type="dxa"/>
              <w:left w:w="85" w:type="dxa"/>
              <w:bottom w:w="85" w:type="dxa"/>
              <w:right w:w="85" w:type="dxa"/>
            </w:tcMar>
          </w:tcPr>
          <w:p w14:paraId="3411D3F7" w14:textId="77777777" w:rsidR="001178F8" w:rsidRDefault="001178F8" w:rsidP="00DF6FB2">
            <w:pPr>
              <w:pStyle w:val="Style10ptLeftAfter0pt"/>
            </w:pPr>
            <w:r>
              <w:t>P46</w:t>
            </w:r>
          </w:p>
        </w:tc>
        <w:tc>
          <w:tcPr>
            <w:tcW w:w="1216" w:type="pct"/>
            <w:shd w:val="clear" w:color="auto" w:fill="auto"/>
            <w:tcMar>
              <w:top w:w="85" w:type="dxa"/>
              <w:left w:w="85" w:type="dxa"/>
              <w:bottom w:w="85" w:type="dxa"/>
              <w:right w:w="85" w:type="dxa"/>
            </w:tcMar>
          </w:tcPr>
          <w:p w14:paraId="2AFD8672" w14:textId="77777777" w:rsidR="001178F8" w:rsidRDefault="001178F8" w:rsidP="00DF6FB2">
            <w:pPr>
              <w:spacing w:after="0"/>
              <w:jc w:val="center"/>
              <w:rPr>
                <w:sz w:val="20"/>
              </w:rPr>
            </w:pPr>
            <w:r>
              <w:rPr>
                <w:sz w:val="20"/>
              </w:rPr>
              <w:t>14/05/02</w:t>
            </w:r>
          </w:p>
        </w:tc>
        <w:tc>
          <w:tcPr>
            <w:tcW w:w="1477" w:type="pct"/>
            <w:shd w:val="clear" w:color="auto" w:fill="auto"/>
            <w:tcMar>
              <w:top w:w="85" w:type="dxa"/>
              <w:left w:w="85" w:type="dxa"/>
              <w:bottom w:w="85" w:type="dxa"/>
              <w:right w:w="85" w:type="dxa"/>
            </w:tcMar>
          </w:tcPr>
          <w:p w14:paraId="5B1B837A" w14:textId="77777777" w:rsidR="001178F8" w:rsidRDefault="001178F8" w:rsidP="00DF6FB2">
            <w:pPr>
              <w:spacing w:after="0"/>
              <w:jc w:val="center"/>
              <w:rPr>
                <w:sz w:val="20"/>
              </w:rPr>
            </w:pPr>
            <w:r>
              <w:rPr>
                <w:sz w:val="20"/>
              </w:rPr>
              <w:t>22/05/02</w:t>
            </w:r>
          </w:p>
        </w:tc>
        <w:tc>
          <w:tcPr>
            <w:tcW w:w="1107" w:type="pct"/>
            <w:tcMar>
              <w:top w:w="85" w:type="dxa"/>
              <w:left w:w="85" w:type="dxa"/>
              <w:bottom w:w="85" w:type="dxa"/>
              <w:right w:w="85" w:type="dxa"/>
            </w:tcMar>
          </w:tcPr>
          <w:p w14:paraId="498FC4C6" w14:textId="77777777" w:rsidR="001178F8" w:rsidRDefault="001178F8" w:rsidP="00DF6FB2">
            <w:pPr>
              <w:spacing w:after="0"/>
              <w:jc w:val="center"/>
              <w:rPr>
                <w:sz w:val="20"/>
              </w:rPr>
            </w:pPr>
            <w:r>
              <w:rPr>
                <w:sz w:val="20"/>
              </w:rPr>
              <w:t>3.0</w:t>
            </w:r>
          </w:p>
        </w:tc>
      </w:tr>
      <w:tr w:rsidR="001178F8" w14:paraId="052AC532" w14:textId="77777777" w:rsidTr="00DF6FB2">
        <w:trPr>
          <w:cantSplit/>
          <w:trHeight w:val="228"/>
        </w:trPr>
        <w:tc>
          <w:tcPr>
            <w:tcW w:w="1201" w:type="pct"/>
            <w:shd w:val="clear" w:color="auto" w:fill="auto"/>
            <w:tcMar>
              <w:top w:w="85" w:type="dxa"/>
              <w:left w:w="85" w:type="dxa"/>
              <w:bottom w:w="85" w:type="dxa"/>
              <w:right w:w="85" w:type="dxa"/>
            </w:tcMar>
          </w:tcPr>
          <w:p w14:paraId="6A99501E" w14:textId="77777777" w:rsidR="001178F8" w:rsidRDefault="001178F8" w:rsidP="00DF6FB2">
            <w:pPr>
              <w:pStyle w:val="Style10ptLeftAfter0pt"/>
            </w:pPr>
            <w:r>
              <w:t>P37</w:t>
            </w:r>
          </w:p>
        </w:tc>
        <w:tc>
          <w:tcPr>
            <w:tcW w:w="1216" w:type="pct"/>
            <w:shd w:val="clear" w:color="auto" w:fill="auto"/>
            <w:tcMar>
              <w:top w:w="85" w:type="dxa"/>
              <w:left w:w="85" w:type="dxa"/>
              <w:bottom w:w="85" w:type="dxa"/>
              <w:right w:w="85" w:type="dxa"/>
            </w:tcMar>
          </w:tcPr>
          <w:p w14:paraId="16A370D5" w14:textId="77777777" w:rsidR="001178F8" w:rsidRDefault="001178F8" w:rsidP="00DF6FB2">
            <w:pPr>
              <w:spacing w:after="0"/>
              <w:jc w:val="center"/>
              <w:rPr>
                <w:sz w:val="20"/>
              </w:rPr>
            </w:pPr>
            <w:r>
              <w:rPr>
                <w:sz w:val="20"/>
              </w:rPr>
              <w:t>10/05/02</w:t>
            </w:r>
          </w:p>
        </w:tc>
        <w:tc>
          <w:tcPr>
            <w:tcW w:w="1477" w:type="pct"/>
            <w:shd w:val="clear" w:color="auto" w:fill="auto"/>
            <w:tcMar>
              <w:top w:w="85" w:type="dxa"/>
              <w:left w:w="85" w:type="dxa"/>
              <w:bottom w:w="85" w:type="dxa"/>
              <w:right w:w="85" w:type="dxa"/>
            </w:tcMar>
          </w:tcPr>
          <w:p w14:paraId="172C5E5E" w14:textId="77777777" w:rsidR="001178F8" w:rsidRDefault="001178F8" w:rsidP="00DF6FB2">
            <w:pPr>
              <w:spacing w:after="0"/>
              <w:jc w:val="center"/>
              <w:rPr>
                <w:sz w:val="20"/>
              </w:rPr>
            </w:pPr>
            <w:r>
              <w:rPr>
                <w:sz w:val="20"/>
              </w:rPr>
              <w:t>20/05/02</w:t>
            </w:r>
          </w:p>
        </w:tc>
        <w:tc>
          <w:tcPr>
            <w:tcW w:w="1107" w:type="pct"/>
            <w:tcMar>
              <w:top w:w="85" w:type="dxa"/>
              <w:left w:w="85" w:type="dxa"/>
              <w:bottom w:w="85" w:type="dxa"/>
              <w:right w:w="85" w:type="dxa"/>
            </w:tcMar>
          </w:tcPr>
          <w:p w14:paraId="1C2CFE76" w14:textId="77777777" w:rsidR="001178F8" w:rsidRDefault="001178F8" w:rsidP="00DF6FB2">
            <w:pPr>
              <w:spacing w:after="0"/>
              <w:jc w:val="center"/>
              <w:rPr>
                <w:sz w:val="20"/>
              </w:rPr>
            </w:pPr>
            <w:r>
              <w:rPr>
                <w:sz w:val="20"/>
              </w:rPr>
              <w:t>2.0</w:t>
            </w:r>
          </w:p>
        </w:tc>
      </w:tr>
    </w:tbl>
    <w:p w14:paraId="156B252B" w14:textId="77777777" w:rsidR="00B12FC6" w:rsidRPr="00220DE0" w:rsidRDefault="00B12FC6">
      <w:pPr>
        <w:ind w:left="992" w:hanging="992"/>
      </w:pPr>
    </w:p>
    <w:sectPr w:rsidR="00B12FC6" w:rsidRPr="00220DE0" w:rsidSect="00B12FC6">
      <w:footerReference w:type="default" r:id="rId163"/>
      <w:type w:val="continuous"/>
      <w:pgSz w:w="11907" w:h="16840" w:code="9"/>
      <w:pgMar w:top="1418" w:right="1418" w:bottom="1418" w:left="1418" w:header="709" w:footer="709"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29D12" w14:textId="77777777" w:rsidR="001C7EFD" w:rsidRDefault="001C7EFD">
      <w:pPr>
        <w:spacing w:after="0"/>
      </w:pPr>
      <w:r>
        <w:separator/>
      </w:r>
    </w:p>
  </w:endnote>
  <w:endnote w:type="continuationSeparator" w:id="0">
    <w:p w14:paraId="7F4044E7" w14:textId="77777777" w:rsidR="001C7EFD" w:rsidRDefault="001C7EFD">
      <w:pPr>
        <w:spacing w:after="0"/>
      </w:pPr>
      <w:r>
        <w:continuationSeparator/>
      </w:r>
    </w:p>
  </w:endnote>
  <w:endnote w:type="continuationNotice" w:id="1">
    <w:p w14:paraId="24B79E38" w14:textId="77777777" w:rsidR="001C7EFD" w:rsidRDefault="001C7EF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95DF" w14:textId="77777777" w:rsidR="001C7EFD" w:rsidRDefault="001C7EFD">
    <w:pPr>
      <w:tabs>
        <w:tab w:val="right" w:pos="9000"/>
      </w:tabs>
    </w:pPr>
    <w:r>
      <w:tab/>
    </w:r>
    <w:r>
      <w:tab/>
    </w:r>
    <w:r w:rsidR="005C39E2">
      <w:fldChar w:fldCharType="begin"/>
    </w:r>
    <w:r w:rsidR="005C39E2">
      <w:instrText xml:space="preserve"> TITLE  \* MERGEFORMAT </w:instrText>
    </w:r>
    <w:r w:rsidR="005C39E2">
      <w:fldChar w:fldCharType="separate"/>
    </w:r>
    <w:r w:rsidRPr="00600F27">
      <w:rPr>
        <w:sz w:val="16"/>
      </w:rPr>
      <w:t xml:space="preserve">BSC Section A: Parties </w:t>
    </w:r>
    <w:r>
      <w:t>and Participation</w:t>
    </w:r>
    <w:r w:rsidR="005C39E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D6201" w14:textId="78E9AD30" w:rsidR="001C7EFD" w:rsidRDefault="001C7EFD" w:rsidP="007F7F57">
    <w:pPr>
      <w:spacing w:after="0"/>
      <w:ind w:left="3402"/>
    </w:pPr>
    <w:r>
      <w:t xml:space="preserve">D – </w:t>
    </w:r>
    <w:r>
      <w:fldChar w:fldCharType="begin"/>
    </w:r>
    <w:r>
      <w:instrText xml:space="preserve"> PAGE </w:instrText>
    </w:r>
    <w:r>
      <w:fldChar w:fldCharType="separate"/>
    </w:r>
    <w:r w:rsidR="005C39E2">
      <w:rPr>
        <w:noProof/>
      </w:rPr>
      <w:t>9</w:t>
    </w:r>
    <w:r>
      <w:fldChar w:fldCharType="end"/>
    </w:r>
    <w:r>
      <w:t xml:space="preserve"> of </w:t>
    </w:r>
    <w:r w:rsidR="005C39E2">
      <w:fldChar w:fldCharType="begin"/>
    </w:r>
    <w:r w:rsidR="005C39E2">
      <w:instrText xml:space="preserve"> PAGEREF  Dend </w:instrText>
    </w:r>
    <w:r w:rsidR="005C39E2">
      <w:fldChar w:fldCharType="separate"/>
    </w:r>
    <w:r w:rsidR="005C39E2">
      <w:rPr>
        <w:noProof/>
      </w:rPr>
      <w:t>28</w:t>
    </w:r>
    <w:r w:rsidR="005C39E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E0CDB" w14:textId="608D8F1E" w:rsidR="006D00C5" w:rsidRPr="006D00C5" w:rsidRDefault="006D00C5" w:rsidP="006D0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49573" w14:textId="77777777" w:rsidR="001C7EFD" w:rsidRDefault="001C7EFD">
      <w:pPr>
        <w:spacing w:after="0"/>
      </w:pPr>
      <w:r>
        <w:separator/>
      </w:r>
    </w:p>
  </w:footnote>
  <w:footnote w:type="continuationSeparator" w:id="0">
    <w:p w14:paraId="78F6F27B" w14:textId="77777777" w:rsidR="001C7EFD" w:rsidRDefault="001C7EFD">
      <w:pPr>
        <w:spacing w:after="0"/>
      </w:pPr>
      <w:r>
        <w:continuationSeparator/>
      </w:r>
    </w:p>
  </w:footnote>
  <w:footnote w:type="continuationNotice" w:id="1">
    <w:p w14:paraId="74C458F1" w14:textId="77777777" w:rsidR="001C7EFD" w:rsidRDefault="001C7EFD">
      <w:pPr>
        <w:spacing w:after="0"/>
      </w:pPr>
    </w:p>
  </w:footnote>
  <w:footnote w:id="2">
    <w:p w14:paraId="54DBB7D9" w14:textId="77777777" w:rsidR="001178F8" w:rsidRDefault="001178F8" w:rsidP="001178F8">
      <w:pPr>
        <w:pStyle w:val="FootnoteText"/>
        <w:spacing w:after="0"/>
        <w:rPr>
          <w:sz w:val="16"/>
          <w:szCs w:val="16"/>
        </w:rPr>
      </w:pPr>
      <w:r>
        <w:rPr>
          <w:rStyle w:val="FootnoteReference"/>
        </w:rPr>
        <w:footnoteRef/>
      </w:r>
      <w:r>
        <w:rPr>
          <w:sz w:val="16"/>
          <w:szCs w:val="16"/>
        </w:rPr>
        <w:t xml:space="preserve"> </w:t>
      </w:r>
      <w:hyperlink r:id="rId1" w:history="1">
        <w:r>
          <w:rPr>
            <w:rStyle w:val="Hyperlink"/>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39DD5" w14:textId="77777777" w:rsidR="001C7EFD" w:rsidRDefault="001C7EFD" w:rsidP="00B12FC6">
    <w:pPr>
      <w:spacing w:after="0"/>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3"/>
    <w:multiLevelType w:val="multilevel"/>
    <w:tmpl w:val="E132DA7E"/>
    <w:lvl w:ilvl="0">
      <w:start w:val="1"/>
      <w:numFmt w:val="decimal"/>
      <w:lvlText w:val="%1."/>
      <w:lvlJc w:val="left"/>
      <w:pPr>
        <w:tabs>
          <w:tab w:val="num" w:pos="709"/>
        </w:tabs>
        <w:ind w:left="709" w:hanging="709"/>
      </w:pPr>
      <w:rPr>
        <w:rFonts w:ascii="Times New Roman" w:hAnsi="Times New Roman" w:cs="Times New Roman" w:hint="default"/>
        <w:b/>
        <w:bCs/>
        <w:i w:val="0"/>
        <w:iCs w:val="0"/>
        <w:spacing w:val="0"/>
        <w:sz w:val="22"/>
        <w:szCs w:val="22"/>
      </w:rPr>
    </w:lvl>
    <w:lvl w:ilvl="1">
      <w:start w:val="1"/>
      <w:numFmt w:val="decimal"/>
      <w:lvlText w:val="%1.%2"/>
      <w:lvlJc w:val="left"/>
      <w:pPr>
        <w:tabs>
          <w:tab w:val="num" w:pos="709"/>
        </w:tabs>
        <w:ind w:left="709" w:hanging="709"/>
      </w:pPr>
      <w:rPr>
        <w:rFonts w:ascii="Times New Roman" w:hAnsi="Times New Roman" w:cs="Times New Roman" w:hint="default"/>
        <w:b w:val="0"/>
        <w:bCs w:val="0"/>
        <w:i w:val="0"/>
        <w:iCs w:val="0"/>
        <w:spacing w:val="0"/>
        <w:sz w:val="22"/>
        <w:szCs w:val="22"/>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spacing w:val="0"/>
        <w:sz w:val="22"/>
        <w:szCs w:val="22"/>
      </w:rPr>
    </w:lvl>
    <w:lvl w:ilvl="3">
      <w:start w:val="1"/>
      <w:numFmt w:val="lowerLetter"/>
      <w:lvlText w:val="(%4)"/>
      <w:lvlJc w:val="left"/>
      <w:pPr>
        <w:tabs>
          <w:tab w:val="num" w:pos="1418"/>
        </w:tabs>
        <w:ind w:left="1418" w:hanging="709"/>
      </w:pPr>
      <w:rPr>
        <w:spacing w:val="0"/>
        <w:sz w:val="22"/>
        <w:szCs w:val="22"/>
      </w:rPr>
    </w:lvl>
    <w:lvl w:ilvl="4">
      <w:start w:val="1"/>
      <w:numFmt w:val="lowerRoman"/>
      <w:lvlText w:val="(%5)"/>
      <w:lvlJc w:val="left"/>
      <w:pPr>
        <w:tabs>
          <w:tab w:val="num" w:pos="2126"/>
        </w:tabs>
        <w:ind w:left="2126" w:hanging="708"/>
      </w:pPr>
      <w:rPr>
        <w:spacing w:val="0"/>
        <w:sz w:val="22"/>
        <w:szCs w:val="22"/>
      </w:rPr>
    </w:lvl>
    <w:lvl w:ilvl="5">
      <w:start w:val="27"/>
      <w:numFmt w:val="lowerLetter"/>
      <w:lvlText w:val="(%6)"/>
      <w:lvlJc w:val="left"/>
      <w:pPr>
        <w:tabs>
          <w:tab w:val="num" w:pos="2835"/>
        </w:tabs>
        <w:ind w:left="2835" w:hanging="709"/>
      </w:pPr>
      <w:rPr>
        <w:spacing w:val="0"/>
        <w:sz w:val="22"/>
        <w:szCs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A5"/>
    <w:multiLevelType w:val="multilevel"/>
    <w:tmpl w:val="05BAF9F8"/>
    <w:lvl w:ilvl="0">
      <w:start w:val="1"/>
      <w:numFmt w:val="decimal"/>
      <w:lvlText w:val="%1."/>
      <w:lvlJc w:val="left"/>
      <w:pPr>
        <w:tabs>
          <w:tab w:val="num" w:pos="720"/>
        </w:tabs>
        <w:ind w:left="720" w:hanging="720"/>
      </w:pPr>
      <w:rPr>
        <w:rFonts w:ascii="Times New Roman" w:hAnsi="Times New Roman" w:cs="Times New Roman" w:hint="default"/>
        <w:spacing w:val="0"/>
        <w:sz w:val="24"/>
        <w:szCs w:val="24"/>
      </w:r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347"/>
        </w:tabs>
        <w:ind w:left="2347" w:hanging="907"/>
      </w:pPr>
    </w:lvl>
    <w:lvl w:ilvl="4">
      <w:start w:val="1"/>
      <w:numFmt w:val="decimal"/>
      <w:lvlText w:val="%5"/>
      <w:lvlJc w:val="left"/>
      <w:pPr>
        <w:tabs>
          <w:tab w:val="num" w:pos="0"/>
        </w:tabs>
      </w:pPr>
    </w:lvl>
    <w:lvl w:ilvl="5">
      <w:start w:val="1"/>
      <w:numFmt w:val="lowerRoman"/>
      <w:lvlText w:val="%6"/>
      <w:lvlJc w:val="lef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numFmt w:val="decimal"/>
      <w:lvlText w:val=""/>
      <w:lvlJc w:val="left"/>
      <w:pPr>
        <w:tabs>
          <w:tab w:val="num" w:pos="0"/>
        </w:tabs>
      </w:pPr>
    </w:lvl>
  </w:abstractNum>
  <w:abstractNum w:abstractNumId="2" w15:restartNumberingAfterBreak="0">
    <w:nsid w:val="00000153"/>
    <w:multiLevelType w:val="multilevel"/>
    <w:tmpl w:val="2760003A"/>
    <w:lvl w:ilvl="0">
      <w:start w:val="1"/>
      <w:numFmt w:val="decimal"/>
      <w:lvlText w:val="%1."/>
      <w:lvlJc w:val="left"/>
      <w:pPr>
        <w:tabs>
          <w:tab w:val="num" w:pos="720"/>
        </w:tabs>
        <w:ind w:left="720" w:hanging="720"/>
      </w:pPr>
      <w:rPr>
        <w:rFonts w:ascii="Times New Roman" w:hAnsi="Times New Roman" w:cs="Times New Roman" w:hint="default"/>
        <w:b w:val="0"/>
        <w:bCs w:val="0"/>
        <w:i w:val="0"/>
        <w:iCs w:val="0"/>
        <w:spacing w:val="0"/>
        <w:sz w:val="24"/>
        <w:szCs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16E"/>
    <w:multiLevelType w:val="multilevel"/>
    <w:tmpl w:val="9034A32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lvlText w:val="(%7)"/>
      <w:lvlJc w:val="left"/>
      <w:pPr>
        <w:tabs>
          <w:tab w:val="num" w:pos="3096"/>
        </w:tabs>
        <w:ind w:left="3096" w:hanging="504"/>
      </w:pPr>
      <w:rPr>
        <w:spacing w:val="0"/>
        <w:sz w:val="22"/>
        <w:szCs w:val="22"/>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9A425F6"/>
    <w:multiLevelType w:val="multilevel"/>
    <w:tmpl w:val="983CA8D2"/>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27C6DFD"/>
    <w:multiLevelType w:val="hybridMultilevel"/>
    <w:tmpl w:val="C4B4D630"/>
    <w:lvl w:ilvl="0" w:tplc="4BDA4AA4">
      <w:start w:val="1"/>
      <w:numFmt w:val="lowerLetter"/>
      <w:lvlText w:val="(%1)"/>
      <w:lvlJc w:val="left"/>
      <w:pPr>
        <w:ind w:left="1982" w:hanging="99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6" w15:restartNumberingAfterBreak="0">
    <w:nsid w:val="71D30242"/>
    <w:multiLevelType w:val="multilevel"/>
    <w:tmpl w:val="8AE4EC76"/>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3"/>
  </w:num>
  <w:num w:numId="2">
    <w:abstractNumId w:val="0"/>
  </w:num>
  <w:num w:numId="3">
    <w:abstractNumId w:val="2"/>
  </w:num>
  <w:num w:numId="4">
    <w:abstractNumId w:val="1"/>
  </w:num>
  <w:num w:numId="5">
    <w:abstractNumId w:val="5"/>
  </w:num>
  <w:num w:numId="6">
    <w:abstractNumId w:val="4"/>
  </w:num>
  <w:num w:numId="7">
    <w:abstractNumId w:val="4"/>
  </w:num>
  <w:num w:numId="8">
    <w:abstractNumId w:val="6"/>
  </w:num>
  <w:num w:numId="9">
    <w:abstractNumId w:val="6"/>
  </w:num>
  <w:num w:numId="10">
    <w:abstractNumId w:val="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y Sarsfield">
    <w15:presenceInfo w15:providerId="AD" w15:userId="S-1-5-21-1396533007-1231890247-332797987-19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GB"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70B"/>
    <w:rsid w:val="00035955"/>
    <w:rsid w:val="00040FF7"/>
    <w:rsid w:val="00041AE9"/>
    <w:rsid w:val="00054A86"/>
    <w:rsid w:val="000705D0"/>
    <w:rsid w:val="00092E17"/>
    <w:rsid w:val="000A0D13"/>
    <w:rsid w:val="000D4BC5"/>
    <w:rsid w:val="001178F8"/>
    <w:rsid w:val="00127739"/>
    <w:rsid w:val="0013492A"/>
    <w:rsid w:val="0013506E"/>
    <w:rsid w:val="00154D13"/>
    <w:rsid w:val="00164148"/>
    <w:rsid w:val="00172ACD"/>
    <w:rsid w:val="00192F4C"/>
    <w:rsid w:val="00197981"/>
    <w:rsid w:val="001A1DB6"/>
    <w:rsid w:val="001A3D87"/>
    <w:rsid w:val="001B3538"/>
    <w:rsid w:val="001B44DC"/>
    <w:rsid w:val="001C79E0"/>
    <w:rsid w:val="001C7EFD"/>
    <w:rsid w:val="001E1D52"/>
    <w:rsid w:val="001E7D25"/>
    <w:rsid w:val="001F6F8C"/>
    <w:rsid w:val="00220DE0"/>
    <w:rsid w:val="00237410"/>
    <w:rsid w:val="00237C78"/>
    <w:rsid w:val="0024512F"/>
    <w:rsid w:val="002460B6"/>
    <w:rsid w:val="00251C32"/>
    <w:rsid w:val="0025536A"/>
    <w:rsid w:val="002636C8"/>
    <w:rsid w:val="002C5AC7"/>
    <w:rsid w:val="003056E7"/>
    <w:rsid w:val="00307A58"/>
    <w:rsid w:val="003109E0"/>
    <w:rsid w:val="003142A5"/>
    <w:rsid w:val="0031627F"/>
    <w:rsid w:val="003276EE"/>
    <w:rsid w:val="0036473D"/>
    <w:rsid w:val="003718A9"/>
    <w:rsid w:val="00380056"/>
    <w:rsid w:val="00390825"/>
    <w:rsid w:val="003D06FD"/>
    <w:rsid w:val="003E1413"/>
    <w:rsid w:val="004059CD"/>
    <w:rsid w:val="00406778"/>
    <w:rsid w:val="00431987"/>
    <w:rsid w:val="00451FB1"/>
    <w:rsid w:val="00466A55"/>
    <w:rsid w:val="004702B7"/>
    <w:rsid w:val="0047676D"/>
    <w:rsid w:val="004B4671"/>
    <w:rsid w:val="004B4853"/>
    <w:rsid w:val="004B5179"/>
    <w:rsid w:val="004C301C"/>
    <w:rsid w:val="004C3261"/>
    <w:rsid w:val="004F3FA0"/>
    <w:rsid w:val="004F538B"/>
    <w:rsid w:val="005039F4"/>
    <w:rsid w:val="0053315B"/>
    <w:rsid w:val="0055116D"/>
    <w:rsid w:val="00566EE4"/>
    <w:rsid w:val="00575F81"/>
    <w:rsid w:val="0058568B"/>
    <w:rsid w:val="005A5AF8"/>
    <w:rsid w:val="005B0555"/>
    <w:rsid w:val="005B40B9"/>
    <w:rsid w:val="005B4BFA"/>
    <w:rsid w:val="005C39E2"/>
    <w:rsid w:val="005D1E48"/>
    <w:rsid w:val="00614084"/>
    <w:rsid w:val="00623EEA"/>
    <w:rsid w:val="00625111"/>
    <w:rsid w:val="006376C7"/>
    <w:rsid w:val="0066091D"/>
    <w:rsid w:val="006928E4"/>
    <w:rsid w:val="006A4B6D"/>
    <w:rsid w:val="006C41CA"/>
    <w:rsid w:val="006D00C5"/>
    <w:rsid w:val="006F16DF"/>
    <w:rsid w:val="00700454"/>
    <w:rsid w:val="00730F7D"/>
    <w:rsid w:val="007337E2"/>
    <w:rsid w:val="007519B4"/>
    <w:rsid w:val="0076024D"/>
    <w:rsid w:val="007603C9"/>
    <w:rsid w:val="00765019"/>
    <w:rsid w:val="00795C07"/>
    <w:rsid w:val="007C70B9"/>
    <w:rsid w:val="007F6FB4"/>
    <w:rsid w:val="007F7F57"/>
    <w:rsid w:val="00826FC1"/>
    <w:rsid w:val="00836F4A"/>
    <w:rsid w:val="00855B9E"/>
    <w:rsid w:val="00867F08"/>
    <w:rsid w:val="00877A19"/>
    <w:rsid w:val="0088711C"/>
    <w:rsid w:val="009026D0"/>
    <w:rsid w:val="00930059"/>
    <w:rsid w:val="009503E3"/>
    <w:rsid w:val="00956DCE"/>
    <w:rsid w:val="00982775"/>
    <w:rsid w:val="00983F39"/>
    <w:rsid w:val="009D5CC8"/>
    <w:rsid w:val="009D62A2"/>
    <w:rsid w:val="009E1129"/>
    <w:rsid w:val="009F72E9"/>
    <w:rsid w:val="00A2061D"/>
    <w:rsid w:val="00A27008"/>
    <w:rsid w:val="00A4280E"/>
    <w:rsid w:val="00A467F4"/>
    <w:rsid w:val="00A63934"/>
    <w:rsid w:val="00A642FD"/>
    <w:rsid w:val="00AA5028"/>
    <w:rsid w:val="00AA67AD"/>
    <w:rsid w:val="00AC0BFB"/>
    <w:rsid w:val="00AF1A8D"/>
    <w:rsid w:val="00B0447F"/>
    <w:rsid w:val="00B1027F"/>
    <w:rsid w:val="00B12FC6"/>
    <w:rsid w:val="00B300F2"/>
    <w:rsid w:val="00B3070B"/>
    <w:rsid w:val="00B368F7"/>
    <w:rsid w:val="00B43FA3"/>
    <w:rsid w:val="00B51DE1"/>
    <w:rsid w:val="00B666AE"/>
    <w:rsid w:val="00B750FB"/>
    <w:rsid w:val="00BC276B"/>
    <w:rsid w:val="00BC4A65"/>
    <w:rsid w:val="00BD1CD8"/>
    <w:rsid w:val="00C116EC"/>
    <w:rsid w:val="00C27A54"/>
    <w:rsid w:val="00C42E32"/>
    <w:rsid w:val="00C64AED"/>
    <w:rsid w:val="00C94E30"/>
    <w:rsid w:val="00CA003F"/>
    <w:rsid w:val="00CB1B57"/>
    <w:rsid w:val="00CB2876"/>
    <w:rsid w:val="00CC0347"/>
    <w:rsid w:val="00CC122C"/>
    <w:rsid w:val="00CC5B3F"/>
    <w:rsid w:val="00CD70F8"/>
    <w:rsid w:val="00CE130F"/>
    <w:rsid w:val="00CE3C8E"/>
    <w:rsid w:val="00CF4414"/>
    <w:rsid w:val="00D66CFC"/>
    <w:rsid w:val="00DA549B"/>
    <w:rsid w:val="00DA7C26"/>
    <w:rsid w:val="00E7180B"/>
    <w:rsid w:val="00E802F5"/>
    <w:rsid w:val="00EE55AE"/>
    <w:rsid w:val="00F056E7"/>
    <w:rsid w:val="00F3309E"/>
    <w:rsid w:val="00F6193E"/>
    <w:rsid w:val="00F74163"/>
    <w:rsid w:val="00F77FCE"/>
    <w:rsid w:val="00F97C83"/>
    <w:rsid w:val="00FB09B8"/>
    <w:rsid w:val="00FC24C6"/>
    <w:rsid w:val="00FD784A"/>
    <w:rsid w:val="00FF22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14:docId w14:val="6FECCD70"/>
  <w15:docId w15:val="{B27599D9-4B13-43CE-831C-158F1E203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0B6"/>
    <w:pPr>
      <w:spacing w:after="220"/>
      <w:jc w:val="both"/>
    </w:pPr>
    <w:rPr>
      <w:sz w:val="22"/>
    </w:rPr>
  </w:style>
  <w:style w:type="paragraph" w:styleId="Heading1">
    <w:name w:val="heading 1"/>
    <w:basedOn w:val="Normal"/>
    <w:next w:val="Normal"/>
    <w:qFormat/>
    <w:rsid w:val="002460B6"/>
    <w:pPr>
      <w:keepNext/>
      <w:keepLines/>
      <w:jc w:val="center"/>
      <w:outlineLvl w:val="0"/>
    </w:pPr>
    <w:rPr>
      <w:b/>
      <w:kern w:val="28"/>
    </w:rPr>
  </w:style>
  <w:style w:type="paragraph" w:styleId="Heading2">
    <w:name w:val="heading 2"/>
    <w:basedOn w:val="Normal"/>
    <w:next w:val="Normal"/>
    <w:qFormat/>
    <w:rsid w:val="002460B6"/>
    <w:pPr>
      <w:keepNext/>
      <w:keepLines/>
      <w:tabs>
        <w:tab w:val="left" w:pos="992"/>
      </w:tabs>
      <w:ind w:left="992" w:hanging="992"/>
      <w:outlineLvl w:val="1"/>
    </w:pPr>
    <w:rPr>
      <w:b/>
    </w:rPr>
  </w:style>
  <w:style w:type="paragraph" w:styleId="Heading3">
    <w:name w:val="heading 3"/>
    <w:basedOn w:val="Normal"/>
    <w:next w:val="Normal"/>
    <w:qFormat/>
    <w:rsid w:val="002460B6"/>
    <w:pPr>
      <w:keepNext/>
      <w:keepLines/>
      <w:tabs>
        <w:tab w:val="left" w:pos="992"/>
      </w:tabs>
      <w:ind w:left="992" w:hanging="992"/>
      <w:outlineLvl w:val="2"/>
    </w:pPr>
    <w:rPr>
      <w:b/>
    </w:rPr>
  </w:style>
  <w:style w:type="paragraph" w:styleId="Heading4">
    <w:name w:val="heading 4"/>
    <w:basedOn w:val="Normal"/>
    <w:next w:val="Normal"/>
    <w:link w:val="Heading4Char"/>
    <w:qFormat/>
    <w:rsid w:val="002460B6"/>
    <w:pPr>
      <w:tabs>
        <w:tab w:val="left" w:pos="992"/>
      </w:tabs>
      <w:outlineLvl w:val="3"/>
    </w:pPr>
    <w:rPr>
      <w:b/>
    </w:rPr>
  </w:style>
  <w:style w:type="paragraph" w:styleId="Heading5">
    <w:name w:val="heading 5"/>
    <w:basedOn w:val="Normal"/>
    <w:qFormat/>
    <w:rsid w:val="002460B6"/>
    <w:pPr>
      <w:numPr>
        <w:ilvl w:val="4"/>
        <w:numId w:val="7"/>
      </w:numPr>
      <w:outlineLvl w:val="4"/>
    </w:pPr>
  </w:style>
  <w:style w:type="paragraph" w:styleId="Heading6">
    <w:name w:val="heading 6"/>
    <w:basedOn w:val="Normal"/>
    <w:qFormat/>
    <w:rsid w:val="002460B6"/>
    <w:pPr>
      <w:numPr>
        <w:ilvl w:val="5"/>
        <w:numId w:val="7"/>
      </w:numPr>
      <w:outlineLvl w:val="5"/>
    </w:pPr>
  </w:style>
  <w:style w:type="paragraph" w:styleId="Heading7">
    <w:name w:val="heading 7"/>
    <w:basedOn w:val="Normal"/>
    <w:next w:val="Normal"/>
    <w:qFormat/>
    <w:rsid w:val="002460B6"/>
    <w:pPr>
      <w:numPr>
        <w:ilvl w:val="6"/>
        <w:numId w:val="10"/>
      </w:numPr>
      <w:spacing w:before="240" w:after="60"/>
      <w:outlineLvl w:val="6"/>
    </w:pPr>
    <w:rPr>
      <w:rFonts w:ascii="Arial" w:hAnsi="Arial"/>
    </w:rPr>
  </w:style>
  <w:style w:type="paragraph" w:styleId="Heading8">
    <w:name w:val="heading 8"/>
    <w:basedOn w:val="Normal"/>
    <w:next w:val="Normal"/>
    <w:qFormat/>
    <w:rsid w:val="002460B6"/>
    <w:pPr>
      <w:numPr>
        <w:ilvl w:val="7"/>
        <w:numId w:val="10"/>
      </w:numPr>
      <w:spacing w:before="240" w:after="60"/>
      <w:outlineLvl w:val="7"/>
    </w:pPr>
    <w:rPr>
      <w:rFonts w:ascii="Arial" w:hAnsi="Arial"/>
      <w:i/>
    </w:rPr>
  </w:style>
  <w:style w:type="paragraph" w:styleId="Heading9">
    <w:name w:val="heading 9"/>
    <w:basedOn w:val="Normal"/>
    <w:next w:val="Normal"/>
    <w:qFormat/>
    <w:rsid w:val="002460B6"/>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460B6"/>
    <w:pPr>
      <w:tabs>
        <w:tab w:val="center" w:pos="4608"/>
        <w:tab w:val="right" w:pos="9216"/>
      </w:tabs>
    </w:pPr>
  </w:style>
  <w:style w:type="character" w:customStyle="1" w:styleId="FooterChar">
    <w:name w:val="Footer Char"/>
    <w:basedOn w:val="DefaultParagraphFont"/>
    <w:link w:val="Footer"/>
    <w:rsid w:val="002460B6"/>
    <w:rPr>
      <w:sz w:val="22"/>
    </w:rPr>
  </w:style>
  <w:style w:type="paragraph" w:customStyle="1" w:styleId="FooterLandscape">
    <w:name w:val="Footer Landscape"/>
    <w:basedOn w:val="Footer"/>
    <w:rsid w:val="002460B6"/>
    <w:pPr>
      <w:tabs>
        <w:tab w:val="clear" w:pos="4608"/>
        <w:tab w:val="clear" w:pos="9216"/>
        <w:tab w:val="center" w:pos="6926"/>
        <w:tab w:val="right" w:pos="13680"/>
      </w:tabs>
    </w:pPr>
  </w:style>
  <w:style w:type="paragraph" w:styleId="Header">
    <w:name w:val="header"/>
    <w:basedOn w:val="Normal"/>
    <w:link w:val="HeaderChar"/>
    <w:rsid w:val="002460B6"/>
    <w:pPr>
      <w:tabs>
        <w:tab w:val="center" w:pos="4608"/>
        <w:tab w:val="right" w:pos="9216"/>
      </w:tabs>
    </w:pPr>
  </w:style>
  <w:style w:type="character" w:customStyle="1" w:styleId="HeaderChar">
    <w:name w:val="Header Char"/>
    <w:basedOn w:val="DefaultParagraphFont"/>
    <w:link w:val="Header"/>
    <w:rsid w:val="002460B6"/>
    <w:rPr>
      <w:sz w:val="22"/>
    </w:rPr>
  </w:style>
  <w:style w:type="paragraph" w:customStyle="1" w:styleId="HeaderLandscape">
    <w:name w:val="Header Landscape"/>
    <w:basedOn w:val="Header"/>
    <w:rsid w:val="002460B6"/>
    <w:pPr>
      <w:tabs>
        <w:tab w:val="clear" w:pos="4608"/>
        <w:tab w:val="clear" w:pos="9216"/>
        <w:tab w:val="center" w:pos="6926"/>
        <w:tab w:val="right" w:pos="13680"/>
      </w:tabs>
    </w:pPr>
  </w:style>
  <w:style w:type="character" w:styleId="Hyperlink">
    <w:name w:val="Hyperlink"/>
    <w:basedOn w:val="DefaultParagraphFont"/>
    <w:uiPriority w:val="99"/>
    <w:unhideWhenUsed/>
    <w:rsid w:val="002460B6"/>
    <w:rPr>
      <w:color w:val="0000FF" w:themeColor="hyperlink"/>
      <w:u w:val="single"/>
    </w:rPr>
  </w:style>
  <w:style w:type="table" w:styleId="TableGrid">
    <w:name w:val="Table Grid"/>
    <w:basedOn w:val="TableNormal"/>
    <w:rsid w:val="00246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2460B6"/>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2460B6"/>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2460B6"/>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2460B6"/>
    <w:pPr>
      <w:tabs>
        <w:tab w:val="clear" w:pos="1418"/>
        <w:tab w:val="right" w:pos="720"/>
        <w:tab w:val="left" w:pos="1701"/>
      </w:tabs>
      <w:ind w:left="1854"/>
    </w:pPr>
    <w:rPr>
      <w:noProof/>
    </w:rPr>
  </w:style>
  <w:style w:type="paragraph" w:styleId="TOC5">
    <w:name w:val="toc 5"/>
    <w:basedOn w:val="Normal"/>
    <w:next w:val="Normal"/>
    <w:autoRedefine/>
    <w:semiHidden/>
    <w:rsid w:val="002460B6"/>
    <w:pPr>
      <w:ind w:left="960"/>
    </w:pPr>
  </w:style>
  <w:style w:type="paragraph" w:styleId="TOC6">
    <w:name w:val="toc 6"/>
    <w:basedOn w:val="Normal"/>
    <w:next w:val="Normal"/>
    <w:autoRedefine/>
    <w:semiHidden/>
    <w:rsid w:val="002460B6"/>
    <w:pPr>
      <w:ind w:left="1200"/>
    </w:pPr>
  </w:style>
  <w:style w:type="paragraph" w:styleId="TOC7">
    <w:name w:val="toc 7"/>
    <w:basedOn w:val="Normal"/>
    <w:next w:val="Normal"/>
    <w:autoRedefine/>
    <w:semiHidden/>
    <w:rsid w:val="002460B6"/>
    <w:pPr>
      <w:ind w:left="1440"/>
    </w:pPr>
  </w:style>
  <w:style w:type="paragraph" w:styleId="TOC8">
    <w:name w:val="toc 8"/>
    <w:basedOn w:val="Normal"/>
    <w:next w:val="Normal"/>
    <w:autoRedefine/>
    <w:semiHidden/>
    <w:rsid w:val="002460B6"/>
    <w:pPr>
      <w:ind w:left="1680"/>
    </w:pPr>
  </w:style>
  <w:style w:type="paragraph" w:styleId="TOC9">
    <w:name w:val="toc 9"/>
    <w:basedOn w:val="Normal"/>
    <w:next w:val="Normal"/>
    <w:autoRedefine/>
    <w:semiHidden/>
    <w:rsid w:val="002460B6"/>
    <w:pPr>
      <w:ind w:left="1920"/>
    </w:pPr>
  </w:style>
  <w:style w:type="paragraph" w:styleId="TOCHeading">
    <w:name w:val="TOC Heading"/>
    <w:basedOn w:val="Heading1"/>
    <w:next w:val="Normal"/>
    <w:uiPriority w:val="39"/>
    <w:unhideWhenUsed/>
    <w:rsid w:val="002460B6"/>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rsid w:val="004B5179"/>
    <w:rPr>
      <w:sz w:val="22"/>
      <w:szCs w:val="22"/>
    </w:rPr>
  </w:style>
  <w:style w:type="character" w:customStyle="1" w:styleId="Heading4Char">
    <w:name w:val="Heading 4 Char"/>
    <w:basedOn w:val="DefaultParagraphFont"/>
    <w:link w:val="Heading4"/>
    <w:rsid w:val="002460B6"/>
    <w:rPr>
      <w:b/>
      <w:sz w:val="22"/>
    </w:rPr>
  </w:style>
  <w:style w:type="paragraph" w:styleId="BalloonText">
    <w:name w:val="Balloon Text"/>
    <w:basedOn w:val="Normal"/>
    <w:link w:val="BalloonTextChar"/>
    <w:uiPriority w:val="99"/>
    <w:semiHidden/>
    <w:unhideWhenUsed/>
    <w:rsid w:val="00DA7C2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C26"/>
    <w:rPr>
      <w:rFonts w:ascii="Segoe UI" w:hAnsi="Segoe UI" w:cs="Segoe UI"/>
      <w:sz w:val="18"/>
      <w:szCs w:val="18"/>
    </w:rPr>
  </w:style>
  <w:style w:type="paragraph" w:styleId="ListParagraph">
    <w:name w:val="List Paragraph"/>
    <w:basedOn w:val="Normal"/>
    <w:uiPriority w:val="34"/>
    <w:qFormat/>
    <w:rsid w:val="00DA7C26"/>
    <w:pPr>
      <w:ind w:left="720"/>
      <w:contextualSpacing/>
    </w:pPr>
  </w:style>
  <w:style w:type="character" w:styleId="FollowedHyperlink">
    <w:name w:val="FollowedHyperlink"/>
    <w:basedOn w:val="DefaultParagraphFont"/>
    <w:uiPriority w:val="99"/>
    <w:semiHidden/>
    <w:unhideWhenUsed/>
    <w:rsid w:val="007603C9"/>
    <w:rPr>
      <w:color w:val="800080" w:themeColor="followedHyperlink"/>
      <w:u w:val="single"/>
    </w:rPr>
  </w:style>
  <w:style w:type="character" w:styleId="FootnoteReference">
    <w:name w:val="footnote reference"/>
    <w:basedOn w:val="DefaultParagraphFont"/>
    <w:semiHidden/>
    <w:rsid w:val="003276EE"/>
    <w:rPr>
      <w:spacing w:val="0"/>
      <w:vertAlign w:val="superscript"/>
    </w:rPr>
  </w:style>
  <w:style w:type="paragraph" w:styleId="FootnoteText">
    <w:name w:val="footnote text"/>
    <w:basedOn w:val="Normal"/>
    <w:link w:val="FootnoteTextChar"/>
    <w:semiHidden/>
    <w:rsid w:val="003276EE"/>
    <w:pPr>
      <w:autoSpaceDE w:val="0"/>
      <w:autoSpaceDN w:val="0"/>
      <w:adjustRightInd w:val="0"/>
    </w:pPr>
    <w:rPr>
      <w:sz w:val="18"/>
      <w:szCs w:val="18"/>
    </w:rPr>
  </w:style>
  <w:style w:type="character" w:customStyle="1" w:styleId="FootnoteTextChar">
    <w:name w:val="Footnote Text Char"/>
    <w:basedOn w:val="DefaultParagraphFont"/>
    <w:link w:val="FootnoteText"/>
    <w:semiHidden/>
    <w:rsid w:val="003276EE"/>
    <w:rPr>
      <w:sz w:val="18"/>
      <w:szCs w:val="18"/>
    </w:rPr>
  </w:style>
  <w:style w:type="paragraph" w:customStyle="1" w:styleId="Style10ptLeftAfter0pt">
    <w:name w:val="Style 10 pt Left After:  0 pt"/>
    <w:basedOn w:val="Normal"/>
    <w:rsid w:val="003276EE"/>
    <w:pPr>
      <w:autoSpaceDE w:val="0"/>
      <w:autoSpaceDN w:val="0"/>
      <w:adjustRightInd w:val="0"/>
      <w:spacing w:after="0"/>
      <w:jc w:val="left"/>
    </w:pPr>
    <w:rPr>
      <w:sz w:val="20"/>
    </w:rPr>
  </w:style>
  <w:style w:type="character" w:styleId="CommentReference">
    <w:name w:val="annotation reference"/>
    <w:basedOn w:val="DefaultParagraphFont"/>
    <w:uiPriority w:val="99"/>
    <w:semiHidden/>
    <w:unhideWhenUsed/>
    <w:rsid w:val="00FF2227"/>
    <w:rPr>
      <w:sz w:val="16"/>
      <w:szCs w:val="16"/>
    </w:rPr>
  </w:style>
  <w:style w:type="paragraph" w:styleId="CommentText">
    <w:name w:val="annotation text"/>
    <w:basedOn w:val="Normal"/>
    <w:link w:val="CommentTextChar"/>
    <w:uiPriority w:val="99"/>
    <w:semiHidden/>
    <w:unhideWhenUsed/>
    <w:rsid w:val="00FF2227"/>
    <w:rPr>
      <w:sz w:val="20"/>
    </w:rPr>
  </w:style>
  <w:style w:type="character" w:customStyle="1" w:styleId="CommentTextChar">
    <w:name w:val="Comment Text Char"/>
    <w:basedOn w:val="DefaultParagraphFont"/>
    <w:link w:val="CommentText"/>
    <w:uiPriority w:val="99"/>
    <w:semiHidden/>
    <w:rsid w:val="00FF2227"/>
  </w:style>
  <w:style w:type="paragraph" w:styleId="CommentSubject">
    <w:name w:val="annotation subject"/>
    <w:basedOn w:val="CommentText"/>
    <w:next w:val="CommentText"/>
    <w:link w:val="CommentSubjectChar"/>
    <w:uiPriority w:val="99"/>
    <w:semiHidden/>
    <w:unhideWhenUsed/>
    <w:rsid w:val="00FF2227"/>
    <w:rPr>
      <w:b/>
      <w:bCs/>
    </w:rPr>
  </w:style>
  <w:style w:type="character" w:customStyle="1" w:styleId="CommentSubjectChar">
    <w:name w:val="Comment Subject Char"/>
    <w:basedOn w:val="CommentTextChar"/>
    <w:link w:val="CommentSubject"/>
    <w:uiPriority w:val="99"/>
    <w:semiHidden/>
    <w:rsid w:val="00FF22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bscdocs.elexon.co.uk/bsc/bsc-section-d-bsc-cost-recovery-and-participation-charges" TargetMode="External"/><Relationship Id="rId117" Type="http://schemas.openxmlformats.org/officeDocument/2006/relationships/hyperlink" Target="https://bscdocs.elexon.co.uk/bsc/bsc-section-d-bsc-cost-recovery-and-participation-charges" TargetMode="External"/><Relationship Id="rId21" Type="http://schemas.openxmlformats.org/officeDocument/2006/relationships/hyperlink" Target="https://bscdocs.elexon.co.uk/bsc/bsc-section-d-bsc-cost-recovery-and-participation-charges" TargetMode="External"/><Relationship Id="rId42" Type="http://schemas.openxmlformats.org/officeDocument/2006/relationships/hyperlink" Target="https://bscdocs.elexon.co.uk/bsc/bsc-section-d-bsc-cost-recovery-and-participation-charges" TargetMode="External"/><Relationship Id="rId47" Type="http://schemas.openxmlformats.org/officeDocument/2006/relationships/hyperlink" Target="https://bscdocs.elexon.co.uk/bsc/bsc-section-d-bsc-cost-recovery-and-participation-charges" TargetMode="External"/><Relationship Id="rId63" Type="http://schemas.openxmlformats.org/officeDocument/2006/relationships/hyperlink" Target="https://bscdocs.elexon.co.uk/bsc/bsc-section-d-bsc-cost-recovery-and-participation-charges" TargetMode="External"/><Relationship Id="rId68" Type="http://schemas.openxmlformats.org/officeDocument/2006/relationships/hyperlink" Target="https://bscdocs.elexon.co.uk/bsc/bsc-section-d-bsc-cost-recovery-and-participation-charges" TargetMode="External"/><Relationship Id="rId84" Type="http://schemas.openxmlformats.org/officeDocument/2006/relationships/hyperlink" Target="https://bscdocs.elexon.co.uk/bsc/bsc-section-d-bsc-cost-recovery-and-participation-charges" TargetMode="External"/><Relationship Id="rId89" Type="http://schemas.openxmlformats.org/officeDocument/2006/relationships/hyperlink" Target="https://bscdocs.elexon.co.uk/bsc/bsc-section-s-1-performance-levels-and-supplier-charges" TargetMode="External"/><Relationship Id="rId112" Type="http://schemas.openxmlformats.org/officeDocument/2006/relationships/hyperlink" Target="https://bscdocs.elexon.co.uk/bsc/bsc-section-d-bsc-cost-recovery-and-participation-charges" TargetMode="External"/><Relationship Id="rId133" Type="http://schemas.openxmlformats.org/officeDocument/2006/relationships/hyperlink" Target="https://bscdocs.elexon.co.uk/bsc/bsc-section-t-settlement-and-trading-charges" TargetMode="External"/><Relationship Id="rId138" Type="http://schemas.openxmlformats.org/officeDocument/2006/relationships/hyperlink" Target="https://bscdocs.elexon.co.uk/bsc/bsc-section-d-bsc-cost-recovery-and-participation-charges" TargetMode="External"/><Relationship Id="rId154" Type="http://schemas.openxmlformats.org/officeDocument/2006/relationships/hyperlink" Target="https://bscdocs.elexon.co.uk/bsc/bsc-section-v-reporting" TargetMode="External"/><Relationship Id="rId159" Type="http://schemas.openxmlformats.org/officeDocument/2006/relationships/hyperlink" Target="https://bscdocs.elexon.co.uk/bsc/bsc-section-d-bsc-cost-recovery-and-participation-charges" TargetMode="External"/><Relationship Id="rId16" Type="http://schemas.openxmlformats.org/officeDocument/2006/relationships/hyperlink" Target="https://bscdocs.elexon.co.uk/bsc/bsc-section-d-bsc-cost-recovery-and-participation-charges" TargetMode="External"/><Relationship Id="rId107" Type="http://schemas.openxmlformats.org/officeDocument/2006/relationships/hyperlink" Target="https://bscdocs.elexon.co.uk/bsc/bsc-section-d-bsc-cost-recovery-and-participation-charges" TargetMode="External"/><Relationship Id="rId11" Type="http://schemas.openxmlformats.org/officeDocument/2006/relationships/hyperlink" Target="https://bscdocs.elexon.co.uk/bsc/bsc-section-d-bsc-cost-recovery-and-participation-charges" TargetMode="External"/><Relationship Id="rId32" Type="http://schemas.openxmlformats.org/officeDocument/2006/relationships/hyperlink" Target="https://bscdocs.elexon.co.uk/bsc/bsc-section-m-credit-cover-and-credit-default" TargetMode="External"/><Relationship Id="rId37" Type="http://schemas.openxmlformats.org/officeDocument/2006/relationships/hyperlink" Target="https://bscdocs.elexon.co.uk/bsc/bsc-section-d-bsc-cost-recovery-and-participation-charges" TargetMode="External"/><Relationship Id="rId53" Type="http://schemas.openxmlformats.org/officeDocument/2006/relationships/hyperlink" Target="https://bscdocs.elexon.co.uk/bsc/bsc-section-d-bsc-cost-recovery-and-participation-charges" TargetMode="External"/><Relationship Id="rId58" Type="http://schemas.openxmlformats.org/officeDocument/2006/relationships/hyperlink" Target="https://bscdocs.elexon.co.uk/bsc/bsc-section-d-bsc-cost-recovery-and-participation-charges" TargetMode="External"/><Relationship Id="rId74" Type="http://schemas.openxmlformats.org/officeDocument/2006/relationships/hyperlink" Target="https://bscdocs.elexon.co.uk/bsc/bsc-section-d-bsc-cost-recovery-and-participation-charges" TargetMode="External"/><Relationship Id="rId79" Type="http://schemas.openxmlformats.org/officeDocument/2006/relationships/hyperlink" Target="https://bscdocs.elexon.co.uk/bsc/bsc-section-d-bsc-cost-recovery-and-participation-charges" TargetMode="External"/><Relationship Id="rId102" Type="http://schemas.openxmlformats.org/officeDocument/2006/relationships/hyperlink" Target="https://bscdocs.elexon.co.uk/bsc/bsc-section-d-bsc-cost-recovery-and-participation-charges" TargetMode="External"/><Relationship Id="rId123" Type="http://schemas.openxmlformats.org/officeDocument/2006/relationships/hyperlink" Target="https://bscdocs.elexon.co.uk/bsc/bsc-section-c-bscco-and-its-subsidiaries" TargetMode="External"/><Relationship Id="rId128" Type="http://schemas.openxmlformats.org/officeDocument/2006/relationships/hyperlink" Target="https://bscdocs.elexon.co.uk/bsc/bsc-section-d-bsc-cost-recovery-and-participation-charges" TargetMode="External"/><Relationship Id="rId144" Type="http://schemas.openxmlformats.org/officeDocument/2006/relationships/hyperlink" Target="https://bscdocs.elexon.co.uk/bsc/bsc-section-d-bsc-cost-recovery-and-participation-charges" TargetMode="External"/><Relationship Id="rId149" Type="http://schemas.openxmlformats.org/officeDocument/2006/relationships/hyperlink" Target="https://bscdocs.elexon.co.uk/bsc/bsc-section-d-bsc-cost-recovery-and-participation-charges" TargetMode="External"/><Relationship Id="rId5" Type="http://schemas.openxmlformats.org/officeDocument/2006/relationships/webSettings" Target="webSettings.xml"/><Relationship Id="rId90" Type="http://schemas.openxmlformats.org/officeDocument/2006/relationships/hyperlink" Target="https://bscdocs.elexon.co.uk/bsc/bsc-section-d-bsc-cost-recovery-and-participation-charges" TargetMode="External"/><Relationship Id="rId95" Type="http://schemas.openxmlformats.org/officeDocument/2006/relationships/hyperlink" Target="https://bscdocs.elexon.co.uk/bsc/bsc-section-s-1-performance-levels-and-supplier-charges" TargetMode="External"/><Relationship Id="rId160" Type="http://schemas.openxmlformats.org/officeDocument/2006/relationships/hyperlink" Target="https://bscdocs.elexon.co.uk/bsc/bsc-section-d-bsc-cost-recovery-and-participation-charges" TargetMode="External"/><Relationship Id="rId165" Type="http://schemas.microsoft.com/office/2011/relationships/people" Target="people.xml"/><Relationship Id="rId22" Type="http://schemas.openxmlformats.org/officeDocument/2006/relationships/hyperlink" Target="https://bscdocs.elexon.co.uk/bsc/bsc-section-d-bsc-cost-recovery-and-participation-charges" TargetMode="External"/><Relationship Id="rId27" Type="http://schemas.openxmlformats.org/officeDocument/2006/relationships/hyperlink" Target="https://bscdocs.elexon.co.uk/bsc/bsc-section-d-bsc-cost-recovery-and-participation-charges" TargetMode="External"/><Relationship Id="rId43" Type="http://schemas.openxmlformats.org/officeDocument/2006/relationships/hyperlink" Target="https://bscdocs.elexon.co.uk/bsc/bsc-section-d-bsc-cost-recovery-and-participation-charges" TargetMode="External"/><Relationship Id="rId48" Type="http://schemas.openxmlformats.org/officeDocument/2006/relationships/hyperlink" Target="https://bscdocs.elexon.co.uk/bsc/bsc-section-d-bsc-cost-recovery-and-participation-charges" TargetMode="External"/><Relationship Id="rId64" Type="http://schemas.openxmlformats.org/officeDocument/2006/relationships/hyperlink" Target="https://bscdocs.elexon.co.uk/bsc/bsc-section-d-bsc-cost-recovery-and-participation-charges" TargetMode="External"/><Relationship Id="rId69" Type="http://schemas.openxmlformats.org/officeDocument/2006/relationships/hyperlink" Target="https://bscdocs.elexon.co.uk/bsc/bsc-section-h-general" TargetMode="External"/><Relationship Id="rId113" Type="http://schemas.openxmlformats.org/officeDocument/2006/relationships/hyperlink" Target="https://bscdocs.elexon.co.uk/bsc/bsc-section-d-bsc-cost-recovery-and-participation-charges" TargetMode="External"/><Relationship Id="rId118" Type="http://schemas.openxmlformats.org/officeDocument/2006/relationships/hyperlink" Target="https://bscdocs.elexon.co.uk/bsc/bsc-section-d-bsc-cost-recovery-and-participation-charges" TargetMode="External"/><Relationship Id="rId134" Type="http://schemas.openxmlformats.org/officeDocument/2006/relationships/hyperlink" Target="https://bscdocs.elexon.co.uk/bsc/bsc-section-d-bsc-cost-recovery-and-participation-charges" TargetMode="External"/><Relationship Id="rId139" Type="http://schemas.openxmlformats.org/officeDocument/2006/relationships/hyperlink" Target="https://bscdocs.elexon.co.uk/bsc/bsc-section-d-bsc-cost-recovery-and-participation-charges" TargetMode="External"/><Relationship Id="rId80" Type="http://schemas.openxmlformats.org/officeDocument/2006/relationships/hyperlink" Target="https://bscdocs.elexon.co.uk/bsc/bsc-section-d-bsc-cost-recovery-and-participation-charges" TargetMode="External"/><Relationship Id="rId85" Type="http://schemas.openxmlformats.org/officeDocument/2006/relationships/hyperlink" Target="https://bscdocs.elexon.co.uk/bsc/bsc-section-h-general" TargetMode="External"/><Relationship Id="rId150" Type="http://schemas.openxmlformats.org/officeDocument/2006/relationships/hyperlink" Target="https://bscdocs.elexon.co.uk/bsc/bsc-section-d-bsc-cost-recovery-and-participation-charges" TargetMode="External"/><Relationship Id="rId155" Type="http://schemas.openxmlformats.org/officeDocument/2006/relationships/hyperlink" Target="https://bscdocs.elexon.co.uk/bsc/bsc-section-d-bsc-cost-recovery-and-participation-charges" TargetMode="External"/><Relationship Id="rId12" Type="http://schemas.openxmlformats.org/officeDocument/2006/relationships/hyperlink" Target="https://bscdocs.elexon.co.uk/bsc/bsc-section-d-bsc-cost-recovery-and-participation-charges" TargetMode="External"/><Relationship Id="rId17" Type="http://schemas.openxmlformats.org/officeDocument/2006/relationships/hyperlink" Target="https://bscdocs.elexon.co.uk/bsc/bsc-section-d-bsc-cost-recovery-and-participation-charges" TargetMode="External"/><Relationship Id="rId33" Type="http://schemas.openxmlformats.org/officeDocument/2006/relationships/hyperlink" Target="https://bscdocs.elexon.co.uk/bsc/bsc-section-c-bscco-and-its-subsidiaries" TargetMode="External"/><Relationship Id="rId38" Type="http://schemas.openxmlformats.org/officeDocument/2006/relationships/hyperlink" Target="https://bscdocs.elexon.co.uk/bsc/bsc-section-d-bsc-cost-recovery-and-participation-charges" TargetMode="External"/><Relationship Id="rId59" Type="http://schemas.openxmlformats.org/officeDocument/2006/relationships/hyperlink" Target="https://bscdocs.elexon.co.uk/bsc/bsc-section-d-bsc-cost-recovery-and-participation-charges" TargetMode="External"/><Relationship Id="rId103" Type="http://schemas.openxmlformats.org/officeDocument/2006/relationships/hyperlink" Target="https://bscdocs.elexon.co.uk/bsc/bsc-section-d-bsc-cost-recovery-and-participation-charges" TargetMode="External"/><Relationship Id="rId108" Type="http://schemas.openxmlformats.org/officeDocument/2006/relationships/hyperlink" Target="https://bscdocs.elexon.co.uk/bsc/bsc-section-d-bsc-cost-recovery-and-participation-charges" TargetMode="External"/><Relationship Id="rId124" Type="http://schemas.openxmlformats.org/officeDocument/2006/relationships/hyperlink" Target="https://bscdocs.elexon.co.uk/bsc/bsc-section-c-bscco-and-its-subsidiaries" TargetMode="External"/><Relationship Id="rId129" Type="http://schemas.openxmlformats.org/officeDocument/2006/relationships/hyperlink" Target="https://bscdocs.elexon.co.uk/bsc/bsc-section-d-bsc-cost-recovery-and-participation-charges" TargetMode="External"/><Relationship Id="rId54" Type="http://schemas.openxmlformats.org/officeDocument/2006/relationships/hyperlink" Target="https://bscdocs.elexon.co.uk/bsc/bsc-section-d-bsc-cost-recovery-and-participation-charges" TargetMode="External"/><Relationship Id="rId70" Type="http://schemas.openxmlformats.org/officeDocument/2006/relationships/hyperlink" Target="https://bscdocs.elexon.co.uk/bsc/bsc-section-d-bsc-cost-recovery-and-participation-charges" TargetMode="External"/><Relationship Id="rId75" Type="http://schemas.openxmlformats.org/officeDocument/2006/relationships/hyperlink" Target="https://bscdocs.elexon.co.uk/bsc/bsc-section-d-bsc-cost-recovery-and-participation-charges" TargetMode="External"/><Relationship Id="rId91" Type="http://schemas.openxmlformats.org/officeDocument/2006/relationships/hyperlink" Target="https://bscdocs.elexon.co.uk/bsc/bsc-section-s-1-performance-levels-and-supplier-charges" TargetMode="External"/><Relationship Id="rId96" Type="http://schemas.openxmlformats.org/officeDocument/2006/relationships/hyperlink" Target="https://bscdocs.elexon.co.uk/bsc/bsc-section-d-bsc-cost-recovery-and-participation-charges" TargetMode="External"/><Relationship Id="rId140" Type="http://schemas.openxmlformats.org/officeDocument/2006/relationships/hyperlink" Target="https://bscdocs.elexon.co.uk/bsc/bsc-section-d-bsc-cost-recovery-and-participation-charges" TargetMode="External"/><Relationship Id="rId145" Type="http://schemas.openxmlformats.org/officeDocument/2006/relationships/hyperlink" Target="https://bscdocs.elexon.co.uk/bsc/bsc-section-k-classification-and-registration-of-metering-systems-and-bm-units" TargetMode="External"/><Relationship Id="rId161" Type="http://schemas.openxmlformats.org/officeDocument/2006/relationships/header" Target="header1.xm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scdocs.elexon.co.uk/bsc/bsc-section-d-bsc-cost-recovery-and-participation-charges" TargetMode="External"/><Relationship Id="rId23" Type="http://schemas.openxmlformats.org/officeDocument/2006/relationships/hyperlink" Target="https://bscdocs.elexon.co.uk/bsc/bsc-section-d-bsc-cost-recovery-and-participation-charges" TargetMode="External"/><Relationship Id="rId28" Type="http://schemas.openxmlformats.org/officeDocument/2006/relationships/hyperlink" Target="https://bscdocs.elexon.co.uk/bsc/bsc-section-n-clearing-invoicing-payment" TargetMode="External"/><Relationship Id="rId36" Type="http://schemas.openxmlformats.org/officeDocument/2006/relationships/hyperlink" Target="https://bscdocs.elexon.co.uk/bsc/bsc-section-d-bsc-cost-recovery-and-participation-charges" TargetMode="External"/><Relationship Id="rId49" Type="http://schemas.openxmlformats.org/officeDocument/2006/relationships/hyperlink" Target="https://bscdocs.elexon.co.uk/bsc/bsc-section-d-bsc-cost-recovery-and-participation-charges" TargetMode="External"/><Relationship Id="rId57" Type="http://schemas.openxmlformats.org/officeDocument/2006/relationships/hyperlink" Target="https://bscdocs.elexon.co.uk/bsc/bsc-section-d-bsc-cost-recovery-and-participation-charges" TargetMode="External"/><Relationship Id="rId106" Type="http://schemas.openxmlformats.org/officeDocument/2006/relationships/hyperlink" Target="https://bscdocs.elexon.co.uk/bsc/bsc-section-d-bsc-cost-recovery-and-participation-charges" TargetMode="External"/><Relationship Id="rId114" Type="http://schemas.openxmlformats.org/officeDocument/2006/relationships/hyperlink" Target="https://bscdocs.elexon.co.uk/bsc/bsc-section-d-bsc-cost-recovery-and-participation-charges" TargetMode="External"/><Relationship Id="rId119" Type="http://schemas.openxmlformats.org/officeDocument/2006/relationships/hyperlink" Target="https://bscdocs.elexon.co.uk/bsc/bsc-section-d-bsc-cost-recovery-and-participation-charges" TargetMode="External"/><Relationship Id="rId127" Type="http://schemas.openxmlformats.org/officeDocument/2006/relationships/hyperlink" Target="https://bscdocs.elexon.co.uk/bsc/bsc-section-d-bsc-cost-recovery-and-participation-charges" TargetMode="External"/><Relationship Id="rId10" Type="http://schemas.openxmlformats.org/officeDocument/2006/relationships/hyperlink" Target="https://bscdocs.elexon.co.uk/bsc/bsc-section-d-bsc-cost-recovery-and-participation-charges" TargetMode="External"/><Relationship Id="rId31" Type="http://schemas.openxmlformats.org/officeDocument/2006/relationships/hyperlink" Target="https://bscdocs.elexon.co.uk/bsc/bsc-section-d-bsc-cost-recovery-and-participation-charges" TargetMode="External"/><Relationship Id="rId44" Type="http://schemas.openxmlformats.org/officeDocument/2006/relationships/hyperlink" Target="https://bscdocs.elexon.co.uk/bsc/bsc-section-d-bsc-cost-recovery-and-participation-charges" TargetMode="External"/><Relationship Id="rId52" Type="http://schemas.openxmlformats.org/officeDocument/2006/relationships/hyperlink" Target="https://bscdocs.elexon.co.uk/bsc/bsc-section-d-bsc-cost-recovery-and-participation-charges" TargetMode="External"/><Relationship Id="rId60" Type="http://schemas.openxmlformats.org/officeDocument/2006/relationships/hyperlink" Target="https://bscdocs.elexon.co.uk/bsc/bsc-section-d-bsc-cost-recovery-and-participation-charges" TargetMode="External"/><Relationship Id="rId65" Type="http://schemas.openxmlformats.org/officeDocument/2006/relationships/hyperlink" Target="https://bscdocs.elexon.co.uk/bsc/bsc-section-d-bsc-cost-recovery-and-participation-charges" TargetMode="External"/><Relationship Id="rId73" Type="http://schemas.openxmlformats.org/officeDocument/2006/relationships/hyperlink" Target="https://bscdocs.elexon.co.uk/bsc/bsc-section-d-bsc-cost-recovery-and-participation-charges" TargetMode="External"/><Relationship Id="rId78" Type="http://schemas.openxmlformats.org/officeDocument/2006/relationships/hyperlink" Target="https://bscdocs.elexon.co.uk/bsc/bsc-section-d-bsc-cost-recovery-and-participation-charges" TargetMode="External"/><Relationship Id="rId81" Type="http://schemas.openxmlformats.org/officeDocument/2006/relationships/hyperlink" Target="https://bscdocs.elexon.co.uk/bsc/bsc-section-d-bsc-cost-recovery-and-participation-charges" TargetMode="External"/><Relationship Id="rId86" Type="http://schemas.openxmlformats.org/officeDocument/2006/relationships/hyperlink" Target="https://bscdocs.elexon.co.uk/bsc/bsc-section-s-1-performance-levels-and-supplier-charges" TargetMode="External"/><Relationship Id="rId94" Type="http://schemas.openxmlformats.org/officeDocument/2006/relationships/hyperlink" Target="https://bscdocs.elexon.co.uk/bsc/bsc-section-s-1-performance-levels-and-supplier-charges" TargetMode="External"/><Relationship Id="rId99" Type="http://schemas.openxmlformats.org/officeDocument/2006/relationships/hyperlink" Target="https://bscdocs.elexon.co.uk/bsc/bsc-section-d-bsc-cost-recovery-and-participation-charges" TargetMode="External"/><Relationship Id="rId101" Type="http://schemas.openxmlformats.org/officeDocument/2006/relationships/hyperlink" Target="https://bscdocs.elexon.co.uk/bsc/bsc-section-d-bsc-cost-recovery-and-participation-charges" TargetMode="External"/><Relationship Id="rId122" Type="http://schemas.openxmlformats.org/officeDocument/2006/relationships/hyperlink" Target="https://bscdocs.elexon.co.uk/bsc/bsc-section-c-bscco-and-its-subsidiaries" TargetMode="External"/><Relationship Id="rId130" Type="http://schemas.openxmlformats.org/officeDocument/2006/relationships/hyperlink" Target="https://bscdocs.elexon.co.uk/bsc/bsc-section-d-bsc-cost-recovery-and-participation-charges" TargetMode="External"/><Relationship Id="rId135" Type="http://schemas.openxmlformats.org/officeDocument/2006/relationships/hyperlink" Target="https://bscdocs.elexon.co.uk/bsc/bsc-section-d-bsc-cost-recovery-and-participation-charges" TargetMode="External"/><Relationship Id="rId143" Type="http://schemas.openxmlformats.org/officeDocument/2006/relationships/hyperlink" Target="https://bscdocs.elexon.co.uk/bsc/bsc-section-d-bsc-cost-recovery-and-participation-charges" TargetMode="External"/><Relationship Id="rId148" Type="http://schemas.openxmlformats.org/officeDocument/2006/relationships/hyperlink" Target="https://bscdocs.elexon.co.uk/bsc/bsc-section-d-bsc-cost-recovery-and-participation-charges" TargetMode="External"/><Relationship Id="rId151" Type="http://schemas.openxmlformats.org/officeDocument/2006/relationships/hyperlink" Target="https://bscdocs.elexon.co.uk/bsc/bsc-section-d-bsc-cost-recovery-and-participation-charges" TargetMode="External"/><Relationship Id="rId156" Type="http://schemas.openxmlformats.org/officeDocument/2006/relationships/hyperlink" Target="https://bscdocs.elexon.co.uk/bsc/bsc-section-d-bsc-cost-recovery-and-participation-charges"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scdocs.elexon.co.uk/bsc/bsc-section-d-bsc-cost-recovery-and-participation-charges" TargetMode="External"/><Relationship Id="rId13" Type="http://schemas.openxmlformats.org/officeDocument/2006/relationships/hyperlink" Target="https://bscdocs.elexon.co.uk/bsc/bsc-section-d-bsc-cost-recovery-and-participation-charges" TargetMode="External"/><Relationship Id="rId18" Type="http://schemas.openxmlformats.org/officeDocument/2006/relationships/hyperlink" Target="https://bscdocs.elexon.co.uk/bsc/bsc-section-d-bsc-cost-recovery-and-participation-charges" TargetMode="External"/><Relationship Id="rId39" Type="http://schemas.openxmlformats.org/officeDocument/2006/relationships/hyperlink" Target="https://bscdocs.elexon.co.uk/bsc/bsc-section-d-bsc-cost-recovery-and-participation-charges" TargetMode="External"/><Relationship Id="rId109" Type="http://schemas.openxmlformats.org/officeDocument/2006/relationships/hyperlink" Target="https://bscdocs.elexon.co.uk/bsc/bsc-section-d-bsc-cost-recovery-and-participation-charges" TargetMode="External"/><Relationship Id="rId34" Type="http://schemas.openxmlformats.org/officeDocument/2006/relationships/hyperlink" Target="https://bscdocs.elexon.co.uk/bsc/bsc-section-c-bscco-and-its-subsidiaries" TargetMode="External"/><Relationship Id="rId50" Type="http://schemas.openxmlformats.org/officeDocument/2006/relationships/hyperlink" Target="https://bscdocs.elexon.co.uk/bsc/bsc-section-d-bsc-cost-recovery-and-participation-charges" TargetMode="External"/><Relationship Id="rId55" Type="http://schemas.openxmlformats.org/officeDocument/2006/relationships/hyperlink" Target="https://bscdocs.elexon.co.uk/bsc/bsc-section-d-bsc-cost-recovery-and-participation-charges" TargetMode="External"/><Relationship Id="rId76" Type="http://schemas.openxmlformats.org/officeDocument/2006/relationships/hyperlink" Target="https://bscdocs.elexon.co.uk/bsc/bsc-section-d-bsc-cost-recovery-and-participation-charges" TargetMode="External"/><Relationship Id="rId97" Type="http://schemas.openxmlformats.org/officeDocument/2006/relationships/hyperlink" Target="https://bscdocs.elexon.co.uk/bsc/bsc-section-d-bsc-cost-recovery-and-participation-charges" TargetMode="External"/><Relationship Id="rId104" Type="http://schemas.openxmlformats.org/officeDocument/2006/relationships/hyperlink" Target="https://bscdocs.elexon.co.uk/bsc/bsc-section-d-bsc-cost-recovery-and-participation-charges" TargetMode="External"/><Relationship Id="rId120" Type="http://schemas.openxmlformats.org/officeDocument/2006/relationships/hyperlink" Target="https://bscdocs.elexon.co.uk/bsc/bsc-section-d-bsc-cost-recovery-and-participation-charges" TargetMode="External"/><Relationship Id="rId125" Type="http://schemas.openxmlformats.org/officeDocument/2006/relationships/hyperlink" Target="https://bscdocs.elexon.co.uk/bsc/bsc-section-c-bscco-and-its-subsidiaries" TargetMode="External"/><Relationship Id="rId141" Type="http://schemas.openxmlformats.org/officeDocument/2006/relationships/hyperlink" Target="https://bscdocs.elexon.co.uk/bsc/bsc-section-c-bscco-and-its-subsidiaries" TargetMode="External"/><Relationship Id="rId146" Type="http://schemas.openxmlformats.org/officeDocument/2006/relationships/hyperlink" Target="https://bscdocs.elexon.co.uk/bsc/bsc-section-d-bsc-cost-recovery-and-participation-charges" TargetMode="External"/><Relationship Id="rId7" Type="http://schemas.openxmlformats.org/officeDocument/2006/relationships/endnotes" Target="endnotes.xml"/><Relationship Id="rId71" Type="http://schemas.openxmlformats.org/officeDocument/2006/relationships/hyperlink" Target="https://bscdocs.elexon.co.uk/bsc/bsc-section-d-bsc-cost-recovery-and-participation-charges" TargetMode="External"/><Relationship Id="rId92" Type="http://schemas.openxmlformats.org/officeDocument/2006/relationships/hyperlink" Target="https://bscdocs.elexon.co.uk/bsc/bsc-section-s-1-performance-levels-and-supplier-charges" TargetMode="External"/><Relationship Id="rId162"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hyperlink" Target="https://bscdocs.elexon.co.uk/bsc/bsc-section-d-bsc-cost-recovery-and-participation-charges" TargetMode="External"/><Relationship Id="rId24" Type="http://schemas.openxmlformats.org/officeDocument/2006/relationships/hyperlink" Target="https://bscdocs.elexon.co.uk/bsc/bsc-section-d-bsc-cost-recovery-and-participation-charges" TargetMode="External"/><Relationship Id="rId40" Type="http://schemas.openxmlformats.org/officeDocument/2006/relationships/hyperlink" Target="https://bscdocs.elexon.co.uk/bsc/bsc-section-d-bsc-cost-recovery-and-participation-charges" TargetMode="External"/><Relationship Id="rId45" Type="http://schemas.openxmlformats.org/officeDocument/2006/relationships/hyperlink" Target="https://bscdocs.elexon.co.uk/bsc/bsc-section-d-bsc-cost-recovery-and-participation-charges" TargetMode="External"/><Relationship Id="rId66" Type="http://schemas.openxmlformats.org/officeDocument/2006/relationships/hyperlink" Target="https://bscdocs.elexon.co.uk/bsc/bsc-section-d-bsc-cost-recovery-and-participation-charges" TargetMode="External"/><Relationship Id="rId87" Type="http://schemas.openxmlformats.org/officeDocument/2006/relationships/hyperlink" Target="https://bscdocs.elexon.co.uk/bsc/bsc-section-s-1-performance-levels-and-supplier-charges" TargetMode="External"/><Relationship Id="rId110" Type="http://schemas.openxmlformats.org/officeDocument/2006/relationships/hyperlink" Target="https://bscdocs.elexon.co.uk/bsc/bsc-section-d-bsc-cost-recovery-and-participation-charges" TargetMode="External"/><Relationship Id="rId115" Type="http://schemas.openxmlformats.org/officeDocument/2006/relationships/hyperlink" Target="https://bscdocs.elexon.co.uk/bsc/bsc-section-d-bsc-cost-recovery-and-participation-charges" TargetMode="External"/><Relationship Id="rId131" Type="http://schemas.openxmlformats.org/officeDocument/2006/relationships/hyperlink" Target="https://bscdocs.elexon.co.uk/bsc/bsc-section-d-bsc-cost-recovery-and-participation-charges" TargetMode="External"/><Relationship Id="rId136" Type="http://schemas.openxmlformats.org/officeDocument/2006/relationships/hyperlink" Target="https://bscdocs.elexon.co.uk/bsc/bsc-section-d-bsc-cost-recovery-and-participation-charges" TargetMode="External"/><Relationship Id="rId157" Type="http://schemas.openxmlformats.org/officeDocument/2006/relationships/hyperlink" Target="https://bscdocs.elexon.co.uk/bsc/bsc-section-d-bsc-cost-recovery-and-participation-charges" TargetMode="External"/><Relationship Id="rId61" Type="http://schemas.openxmlformats.org/officeDocument/2006/relationships/hyperlink" Target="https://bscdocs.elexon.co.uk/bsc/bsc-section-d-bsc-cost-recovery-and-participation-charges" TargetMode="External"/><Relationship Id="rId82" Type="http://schemas.openxmlformats.org/officeDocument/2006/relationships/hyperlink" Target="https://bscdocs.elexon.co.uk/bsc/bsc-section-c-bscco-and-its-subsidiaries" TargetMode="External"/><Relationship Id="rId152" Type="http://schemas.openxmlformats.org/officeDocument/2006/relationships/hyperlink" Target="https://bscdocs.elexon.co.uk/bsc/bsc-section-d-bsc-cost-recovery-and-participation-charges" TargetMode="External"/><Relationship Id="rId19" Type="http://schemas.openxmlformats.org/officeDocument/2006/relationships/hyperlink" Target="https://bscdocs.elexon.co.uk/bsc/bsc-section-d-bsc-cost-recovery-and-participation-charges" TargetMode="External"/><Relationship Id="rId14" Type="http://schemas.openxmlformats.org/officeDocument/2006/relationships/hyperlink" Target="https://bscdocs.elexon.co.uk/bsc/bsc-section-d-bsc-cost-recovery-and-participation-charges" TargetMode="External"/><Relationship Id="rId30" Type="http://schemas.openxmlformats.org/officeDocument/2006/relationships/hyperlink" Target="https://bscdocs.elexon.co.uk/bsc/bsc-section-d-bsc-cost-recovery-and-participation-charges" TargetMode="External"/><Relationship Id="rId35" Type="http://schemas.openxmlformats.org/officeDocument/2006/relationships/hyperlink" Target="https://bscdocs.elexon.co.uk/bsc/bsc-section-d-bsc-cost-recovery-and-participation-charges" TargetMode="External"/><Relationship Id="rId56" Type="http://schemas.openxmlformats.org/officeDocument/2006/relationships/hyperlink" Target="https://bscdocs.elexon.co.uk/bsc/bsc-section-d-bsc-cost-recovery-and-participation-charges" TargetMode="External"/><Relationship Id="rId77" Type="http://schemas.openxmlformats.org/officeDocument/2006/relationships/hyperlink" Target="https://bscdocs.elexon.co.uk/bsc/bsc-section-d-bsc-cost-recovery-and-participation-charges" TargetMode="External"/><Relationship Id="rId100" Type="http://schemas.openxmlformats.org/officeDocument/2006/relationships/hyperlink" Target="https://bscdocs.elexon.co.uk/bsc/bsc-section-d-bsc-cost-recovery-and-participation-charges" TargetMode="External"/><Relationship Id="rId105" Type="http://schemas.openxmlformats.org/officeDocument/2006/relationships/hyperlink" Target="https://bscdocs.elexon.co.uk/bsc/bsc-section-d-bsc-cost-recovery-and-participation-charges" TargetMode="External"/><Relationship Id="rId126" Type="http://schemas.openxmlformats.org/officeDocument/2006/relationships/hyperlink" Target="https://bscdocs.elexon.co.uk/bsc/bsc-section-d-bsc-cost-recovery-and-participation-charges" TargetMode="External"/><Relationship Id="rId147" Type="http://schemas.openxmlformats.org/officeDocument/2006/relationships/hyperlink" Target="https://bscdocs.elexon.co.uk/bsc/bsc-section-d-bsc-cost-recovery-and-participation-charges" TargetMode="External"/><Relationship Id="rId8" Type="http://schemas.openxmlformats.org/officeDocument/2006/relationships/footer" Target="footer1.xml"/><Relationship Id="rId51" Type="http://schemas.openxmlformats.org/officeDocument/2006/relationships/hyperlink" Target="https://bscdocs.elexon.co.uk/bsc/bsc-section-d-bsc-cost-recovery-and-participation-charges" TargetMode="External"/><Relationship Id="rId72" Type="http://schemas.openxmlformats.org/officeDocument/2006/relationships/hyperlink" Target="https://bscdocs.elexon.co.uk/bsc/bsc-section-d-bsc-cost-recovery-and-participation-charges" TargetMode="External"/><Relationship Id="rId93" Type="http://schemas.openxmlformats.org/officeDocument/2006/relationships/hyperlink" Target="https://bscdocs.elexon.co.uk/bsc/bsc-section-d-bsc-cost-recovery-and-participation-charges" TargetMode="External"/><Relationship Id="rId98" Type="http://schemas.openxmlformats.org/officeDocument/2006/relationships/hyperlink" Target="https://bscdocs.elexon.co.uk/bsc/bsc-section-d-bsc-cost-recovery-and-participation-charges" TargetMode="External"/><Relationship Id="rId121" Type="http://schemas.openxmlformats.org/officeDocument/2006/relationships/hyperlink" Target="https://bscdocs.elexon.co.uk/bsc/bsc-section-d-bsc-cost-recovery-and-participation-charges" TargetMode="External"/><Relationship Id="rId142" Type="http://schemas.openxmlformats.org/officeDocument/2006/relationships/hyperlink" Target="https://bscdocs.elexon.co.uk/bsc/bsc-section-d-bsc-cost-recovery-and-participation-charges" TargetMode="External"/><Relationship Id="rId163" Type="http://schemas.openxmlformats.org/officeDocument/2006/relationships/footer" Target="footer3.xml"/><Relationship Id="rId3" Type="http://schemas.openxmlformats.org/officeDocument/2006/relationships/styles" Target="styles.xml"/><Relationship Id="rId25" Type="http://schemas.openxmlformats.org/officeDocument/2006/relationships/hyperlink" Target="https://bscdocs.elexon.co.uk/bsc/bsc-section-w-trading-disputes" TargetMode="External"/><Relationship Id="rId46" Type="http://schemas.openxmlformats.org/officeDocument/2006/relationships/hyperlink" Target="https://bscdocs.elexon.co.uk/bsc/bsc-section-d-bsc-cost-recovery-and-participation-charges" TargetMode="External"/><Relationship Id="rId67" Type="http://schemas.openxmlformats.org/officeDocument/2006/relationships/hyperlink" Target="https://bscdocs.elexon.co.uk/bsc/bsc-section-d-bsc-cost-recovery-and-participation-charges" TargetMode="External"/><Relationship Id="rId116" Type="http://schemas.openxmlformats.org/officeDocument/2006/relationships/hyperlink" Target="https://bscdocs.elexon.co.uk/bsc/bsc-section-d-bsc-cost-recovery-and-participation-charges" TargetMode="External"/><Relationship Id="rId137" Type="http://schemas.openxmlformats.org/officeDocument/2006/relationships/hyperlink" Target="https://bscdocs.elexon.co.uk/bsc/bsc-section-d-bsc-cost-recovery-and-participation-charges" TargetMode="External"/><Relationship Id="rId158" Type="http://schemas.openxmlformats.org/officeDocument/2006/relationships/hyperlink" Target="https://bscdocs.elexon.co.uk/bsc/bsc-section-d-bsc-cost-recovery-and-participation-charges" TargetMode="External"/><Relationship Id="rId20" Type="http://schemas.openxmlformats.org/officeDocument/2006/relationships/hyperlink" Target="https://bscdocs.elexon.co.uk/bsc/bsc-section-d-bsc-cost-recovery-and-participation-charges" TargetMode="External"/><Relationship Id="rId41" Type="http://schemas.openxmlformats.org/officeDocument/2006/relationships/hyperlink" Target="https://bscdocs.elexon.co.uk/bsc/bsc-section-q-balancing-mechanism-activities" TargetMode="External"/><Relationship Id="rId62" Type="http://schemas.openxmlformats.org/officeDocument/2006/relationships/hyperlink" Target="https://bscdocs.elexon.co.uk/bsc/bsc-section-d-bsc-cost-recovery-and-participation-charges" TargetMode="External"/><Relationship Id="rId83" Type="http://schemas.openxmlformats.org/officeDocument/2006/relationships/hyperlink" Target="https://bscdocs.elexon.co.uk/bsc/bsc-section-d-bsc-cost-recovery-and-participation-charges" TargetMode="External"/><Relationship Id="rId88" Type="http://schemas.openxmlformats.org/officeDocument/2006/relationships/hyperlink" Target="https://bscdocs.elexon.co.uk/bsc/bsc-section-d-bsc-cost-recovery-and-participation-charges" TargetMode="External"/><Relationship Id="rId111" Type="http://schemas.openxmlformats.org/officeDocument/2006/relationships/hyperlink" Target="https://bscdocs.elexon.co.uk/bsc/bsc-section-d-bsc-cost-recovery-and-participation-charges" TargetMode="External"/><Relationship Id="rId132" Type="http://schemas.openxmlformats.org/officeDocument/2006/relationships/hyperlink" Target="https://bscdocs.elexon.co.uk/bsc/bsc-section-d-bsc-cost-recovery-and-participation-charges" TargetMode="External"/><Relationship Id="rId153" Type="http://schemas.openxmlformats.org/officeDocument/2006/relationships/hyperlink" Target="https://bscdocs.elexon.co.uk/bsc/bsc-section-a-parties-and-particip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38FFF-F4BD-4383-9DF1-92A03B1E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11229</Words>
  <Characters>79761</Characters>
  <Application>Microsoft Office Word</Application>
  <DocSecurity>0</DocSecurity>
  <Lines>664</Lines>
  <Paragraphs>181</Paragraphs>
  <ScaleCrop>false</ScaleCrop>
  <HeadingPairs>
    <vt:vector size="2" baseType="variant">
      <vt:variant>
        <vt:lpstr>Title</vt:lpstr>
      </vt:variant>
      <vt:variant>
        <vt:i4>1</vt:i4>
      </vt:variant>
    </vt:vector>
  </HeadingPairs>
  <TitlesOfParts>
    <vt:vector size="1" baseType="lpstr">
      <vt:lpstr>BSC Section D: BSC Cost Recovery and Participation Charges</vt:lpstr>
    </vt:vector>
  </TitlesOfParts>
  <Company>Elexon</Company>
  <LinksUpToDate>false</LinksUpToDate>
  <CharactersWithSpaces>90809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D: BSC Cost Recovery and Participation Charges</dc:title>
  <dc:subject>Section D contains the rules for determining various charges that Parties pay to BSCCo (Elexon) as BSC Costs. These charges are how Elexon recovers the costs it incurs in operating the BSC arrangements. They are distinct from the charges that Parties accrue during trading, which are covered separately in Sections N and T. Section D sets out how Parties' Funding Shares, specified charges and other BSC Costs are determined and recovered. It also sets out how BSCCo recovers other costs in its role as the Contracts for Difference (CFD) and Capacity Market (CM) Settlement Services Providers.</dc:subject>
  <dc:creator>Elexon</dc:creator>
  <cp:keywords>Digital, HL2; AR; SP; BSC,Section,D,Cost,Recovery,Participation,Charges</cp:keywords>
  <cp:lastModifiedBy>Jenny Sarsfield</cp:lastModifiedBy>
  <cp:revision>3</cp:revision>
  <cp:lastPrinted>2021-04-20T15:00:00Z</cp:lastPrinted>
  <dcterms:created xsi:type="dcterms:W3CDTF">2024-06-17T11:15:00Z</dcterms:created>
  <dcterms:modified xsi:type="dcterms:W3CDTF">2024-06-17T11:18:00Z</dcterms:modified>
  <cp:category>BSC</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29.0</vt:lpwstr>
  </property>
  <property fmtid="{D5CDD505-2E9C-101B-9397-08002B2CF9AE}" pid="3" name="Effective Date">
    <vt:lpwstr>05 March 2024</vt:lpwstr>
  </property>
</Properties>
</file>