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1412F6" w:rsidP="009B7B08">
            <w:pPr>
              <w:pStyle w:val="Title"/>
            </w:pPr>
            <w:bookmarkStart w:id="0" w:name="_GoBack"/>
            <w:bookmarkEnd w:id="0"/>
            <w:r w:rsidRPr="001412F6">
              <w:t>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592" w:type="dxa"/>
        <w:shd w:val="clear" w:color="auto" w:fill="FFFFFF" w:themeFill="background1"/>
        <w:tblLayout w:type="fixed"/>
        <w:tblCellMar>
          <w:left w:w="0" w:type="dxa"/>
          <w:right w:w="0" w:type="dxa"/>
        </w:tblCellMar>
        <w:tblLook w:val="04A0" w:firstRow="1" w:lastRow="0" w:firstColumn="1" w:lastColumn="0" w:noHBand="0" w:noVBand="1"/>
      </w:tblPr>
      <w:tblGrid>
        <w:gridCol w:w="4111"/>
        <w:gridCol w:w="284"/>
        <w:gridCol w:w="2714"/>
        <w:gridCol w:w="5932"/>
        <w:gridCol w:w="2551"/>
      </w:tblGrid>
      <w:tr w:rsidR="00E93EAC" w:rsidTr="00E93EAC">
        <w:trPr>
          <w:trHeight w:val="159"/>
        </w:trPr>
        <w:tc>
          <w:tcPr>
            <w:tcW w:w="4111"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5932" w:type="dxa"/>
            <w:tcBorders>
              <w:top w:val="single" w:sz="36" w:space="0" w:color="0090AB" w:themeColor="text2"/>
            </w:tcBorders>
            <w:shd w:val="clear" w:color="auto" w:fill="FFFFFF" w:themeFill="background1"/>
          </w:tcPr>
          <w:p w:rsidR="00E35428" w:rsidRDefault="00E35428" w:rsidP="009B7B08">
            <w:pPr>
              <w:pStyle w:val="1pt"/>
            </w:pPr>
          </w:p>
        </w:tc>
        <w:tc>
          <w:tcPr>
            <w:tcW w:w="255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93EAC" w:rsidTr="00E93EAC">
        <w:trPr>
          <w:trHeight w:val="472"/>
        </w:trPr>
        <w:tc>
          <w:tcPr>
            <w:tcW w:w="4111" w:type="dxa"/>
            <w:shd w:val="clear" w:color="auto" w:fill="FFFFFF" w:themeFill="background1"/>
          </w:tcPr>
          <w:p w:rsidR="00E93EAC" w:rsidRDefault="00E93EAC" w:rsidP="00E93EAC">
            <w:pPr>
              <w:pStyle w:val="FooterRef1"/>
              <w:framePr w:hSpace="0" w:wrap="auto" w:vAnchor="margin" w:hAnchor="text" w:yAlign="inline"/>
              <w:ind w:right="-1389"/>
              <w:suppressOverlap w:val="0"/>
              <w:rPr>
                <w:sz w:val="16"/>
              </w:rPr>
            </w:pPr>
            <w:r>
              <w:rPr>
                <w:sz w:val="16"/>
              </w:rPr>
              <w:t xml:space="preserve">Market Index Definition Statement (MIDS) </w:t>
            </w:r>
          </w:p>
          <w:p w:rsidR="00E35428" w:rsidRPr="00BF573B" w:rsidRDefault="00E93EAC" w:rsidP="00E93EAC">
            <w:pPr>
              <w:pStyle w:val="FooterRef1"/>
              <w:framePr w:hSpace="0" w:wrap="auto" w:vAnchor="margin" w:hAnchor="text" w:yAlign="inline"/>
              <w:ind w:right="-1389"/>
              <w:suppressOverlap w:val="0"/>
            </w:pPr>
            <w:r>
              <w:rPr>
                <w:sz w:val="16"/>
              </w:rPr>
              <w:t>Consultation Proforma</w:t>
            </w:r>
          </w:p>
        </w:tc>
        <w:tc>
          <w:tcPr>
            <w:tcW w:w="284" w:type="dxa"/>
            <w:shd w:val="clear" w:color="auto" w:fill="FFFFFF" w:themeFill="background1"/>
          </w:tcPr>
          <w:p w:rsidR="00E35428" w:rsidRDefault="00E35428" w:rsidP="00E93EAC">
            <w:pPr>
              <w:pStyle w:val="Footer"/>
              <w:ind w:left="-3828" w:right="568"/>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5932"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55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7586F97D" wp14:editId="561E342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93EAC" w:rsidTr="00E93EAC">
        <w:trPr>
          <w:trHeight w:val="295"/>
        </w:trPr>
        <w:tc>
          <w:tcPr>
            <w:tcW w:w="4111"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D16A29">
                <w:rPr>
                  <w:noProof/>
                </w:rPr>
                <w:t>3</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E1298F" w:rsidP="009B7B08">
            <w:pPr>
              <w:pStyle w:val="FooterDate"/>
              <w:framePr w:hSpace="0" w:wrap="auto" w:vAnchor="margin" w:hAnchor="text" w:yAlign="inline"/>
              <w:suppressOverlap w:val="0"/>
            </w:pPr>
            <w:r>
              <w:t>August 2015</w:t>
            </w:r>
          </w:p>
        </w:tc>
        <w:tc>
          <w:tcPr>
            <w:tcW w:w="5932" w:type="dxa"/>
            <w:shd w:val="clear" w:color="auto" w:fill="FFFFFF" w:themeFill="background1"/>
          </w:tcPr>
          <w:p w:rsidR="00E35428" w:rsidRDefault="00E35428" w:rsidP="00E93EAC">
            <w:pPr>
              <w:pStyle w:val="Footer"/>
              <w:tabs>
                <w:tab w:val="left" w:pos="4798"/>
              </w:tabs>
              <w:ind w:right="567"/>
            </w:pPr>
            <w:r>
              <w:t xml:space="preserve">© ELEXON </w:t>
            </w:r>
            <w:r>
              <w:fldChar w:fldCharType="begin"/>
            </w:r>
            <w:r>
              <w:instrText xml:space="preserve"> DATE  \@ "yyyy" </w:instrText>
            </w:r>
            <w:r>
              <w:fldChar w:fldCharType="separate"/>
            </w:r>
            <w:r w:rsidR="00AE2DE1">
              <w:rPr>
                <w:noProof/>
              </w:rPr>
              <w:t>2015</w:t>
            </w:r>
            <w:r>
              <w:fldChar w:fldCharType="end"/>
            </w:r>
          </w:p>
        </w:tc>
        <w:tc>
          <w:tcPr>
            <w:tcW w:w="2551" w:type="dxa"/>
            <w:vMerge/>
            <w:shd w:val="clear" w:color="auto" w:fill="FFFFFF" w:themeFill="background1"/>
          </w:tcPr>
          <w:p w:rsidR="00E35428" w:rsidRDefault="00E35428" w:rsidP="009B7B08">
            <w:pPr>
              <w:pStyle w:val="Footer"/>
            </w:pPr>
          </w:p>
        </w:tc>
      </w:tr>
    </w:tbl>
    <w:p w:rsidR="001412F6" w:rsidRDefault="00DB1D10" w:rsidP="001412F6">
      <w:pPr>
        <w:pStyle w:val="ELEXONHeading1"/>
        <w:numPr>
          <w:ilvl w:val="0"/>
          <w:numId w:val="0"/>
        </w:numPr>
      </w:pPr>
      <w:r>
        <w:t>attachment A</w:t>
      </w:r>
    </w:p>
    <w:p w:rsidR="001412F6" w:rsidRDefault="001412F6" w:rsidP="001412F6">
      <w:pPr>
        <w:pStyle w:val="ELEXONHeading1"/>
        <w:numPr>
          <w:ilvl w:val="0"/>
          <w:numId w:val="0"/>
        </w:numPr>
      </w:pPr>
      <w:r>
        <w:t>Market index definition statement (MIDS) consultation proforma</w:t>
      </w:r>
    </w:p>
    <w:p w:rsidR="001412F6" w:rsidRDefault="001412F6" w:rsidP="001412F6">
      <w:pPr>
        <w:pStyle w:val="ELEXONBody"/>
        <w:numPr>
          <w:ilvl w:val="12"/>
          <w:numId w:val="0"/>
        </w:numPr>
      </w:pPr>
      <w:r>
        <w:t>We are seeking your views on the MIDS review. If you represent BSC Parties or any other party in connection with the MIDS your responses to the consultation should be submitted in this proforma.</w:t>
      </w:r>
    </w:p>
    <w:p w:rsidR="001412F6" w:rsidRDefault="001412F6" w:rsidP="001412F6">
      <w:pPr>
        <w:pStyle w:val="ELEXONBody"/>
        <w:numPr>
          <w:ilvl w:val="12"/>
          <w:numId w:val="0"/>
        </w:numPr>
      </w:pPr>
    </w:p>
    <w:p w:rsidR="001412F6" w:rsidRDefault="001412F6" w:rsidP="001412F6">
      <w:pPr>
        <w:pStyle w:val="ELEXONBody"/>
        <w:ind w:firstLine="851"/>
      </w:pPr>
      <w:r>
        <w:t xml:space="preserve">Please send your responses to </w:t>
      </w:r>
      <w:hyperlink r:id="rId10" w:history="1">
        <w:r w:rsidR="0094353A">
          <w:rPr>
            <w:rStyle w:val="Hyperlink"/>
          </w:rPr>
          <w:t>Market.operations@elexon.co.uk</w:t>
        </w:r>
      </w:hyperlink>
      <w:r>
        <w:t xml:space="preserve"> by </w:t>
      </w:r>
      <w:r w:rsidR="00E1298F">
        <w:rPr>
          <w:b/>
        </w:rPr>
        <w:t>9</w:t>
      </w:r>
      <w:r>
        <w:rPr>
          <w:b/>
        </w:rPr>
        <w:t xml:space="preserve"> September 201</w:t>
      </w:r>
      <w:r w:rsidR="00E1298F">
        <w:rPr>
          <w:b/>
        </w:rPr>
        <w:t>5</w:t>
      </w:r>
      <w:r>
        <w:rPr>
          <w:b/>
        </w:rPr>
        <w:t xml:space="preserve"> </w:t>
      </w:r>
      <w:r>
        <w:t xml:space="preserve">and </w:t>
      </w:r>
      <w:r w:rsidR="00EB37EE">
        <w:t>use</w:t>
      </w:r>
      <w:r>
        <w:t xml:space="preserve"> email</w:t>
      </w:r>
      <w:r w:rsidR="00EB37EE">
        <w:t xml:space="preserve"> subject </w:t>
      </w:r>
      <w:r>
        <w:t>‘MIDS Review 201</w:t>
      </w:r>
      <w:r w:rsidR="00E1298F">
        <w:t>5</w:t>
      </w:r>
      <w:r>
        <w:t>’.</w:t>
      </w:r>
    </w:p>
    <w:p w:rsidR="001412F6" w:rsidRDefault="001412F6" w:rsidP="001412F6">
      <w:pPr>
        <w:pStyle w:val="ELEXONBody"/>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503"/>
        <w:gridCol w:w="3736"/>
        <w:gridCol w:w="992"/>
        <w:gridCol w:w="6379"/>
        <w:gridCol w:w="1275"/>
      </w:tblGrid>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Respondent:</w:t>
            </w:r>
          </w:p>
        </w:tc>
        <w:tc>
          <w:tcPr>
            <w:tcW w:w="11107" w:type="dxa"/>
            <w:gridSpan w:val="3"/>
          </w:tcPr>
          <w:p w:rsidR="001412F6" w:rsidRDefault="001412F6" w:rsidP="00174BA6">
            <w:pPr>
              <w:pStyle w:val="ELEXONBody"/>
              <w:numPr>
                <w:ilvl w:val="12"/>
                <w:numId w:val="0"/>
              </w:numPr>
              <w:spacing w:after="0" w:line="240" w:lineRule="auto"/>
              <w:rPr>
                <w:i/>
              </w:rPr>
            </w:pPr>
            <w:r>
              <w:rPr>
                <w:i/>
              </w:rPr>
              <w:t>Name</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Company Name: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BSC Parties Represented</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BSC Party names of Parties responding on behalf of (including the respondent company if relevant).</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Non BSC Parties Represented (e.g. Agents)</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Non Parties represented</w:t>
            </w:r>
          </w:p>
        </w:tc>
        <w:tc>
          <w:tcPr>
            <w:tcW w:w="11107" w:type="dxa"/>
            <w:gridSpan w:val="3"/>
          </w:tcPr>
          <w:p w:rsidR="001412F6" w:rsidRDefault="001412F6" w:rsidP="00174BA6">
            <w:pPr>
              <w:pStyle w:val="ELEXONBody"/>
              <w:numPr>
                <w:ilvl w:val="12"/>
                <w:numId w:val="0"/>
              </w:numPr>
              <w:spacing w:after="0" w:line="240" w:lineRule="auto"/>
            </w:pPr>
            <w:r>
              <w:rPr>
                <w:i/>
              </w:rPr>
              <w:t xml:space="preserve">Please list all </w:t>
            </w:r>
            <w:r w:rsidR="00F61B56">
              <w:rPr>
                <w:i/>
              </w:rPr>
              <w:t>non-Parties</w:t>
            </w:r>
            <w:r>
              <w:rPr>
                <w:i/>
              </w:rPr>
              <w:t xml:space="preserve"> responding on behalf of (including the respondent company if relevant).</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Role of Respondent</w:t>
            </w:r>
          </w:p>
        </w:tc>
        <w:tc>
          <w:tcPr>
            <w:tcW w:w="11107" w:type="dxa"/>
            <w:gridSpan w:val="3"/>
          </w:tcPr>
          <w:p w:rsidR="001412F6" w:rsidRDefault="001412F6" w:rsidP="00174BA6">
            <w:pPr>
              <w:pStyle w:val="ELEXONBody"/>
              <w:numPr>
                <w:ilvl w:val="12"/>
                <w:numId w:val="0"/>
              </w:numPr>
              <w:spacing w:after="0" w:line="240" w:lineRule="auto"/>
            </w:pPr>
            <w:r>
              <w:rPr>
                <w:i/>
              </w:rPr>
              <w:t>(Supplier/Generator/</w:t>
            </w:r>
            <w:r w:rsidR="0094353A">
              <w:rPr>
                <w:i/>
              </w:rPr>
              <w:t xml:space="preserve"> Trader / Consolidator / Exempti</w:t>
            </w:r>
            <w:r>
              <w:rPr>
                <w:i/>
              </w:rPr>
              <w:t xml:space="preserve">ble Generator / BSC Agent / Party Agent / Distributors / other – please state </w:t>
            </w:r>
            <w:bookmarkStart w:id="1" w:name="_Ref19342985"/>
            <w:r>
              <w:rPr>
                <w:rStyle w:val="FootnoteReference"/>
              </w:rPr>
              <w:footnoteReference w:id="1"/>
            </w:r>
            <w:bookmarkEnd w:id="1"/>
            <w:r>
              <w:rPr>
                <w:i/>
              </w:rPr>
              <w:t>)</w:t>
            </w:r>
          </w:p>
        </w:tc>
      </w:tr>
      <w:tr w:rsidR="001412F6" w:rsidTr="00174BA6">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 xml:space="preserve">Can we publish </w:t>
            </w:r>
            <w:r w:rsidRPr="00867F5F">
              <w:rPr>
                <w:b/>
                <w:color w:val="000000"/>
              </w:rPr>
              <w:t>your</w:t>
            </w:r>
            <w:r>
              <w:rPr>
                <w:b/>
              </w:rPr>
              <w:t xml:space="preserve"> response on the ELEXON website?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E72C3">
        <w:tblPrEx>
          <w:tblBorders>
            <w:insideH w:val="single" w:sz="6" w:space="0" w:color="auto"/>
            <w:insideV w:val="single" w:sz="6" w:space="0" w:color="auto"/>
          </w:tblBorders>
        </w:tblPrEx>
        <w:trPr>
          <w:cantSplit/>
          <w:trHeight w:val="283"/>
          <w:tblHeader/>
        </w:trPr>
        <w:tc>
          <w:tcPr>
            <w:tcW w:w="424" w:type="dxa"/>
          </w:tcPr>
          <w:p w:rsidR="001412F6" w:rsidRDefault="001412F6" w:rsidP="00174BA6">
            <w:pPr>
              <w:pStyle w:val="ELEXONBody"/>
              <w:spacing w:after="0"/>
              <w:rPr>
                <w:b/>
              </w:rPr>
            </w:pPr>
            <w:r>
              <w:rPr>
                <w:b/>
              </w:rPr>
              <w:lastRenderedPageBreak/>
              <w:t>Q</w:t>
            </w:r>
          </w:p>
        </w:tc>
        <w:tc>
          <w:tcPr>
            <w:tcW w:w="6239" w:type="dxa"/>
            <w:gridSpan w:val="2"/>
          </w:tcPr>
          <w:p w:rsidR="001412F6" w:rsidRDefault="001412F6" w:rsidP="00174BA6">
            <w:pPr>
              <w:pStyle w:val="ELEXONBody"/>
              <w:spacing w:after="0"/>
              <w:rPr>
                <w:b/>
              </w:rPr>
            </w:pPr>
            <w:r>
              <w:rPr>
                <w:b/>
              </w:rPr>
              <w:t>Question</w:t>
            </w:r>
          </w:p>
        </w:tc>
        <w:tc>
          <w:tcPr>
            <w:tcW w:w="992" w:type="dxa"/>
          </w:tcPr>
          <w:p w:rsidR="001412F6" w:rsidRDefault="001412F6" w:rsidP="00174BA6">
            <w:pPr>
              <w:pStyle w:val="ELEXONBody"/>
              <w:spacing w:after="0"/>
              <w:jc w:val="center"/>
              <w:rPr>
                <w:b/>
              </w:rPr>
            </w:pPr>
            <w:r>
              <w:rPr>
                <w:b/>
              </w:rPr>
              <w:t xml:space="preserve">Yes/No </w:t>
            </w:r>
            <w:r>
              <w:rPr>
                <w:b/>
                <w:vertAlign w:val="superscript"/>
              </w:rPr>
              <w:fldChar w:fldCharType="begin"/>
            </w:r>
            <w:r>
              <w:rPr>
                <w:b/>
                <w:vertAlign w:val="superscript"/>
              </w:rPr>
              <w:instrText xml:space="preserve"> NOTEREF _Ref19342985 \h  \* MERGEFORMAT </w:instrText>
            </w:r>
            <w:r>
              <w:rPr>
                <w:b/>
                <w:vertAlign w:val="superscript"/>
              </w:rPr>
            </w:r>
            <w:r>
              <w:rPr>
                <w:b/>
                <w:vertAlign w:val="superscript"/>
              </w:rPr>
              <w:fldChar w:fldCharType="separate"/>
            </w:r>
            <w:r>
              <w:rPr>
                <w:b/>
                <w:vertAlign w:val="superscript"/>
              </w:rPr>
              <w:t>1</w:t>
            </w:r>
            <w:r>
              <w:rPr>
                <w:b/>
                <w:vertAlign w:val="superscript"/>
              </w:rPr>
              <w:fldChar w:fldCharType="end"/>
            </w:r>
          </w:p>
        </w:tc>
        <w:tc>
          <w:tcPr>
            <w:tcW w:w="7654" w:type="dxa"/>
            <w:gridSpan w:val="2"/>
          </w:tcPr>
          <w:p w:rsidR="001412F6" w:rsidRDefault="001412F6" w:rsidP="00174BA6">
            <w:pPr>
              <w:pStyle w:val="ELEXONBody"/>
              <w:spacing w:after="0"/>
              <w:rPr>
                <w:b/>
              </w:rPr>
            </w:pPr>
            <w:r>
              <w:rPr>
                <w:b/>
              </w:rPr>
              <w:t>Rationale</w:t>
            </w:r>
          </w:p>
        </w:tc>
      </w:tr>
      <w:tr w:rsidR="001412F6" w:rsidTr="000E72C3">
        <w:tblPrEx>
          <w:tblBorders>
            <w:insideH w:val="single" w:sz="6" w:space="0" w:color="auto"/>
            <w:insideV w:val="single" w:sz="6" w:space="0" w:color="auto"/>
          </w:tblBorders>
        </w:tblPrEx>
        <w:trPr>
          <w:cantSplit/>
          <w:trHeight w:val="1550"/>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1</w:t>
            </w:r>
          </w:p>
        </w:tc>
        <w:tc>
          <w:tcPr>
            <w:tcW w:w="6239" w:type="dxa"/>
            <w:gridSpan w:val="2"/>
          </w:tcPr>
          <w:p w:rsidR="001412F6" w:rsidRDefault="001412F6" w:rsidP="00174BA6">
            <w:pPr>
              <w:pStyle w:val="ELEXONBody"/>
              <w:spacing w:after="0"/>
            </w:pPr>
            <w:r>
              <w:t xml:space="preserve">The </w:t>
            </w:r>
            <w:r w:rsidR="00F61B56">
              <w:t xml:space="preserve">Individual Liquidity </w:t>
            </w:r>
            <w:r>
              <w:t>T</w:t>
            </w:r>
            <w:r w:rsidR="00F61B56">
              <w:t>hreshold (ILT)</w:t>
            </w:r>
            <w:r>
              <w:t xml:space="preserve"> should remain at 25 MWh.</w:t>
            </w:r>
          </w:p>
          <w:p w:rsidR="001412F6" w:rsidRDefault="001412F6" w:rsidP="00174BA6">
            <w:pPr>
              <w:pStyle w:val="ELEXONBody"/>
              <w:spacing w:after="0"/>
            </w:pPr>
          </w:p>
          <w:p w:rsidR="001412F6" w:rsidRDefault="001412F6" w:rsidP="00174BA6">
            <w:pPr>
              <w:pStyle w:val="ELEXONBody"/>
              <w:spacing w:after="0"/>
            </w:pPr>
            <w:r>
              <w:t>Do you agree with this?</w:t>
            </w:r>
          </w:p>
          <w:p w:rsidR="001412F6" w:rsidRDefault="001412F6" w:rsidP="00174BA6">
            <w:pPr>
              <w:pStyle w:val="ELEXONBody"/>
              <w:spacing w:after="0"/>
            </w:pPr>
          </w:p>
          <w:p w:rsidR="001412F6" w:rsidRPr="00F35362" w:rsidRDefault="001412F6" w:rsidP="00174BA6">
            <w:pPr>
              <w:pStyle w:val="ELEXONBody"/>
              <w:spacing w:after="0"/>
            </w:pPr>
            <w:r w:rsidRPr="008119C7">
              <w:t xml:space="preserve">Please give your rationale. </w:t>
            </w:r>
          </w:p>
        </w:tc>
        <w:tc>
          <w:tcPr>
            <w:tcW w:w="992" w:type="dxa"/>
          </w:tcPr>
          <w:p w:rsidR="001412F6" w:rsidRDefault="001412F6" w:rsidP="00174BA6">
            <w:pPr>
              <w:pStyle w:val="ELEXONBody"/>
              <w:spacing w:after="0"/>
              <w:jc w:val="center"/>
            </w:pPr>
          </w:p>
          <w:p w:rsidR="001412F6" w:rsidRDefault="001412F6" w:rsidP="00174BA6">
            <w:pPr>
              <w:pStyle w:val="ELEXONBody"/>
              <w:spacing w:after="0"/>
              <w:jc w:val="center"/>
            </w:pPr>
            <w:r>
              <w:t>Yes / No</w:t>
            </w:r>
          </w:p>
        </w:tc>
        <w:tc>
          <w:tcPr>
            <w:tcW w:w="7654" w:type="dxa"/>
            <w:gridSpan w:val="2"/>
          </w:tcPr>
          <w:p w:rsidR="001412F6" w:rsidRDefault="001412F6"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tc>
      </w:tr>
      <w:tr w:rsidR="001412F6" w:rsidTr="00E1298F">
        <w:tblPrEx>
          <w:tblBorders>
            <w:insideH w:val="single" w:sz="6" w:space="0" w:color="auto"/>
            <w:insideV w:val="single" w:sz="6" w:space="0" w:color="auto"/>
          </w:tblBorders>
        </w:tblPrEx>
        <w:trPr>
          <w:cantSplit/>
          <w:trHeight w:val="1814"/>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2</w:t>
            </w:r>
          </w:p>
          <w:p w:rsidR="001412F6" w:rsidRPr="00E93EAC" w:rsidRDefault="001412F6" w:rsidP="00174BA6">
            <w:pPr>
              <w:pStyle w:val="ELEXONBody"/>
              <w:spacing w:after="0"/>
              <w:rPr>
                <w:b/>
              </w:rPr>
            </w:pPr>
          </w:p>
        </w:tc>
        <w:tc>
          <w:tcPr>
            <w:tcW w:w="6239" w:type="dxa"/>
            <w:gridSpan w:val="2"/>
          </w:tcPr>
          <w:p w:rsidR="001412F6" w:rsidRDefault="001412F6" w:rsidP="00174BA6">
            <w:pPr>
              <w:pStyle w:val="ELEXONBody"/>
              <w:spacing w:after="0"/>
            </w:pPr>
            <w:r>
              <w:t>Currently timebands 1 - 6 are weighted ‘1’, which cover 12 hours to Gate Closure.</w:t>
            </w:r>
          </w:p>
          <w:p w:rsidR="00E1298F" w:rsidRDefault="00E1298F" w:rsidP="00174BA6">
            <w:pPr>
              <w:pStyle w:val="ELEXONBody"/>
              <w:spacing w:after="0"/>
            </w:pPr>
          </w:p>
          <w:p w:rsidR="00E1298F" w:rsidRDefault="00E1298F" w:rsidP="00174BA6">
            <w:pPr>
              <w:pStyle w:val="ELEXONBody"/>
              <w:spacing w:after="0"/>
            </w:pPr>
            <w:r w:rsidRPr="00E1298F">
              <w:t>Do you agree with the current timeband weightings?</w:t>
            </w:r>
          </w:p>
          <w:p w:rsidR="001412F6" w:rsidRDefault="001412F6" w:rsidP="00174BA6">
            <w:pPr>
              <w:pStyle w:val="ELEXONBody"/>
              <w:spacing w:after="0"/>
            </w:pPr>
          </w:p>
          <w:p w:rsidR="007978ED" w:rsidRPr="00E1298F" w:rsidRDefault="00E1298F" w:rsidP="00174BA6">
            <w:pPr>
              <w:pStyle w:val="ELEXONBody"/>
              <w:spacing w:after="0"/>
            </w:pPr>
            <w:r>
              <w:t>Please give your rationale</w:t>
            </w:r>
          </w:p>
        </w:tc>
        <w:tc>
          <w:tcPr>
            <w:tcW w:w="992" w:type="dxa"/>
          </w:tcPr>
          <w:p w:rsidR="001412F6" w:rsidRDefault="001412F6" w:rsidP="00174BA6">
            <w:pPr>
              <w:pStyle w:val="ELEXONBody"/>
              <w:spacing w:after="0"/>
              <w:jc w:val="center"/>
            </w:pPr>
          </w:p>
          <w:p w:rsidR="001412F6" w:rsidRDefault="001412F6" w:rsidP="00174BA6">
            <w:pPr>
              <w:pStyle w:val="ELEXONBody"/>
              <w:spacing w:after="0"/>
              <w:jc w:val="center"/>
            </w:pPr>
            <w:r w:rsidRPr="00930F6F">
              <w:t>Yes / No</w:t>
            </w:r>
          </w:p>
        </w:tc>
        <w:tc>
          <w:tcPr>
            <w:tcW w:w="7654" w:type="dxa"/>
            <w:gridSpan w:val="2"/>
          </w:tcPr>
          <w:p w:rsidR="001412F6" w:rsidRDefault="001412F6"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tc>
      </w:tr>
      <w:tr w:rsidR="001412F6" w:rsidTr="007978ED">
        <w:tblPrEx>
          <w:tblBorders>
            <w:insideH w:val="single" w:sz="6" w:space="0" w:color="auto"/>
            <w:insideV w:val="single" w:sz="6" w:space="0" w:color="auto"/>
          </w:tblBorders>
        </w:tblPrEx>
        <w:trPr>
          <w:cantSplit/>
          <w:trHeight w:val="1693"/>
        </w:trPr>
        <w:tc>
          <w:tcPr>
            <w:tcW w:w="424" w:type="dxa"/>
          </w:tcPr>
          <w:p w:rsidR="001412F6" w:rsidRPr="00E93EAC" w:rsidRDefault="001412F6" w:rsidP="00174BA6">
            <w:pPr>
              <w:pStyle w:val="ELEXONBody"/>
              <w:spacing w:after="0"/>
              <w:rPr>
                <w:b/>
              </w:rPr>
            </w:pPr>
          </w:p>
          <w:p w:rsidR="001412F6" w:rsidRPr="00E93EAC" w:rsidRDefault="001412F6" w:rsidP="00174BA6">
            <w:pPr>
              <w:pStyle w:val="ELEXONBody"/>
              <w:spacing w:after="0"/>
              <w:rPr>
                <w:b/>
              </w:rPr>
            </w:pPr>
            <w:r w:rsidRPr="00E93EAC">
              <w:rPr>
                <w:b/>
              </w:rPr>
              <w:t>3</w:t>
            </w:r>
          </w:p>
        </w:tc>
        <w:tc>
          <w:tcPr>
            <w:tcW w:w="6239" w:type="dxa"/>
            <w:gridSpan w:val="2"/>
          </w:tcPr>
          <w:p w:rsidR="001412F6" w:rsidRDefault="001412F6" w:rsidP="00174BA6">
            <w:pPr>
              <w:pStyle w:val="ELEXONBody"/>
              <w:spacing w:after="0"/>
            </w:pPr>
            <w:r>
              <w:t>Currently products H, 1, 2 and 4 are weighted ‘1’</w:t>
            </w:r>
            <w:r w:rsidR="00F61B56">
              <w:t>,</w:t>
            </w:r>
            <w:r>
              <w:t xml:space="preserve"> meaning only these products are included in the calculation of Market Index Price.</w:t>
            </w:r>
          </w:p>
          <w:p w:rsidR="001412F6" w:rsidRDefault="001412F6" w:rsidP="00174BA6">
            <w:pPr>
              <w:pStyle w:val="ELEXONBody"/>
              <w:spacing w:after="0"/>
            </w:pPr>
          </w:p>
          <w:p w:rsidR="001412F6" w:rsidRDefault="001412F6" w:rsidP="00174BA6">
            <w:pPr>
              <w:pStyle w:val="ELEXONBody"/>
              <w:spacing w:after="0"/>
            </w:pPr>
            <w:r>
              <w:t>Do you agree with the current product weightings?</w:t>
            </w:r>
          </w:p>
          <w:p w:rsidR="001412F6" w:rsidRDefault="001412F6" w:rsidP="00174BA6">
            <w:pPr>
              <w:pStyle w:val="ELEXONBody"/>
              <w:spacing w:after="0"/>
            </w:pPr>
          </w:p>
          <w:p w:rsidR="001412F6" w:rsidRDefault="001412F6" w:rsidP="00174BA6">
            <w:pPr>
              <w:pStyle w:val="ELEXONBody"/>
              <w:spacing w:after="0"/>
            </w:pPr>
            <w:r w:rsidRPr="008119C7">
              <w:t>Please give your rationale.</w:t>
            </w:r>
          </w:p>
        </w:tc>
        <w:tc>
          <w:tcPr>
            <w:tcW w:w="992" w:type="dxa"/>
          </w:tcPr>
          <w:p w:rsidR="001412F6" w:rsidRDefault="001412F6" w:rsidP="00174BA6">
            <w:pPr>
              <w:pStyle w:val="ELEXONBody"/>
              <w:spacing w:after="0"/>
              <w:jc w:val="center"/>
            </w:pPr>
            <w:r w:rsidRPr="00930F6F">
              <w:t>Yes / No</w:t>
            </w:r>
          </w:p>
        </w:tc>
        <w:tc>
          <w:tcPr>
            <w:tcW w:w="7654" w:type="dxa"/>
            <w:gridSpan w:val="2"/>
          </w:tcPr>
          <w:p w:rsidR="001412F6" w:rsidRDefault="001412F6"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p w:rsidR="00755384" w:rsidRDefault="00755384" w:rsidP="00174BA6">
            <w:pPr>
              <w:pStyle w:val="ELEXONBody"/>
              <w:spacing w:after="0"/>
            </w:pPr>
          </w:p>
        </w:tc>
      </w:tr>
      <w:tr w:rsidR="001412F6" w:rsidTr="003B5590">
        <w:tblPrEx>
          <w:tblBorders>
            <w:insideH w:val="single" w:sz="6" w:space="0" w:color="auto"/>
            <w:insideV w:val="single" w:sz="6" w:space="0" w:color="auto"/>
          </w:tblBorders>
        </w:tblPrEx>
        <w:trPr>
          <w:cantSplit/>
          <w:trHeight w:val="1136"/>
        </w:trPr>
        <w:tc>
          <w:tcPr>
            <w:tcW w:w="424" w:type="dxa"/>
          </w:tcPr>
          <w:p w:rsidR="001412F6" w:rsidRPr="00E93EAC" w:rsidRDefault="001412F6" w:rsidP="00174BA6">
            <w:pPr>
              <w:pStyle w:val="ELEXONBody"/>
              <w:spacing w:after="0"/>
              <w:rPr>
                <w:b/>
              </w:rPr>
            </w:pPr>
            <w:r w:rsidRPr="00E93EAC">
              <w:rPr>
                <w:b/>
              </w:rPr>
              <w:lastRenderedPageBreak/>
              <w:t>4</w:t>
            </w:r>
          </w:p>
          <w:p w:rsidR="001412F6" w:rsidRPr="00E93EAC" w:rsidRDefault="001412F6" w:rsidP="00174BA6">
            <w:pPr>
              <w:pStyle w:val="ELEXONBody"/>
              <w:spacing w:after="0"/>
              <w:rPr>
                <w:b/>
              </w:rPr>
            </w:pPr>
          </w:p>
        </w:tc>
        <w:tc>
          <w:tcPr>
            <w:tcW w:w="6239" w:type="dxa"/>
            <w:gridSpan w:val="2"/>
          </w:tcPr>
          <w:p w:rsidR="00EB37EE" w:rsidRDefault="00755384" w:rsidP="00EB37EE">
            <w:pPr>
              <w:pStyle w:val="ELEXONBody"/>
              <w:spacing w:after="0"/>
            </w:pPr>
            <w:r>
              <w:t xml:space="preserve">Considering that the provision of the MIDS currently costs circa £330,000 (plus operational costs) to BSC Parties, </w:t>
            </w:r>
            <w:r w:rsidR="0094353A">
              <w:t xml:space="preserve">do you think it will remain appropriate in its present form </w:t>
            </w:r>
            <w:r w:rsidR="00D16A29">
              <w:t>following</w:t>
            </w:r>
            <w:r w:rsidR="00EB37EE">
              <w:t xml:space="preserve"> </w:t>
            </w:r>
            <w:r w:rsidR="00E1298F">
              <w:t>the implementation of Modification P305 ‘</w:t>
            </w:r>
            <w:r w:rsidR="00EB37EE">
              <w:t>Ofgem Electricity Balancing Significant Code Review (EBSCR)</w:t>
            </w:r>
            <w:r w:rsidR="00E1298F">
              <w:t>’ in November 2015</w:t>
            </w:r>
            <w:r w:rsidR="00EB37EE">
              <w:t>?</w:t>
            </w:r>
          </w:p>
          <w:p w:rsidR="001412F6" w:rsidRDefault="001412F6" w:rsidP="00174BA6">
            <w:pPr>
              <w:pStyle w:val="ELEXONBody"/>
              <w:spacing w:after="0"/>
            </w:pPr>
          </w:p>
          <w:p w:rsidR="002E17E4" w:rsidRDefault="002E17E4" w:rsidP="0094353A">
            <w:pPr>
              <w:pStyle w:val="ELEXONBody"/>
              <w:spacing w:after="0"/>
            </w:pPr>
            <w:r>
              <w:t xml:space="preserve">Further, please can you confirm how you use the </w:t>
            </w:r>
            <w:r w:rsidR="003D0728">
              <w:t>Market Index Data?</w:t>
            </w:r>
          </w:p>
          <w:p w:rsidR="00F61B56" w:rsidRDefault="00F61B56" w:rsidP="0094353A">
            <w:pPr>
              <w:pStyle w:val="ELEXONBody"/>
              <w:spacing w:after="0"/>
            </w:pPr>
          </w:p>
        </w:tc>
        <w:tc>
          <w:tcPr>
            <w:tcW w:w="992" w:type="dxa"/>
          </w:tcPr>
          <w:p w:rsidR="001412F6" w:rsidRDefault="001412F6" w:rsidP="00174BA6">
            <w:pPr>
              <w:jc w:val="center"/>
            </w:pPr>
          </w:p>
          <w:p w:rsidR="001412F6" w:rsidRDefault="001412F6" w:rsidP="00174BA6">
            <w:pPr>
              <w:jc w:val="center"/>
            </w:pPr>
            <w:r w:rsidRPr="00930F6F">
              <w:t>Yes / No</w:t>
            </w:r>
          </w:p>
        </w:tc>
        <w:tc>
          <w:tcPr>
            <w:tcW w:w="7654" w:type="dxa"/>
            <w:gridSpan w:val="2"/>
          </w:tcPr>
          <w:p w:rsidR="001412F6" w:rsidRDefault="001412F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tc>
      </w:tr>
      <w:tr w:rsidR="002E17E4" w:rsidTr="003B5590">
        <w:tblPrEx>
          <w:tblBorders>
            <w:insideH w:val="single" w:sz="6" w:space="0" w:color="auto"/>
            <w:insideV w:val="single" w:sz="6" w:space="0" w:color="auto"/>
          </w:tblBorders>
        </w:tblPrEx>
        <w:trPr>
          <w:cantSplit/>
          <w:trHeight w:val="1136"/>
        </w:trPr>
        <w:tc>
          <w:tcPr>
            <w:tcW w:w="424" w:type="dxa"/>
          </w:tcPr>
          <w:p w:rsidR="002E17E4" w:rsidRPr="00E93EAC" w:rsidRDefault="002E17E4" w:rsidP="00174BA6">
            <w:pPr>
              <w:pStyle w:val="ELEXONBody"/>
              <w:spacing w:after="0"/>
              <w:rPr>
                <w:b/>
              </w:rPr>
            </w:pPr>
            <w:r>
              <w:rPr>
                <w:b/>
              </w:rPr>
              <w:t>5</w:t>
            </w:r>
          </w:p>
        </w:tc>
        <w:tc>
          <w:tcPr>
            <w:tcW w:w="6239" w:type="dxa"/>
            <w:gridSpan w:val="2"/>
          </w:tcPr>
          <w:p w:rsidR="002E17E4" w:rsidRDefault="00917924" w:rsidP="00EB37EE">
            <w:pPr>
              <w:pStyle w:val="ELEXONBody"/>
              <w:spacing w:after="0"/>
            </w:pPr>
            <w:r>
              <w:t xml:space="preserve">If the MIDS </w:t>
            </w:r>
            <w:r w:rsidR="003D0728">
              <w:t>was</w:t>
            </w:r>
            <w:r>
              <w:t xml:space="preserve"> to be </w:t>
            </w:r>
            <w:r w:rsidR="00327DA1">
              <w:t>changed</w:t>
            </w:r>
            <w:r w:rsidR="003D0728">
              <w:t>, how could it be changed and if it is to be</w:t>
            </w:r>
            <w:r w:rsidR="00327DA1">
              <w:t xml:space="preserve"> </w:t>
            </w:r>
            <w:r>
              <w:t>removed</w:t>
            </w:r>
            <w:r w:rsidR="002E17E4">
              <w:t>, what notice period would you require to</w:t>
            </w:r>
            <w:r w:rsidR="00F326C0">
              <w:t xml:space="preserve"> potentially</w:t>
            </w:r>
            <w:r w:rsidR="002E17E4">
              <w:t xml:space="preserve"> switch to an alternative source of data</w:t>
            </w:r>
            <w:r w:rsidR="00F61B56">
              <w:t>?</w:t>
            </w:r>
          </w:p>
          <w:p w:rsidR="00755384" w:rsidRDefault="00755384" w:rsidP="00EB37EE">
            <w:pPr>
              <w:pStyle w:val="ELEXONBody"/>
              <w:spacing w:after="0"/>
            </w:pPr>
          </w:p>
          <w:p w:rsidR="00F61B56" w:rsidRDefault="00F61B56" w:rsidP="00EB37EE">
            <w:pPr>
              <w:pStyle w:val="ELEXONBody"/>
              <w:spacing w:after="0"/>
            </w:pPr>
            <w:r>
              <w:t xml:space="preserve">Further, what alternative source of </w:t>
            </w:r>
            <w:r w:rsidR="003D0728">
              <w:t xml:space="preserve">market index </w:t>
            </w:r>
            <w:r>
              <w:t xml:space="preserve">data </w:t>
            </w:r>
            <w:r w:rsidR="003D0728">
              <w:t>could</w:t>
            </w:r>
            <w:r>
              <w:t xml:space="preserve"> </w:t>
            </w:r>
            <w:r w:rsidR="003D0728">
              <w:t>ELEXON/</w:t>
            </w:r>
            <w:r>
              <w:t>you use?</w:t>
            </w:r>
          </w:p>
          <w:p w:rsidR="00755384" w:rsidRDefault="00755384" w:rsidP="00EB37EE">
            <w:pPr>
              <w:pStyle w:val="ELEXONBody"/>
              <w:spacing w:after="0"/>
            </w:pPr>
          </w:p>
        </w:tc>
        <w:tc>
          <w:tcPr>
            <w:tcW w:w="992" w:type="dxa"/>
          </w:tcPr>
          <w:p w:rsidR="00755384" w:rsidRDefault="00755384" w:rsidP="00174BA6">
            <w:pPr>
              <w:jc w:val="center"/>
            </w:pPr>
          </w:p>
          <w:p w:rsidR="002E17E4" w:rsidRDefault="002E17E4" w:rsidP="00174BA6">
            <w:pPr>
              <w:jc w:val="center"/>
            </w:pPr>
          </w:p>
        </w:tc>
        <w:tc>
          <w:tcPr>
            <w:tcW w:w="7654" w:type="dxa"/>
            <w:gridSpan w:val="2"/>
          </w:tcPr>
          <w:p w:rsidR="002E17E4" w:rsidRDefault="002E17E4" w:rsidP="00174BA6">
            <w:pPr>
              <w:pStyle w:val="ELEXONBody"/>
              <w:spacing w:after="0"/>
            </w:pPr>
          </w:p>
          <w:p w:rsidR="00755384" w:rsidRDefault="00755384" w:rsidP="00174BA6">
            <w:pPr>
              <w:pStyle w:val="ELEXONBody"/>
              <w:spacing w:after="0"/>
            </w:pPr>
          </w:p>
        </w:tc>
      </w:tr>
      <w:tr w:rsidR="008571D5" w:rsidTr="003B5590">
        <w:tblPrEx>
          <w:tblBorders>
            <w:insideH w:val="single" w:sz="6" w:space="0" w:color="auto"/>
            <w:insideV w:val="single" w:sz="6" w:space="0" w:color="auto"/>
          </w:tblBorders>
        </w:tblPrEx>
        <w:trPr>
          <w:cantSplit/>
          <w:trHeight w:val="1136"/>
        </w:trPr>
        <w:tc>
          <w:tcPr>
            <w:tcW w:w="424" w:type="dxa"/>
          </w:tcPr>
          <w:p w:rsidR="008571D5" w:rsidRPr="00E93EAC" w:rsidRDefault="002E17E4" w:rsidP="00174BA6">
            <w:pPr>
              <w:pStyle w:val="ELEXONBody"/>
              <w:spacing w:after="0"/>
              <w:rPr>
                <w:b/>
              </w:rPr>
            </w:pPr>
            <w:r>
              <w:rPr>
                <w:b/>
              </w:rPr>
              <w:t>6</w:t>
            </w:r>
          </w:p>
        </w:tc>
        <w:tc>
          <w:tcPr>
            <w:tcW w:w="6239" w:type="dxa"/>
            <w:gridSpan w:val="2"/>
          </w:tcPr>
          <w:p w:rsidR="007901B1" w:rsidRDefault="00EB37EE" w:rsidP="00CE1D2E">
            <w:pPr>
              <w:pStyle w:val="ELEXONBody"/>
              <w:spacing w:after="0"/>
            </w:pPr>
            <w:r>
              <w:t xml:space="preserve">Do you have any further comments regarding this </w:t>
            </w:r>
            <w:r w:rsidR="00647616">
              <w:t xml:space="preserve">year’s </w:t>
            </w:r>
            <w:r>
              <w:t>MIDS review?</w:t>
            </w:r>
          </w:p>
          <w:p w:rsidR="007901B1" w:rsidRDefault="007901B1" w:rsidP="00CE1D2E">
            <w:pPr>
              <w:pStyle w:val="ELEXONBody"/>
              <w:spacing w:after="0"/>
            </w:pPr>
          </w:p>
        </w:tc>
        <w:tc>
          <w:tcPr>
            <w:tcW w:w="992" w:type="dxa"/>
          </w:tcPr>
          <w:p w:rsidR="008571D5" w:rsidRDefault="008571D5" w:rsidP="00174BA6">
            <w:pPr>
              <w:jc w:val="center"/>
            </w:pPr>
          </w:p>
          <w:p w:rsidR="00953166" w:rsidRDefault="00953166" w:rsidP="00174BA6">
            <w:pPr>
              <w:jc w:val="center"/>
            </w:pPr>
            <w:r w:rsidRPr="00930F6F">
              <w:t>Yes / No</w:t>
            </w:r>
          </w:p>
        </w:tc>
        <w:tc>
          <w:tcPr>
            <w:tcW w:w="7654" w:type="dxa"/>
            <w:gridSpan w:val="2"/>
          </w:tcPr>
          <w:p w:rsidR="008571D5" w:rsidRDefault="008571D5"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p w:rsidR="00755384" w:rsidRDefault="00755384" w:rsidP="00174BA6">
            <w:pPr>
              <w:pStyle w:val="ELEXONBody"/>
              <w:spacing w:after="0"/>
            </w:pPr>
          </w:p>
          <w:p w:rsidR="00953166" w:rsidRDefault="00953166" w:rsidP="00174BA6">
            <w:pPr>
              <w:pStyle w:val="ELEXONBody"/>
              <w:spacing w:after="0"/>
            </w:pPr>
          </w:p>
          <w:p w:rsidR="00953166" w:rsidRDefault="00953166" w:rsidP="00174BA6">
            <w:pPr>
              <w:pStyle w:val="ELEXONBody"/>
              <w:spacing w:after="0"/>
            </w:pPr>
          </w:p>
        </w:tc>
      </w:tr>
    </w:tbl>
    <w:p w:rsidR="0028797D" w:rsidRPr="001412F6" w:rsidRDefault="0028797D" w:rsidP="003B5590">
      <w:pPr>
        <w:tabs>
          <w:tab w:val="left" w:pos="1635"/>
        </w:tabs>
      </w:pPr>
    </w:p>
    <w:sectPr w:rsidR="0028797D" w:rsidRPr="001412F6"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94" w:rsidRDefault="000B3C94" w:rsidP="00D00160">
      <w:pPr>
        <w:spacing w:after="0"/>
      </w:pPr>
      <w:r>
        <w:separator/>
      </w:r>
    </w:p>
    <w:p w:rsidR="000B3C94" w:rsidRDefault="000B3C94"/>
    <w:p w:rsidR="000B3C94" w:rsidRDefault="000B3C94"/>
  </w:endnote>
  <w:endnote w:type="continuationSeparator" w:id="0">
    <w:p w:rsidR="000B3C94" w:rsidRDefault="000B3C94" w:rsidP="00D00160">
      <w:pPr>
        <w:spacing w:after="0"/>
      </w:pPr>
      <w:r>
        <w:continuationSeparator/>
      </w:r>
    </w:p>
    <w:p w:rsidR="000B3C94" w:rsidRDefault="000B3C94"/>
    <w:p w:rsidR="000B3C94" w:rsidRDefault="000B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342" w:type="dxa"/>
      <w:shd w:val="clear" w:color="auto" w:fill="FFFFFF" w:themeFill="background1"/>
      <w:tblLayout w:type="fixed"/>
      <w:tblCellMar>
        <w:left w:w="0" w:type="dxa"/>
        <w:right w:w="0" w:type="dxa"/>
      </w:tblCellMar>
      <w:tblLook w:val="04A0" w:firstRow="1" w:lastRow="0" w:firstColumn="1" w:lastColumn="0" w:noHBand="0" w:noVBand="1"/>
    </w:tblPr>
    <w:tblGrid>
      <w:gridCol w:w="3969"/>
      <w:gridCol w:w="284"/>
      <w:gridCol w:w="2714"/>
      <w:gridCol w:w="6074"/>
      <w:gridCol w:w="2301"/>
    </w:tblGrid>
    <w:tr w:rsidR="00574A07" w:rsidTr="00E93EAC">
      <w:trPr>
        <w:trHeight w:val="159"/>
      </w:trPr>
      <w:tc>
        <w:tcPr>
          <w:tcW w:w="3969"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6074"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E93EAC">
      <w:trPr>
        <w:trHeight w:val="357"/>
      </w:trPr>
      <w:tc>
        <w:tcPr>
          <w:tcW w:w="3969" w:type="dxa"/>
          <w:shd w:val="clear" w:color="auto" w:fill="FFFFFF" w:themeFill="background1"/>
        </w:tcPr>
        <w:p w:rsidR="00574A07" w:rsidRPr="00BF573B" w:rsidRDefault="00AE2DE1" w:rsidP="00FD6587">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Consultation Proforma</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6074"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1ACF2F41" wp14:editId="19549985">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E93EAC">
      <w:trPr>
        <w:trHeight w:val="295"/>
      </w:trPr>
      <w:tc>
        <w:tcPr>
          <w:tcW w:w="3969"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AE2DE1">
            <w:rPr>
              <w:noProof/>
            </w:rPr>
            <w:t>3</w:t>
          </w:r>
          <w:r>
            <w:rPr>
              <w:noProof/>
            </w:rPr>
            <w:fldChar w:fldCharType="end"/>
          </w:r>
          <w:r w:rsidRPr="004873F8">
            <w:t xml:space="preserve"> of </w:t>
          </w:r>
          <w:r w:rsidR="00AE2DE1">
            <w:fldChar w:fldCharType="begin"/>
          </w:r>
          <w:r w:rsidR="00AE2DE1">
            <w:instrText xml:space="preserve"> NUMPAGES  \* Arabic  \* MERGEFORMAT </w:instrText>
          </w:r>
          <w:r w:rsidR="00AE2DE1">
            <w:fldChar w:fldCharType="separate"/>
          </w:r>
          <w:r w:rsidR="00AE2DE1">
            <w:rPr>
              <w:noProof/>
            </w:rPr>
            <w:t>3</w:t>
          </w:r>
          <w:r w:rsidR="00AE2DE1">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AE2DE1" w:rsidP="00574A07">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August 2015</w:t>
          </w:r>
          <w:r>
            <w:rPr>
              <w:noProof/>
            </w:rPr>
            <w:fldChar w:fldCharType="end"/>
          </w:r>
        </w:p>
      </w:tc>
      <w:tc>
        <w:tcPr>
          <w:tcW w:w="6074"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AE2DE1">
            <w:rPr>
              <w:noProof/>
            </w:rPr>
            <w:t>2015</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94" w:rsidRDefault="000B3C94" w:rsidP="00D00160">
      <w:pPr>
        <w:spacing w:after="0"/>
      </w:pPr>
      <w:r>
        <w:separator/>
      </w:r>
    </w:p>
    <w:p w:rsidR="000B3C94" w:rsidRDefault="000B3C94"/>
    <w:p w:rsidR="000B3C94" w:rsidRDefault="000B3C94"/>
  </w:footnote>
  <w:footnote w:type="continuationSeparator" w:id="0">
    <w:p w:rsidR="000B3C94" w:rsidRDefault="000B3C94" w:rsidP="00D00160">
      <w:pPr>
        <w:spacing w:after="0"/>
      </w:pPr>
      <w:r>
        <w:continuationSeparator/>
      </w:r>
    </w:p>
    <w:p w:rsidR="000B3C94" w:rsidRDefault="000B3C94"/>
    <w:p w:rsidR="000B3C94" w:rsidRDefault="000B3C94"/>
  </w:footnote>
  <w:footnote w:id="1">
    <w:p w:rsidR="001412F6" w:rsidRDefault="001412F6" w:rsidP="001412F6">
      <w:pPr>
        <w:pStyle w:val="FootnoteText"/>
      </w:pPr>
      <w:r>
        <w:rPr>
          <w:rStyle w:val="FootnoteReference"/>
        </w:rPr>
        <w:footnoteRef/>
      </w:r>
      <w:r>
        <w:t xml:space="preserve"> 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3D0728" w:rsidP="009D47D6">
          <w:pPr>
            <w:pStyle w:val="Title"/>
          </w:pPr>
          <w:fldSimple w:instr=" STYLEREF  Title  \* MERGEFORMAT ">
            <w:r w:rsidR="00AE2DE1">
              <w:rPr>
                <w:noProof/>
              </w:rPr>
              <w:t>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1">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7D004CA6"/>
    <w:multiLevelType w:val="multilevel"/>
    <w:tmpl w:val="2E4EC6B8"/>
    <w:numStyleLink w:val="ListBullets"/>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7"/>
  </w:num>
  <w:num w:numId="8">
    <w:abstractNumId w:val="9"/>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433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6"/>
    <w:rsid w:val="00003DBA"/>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83A4B"/>
    <w:rsid w:val="00084D40"/>
    <w:rsid w:val="000935AD"/>
    <w:rsid w:val="000A32E3"/>
    <w:rsid w:val="000B0BF6"/>
    <w:rsid w:val="000B3C94"/>
    <w:rsid w:val="000B40C3"/>
    <w:rsid w:val="000B64DB"/>
    <w:rsid w:val="000C0795"/>
    <w:rsid w:val="000C4DC9"/>
    <w:rsid w:val="000C4F41"/>
    <w:rsid w:val="000C543E"/>
    <w:rsid w:val="000D4049"/>
    <w:rsid w:val="000D559A"/>
    <w:rsid w:val="000E08CC"/>
    <w:rsid w:val="000E25F9"/>
    <w:rsid w:val="000E72C3"/>
    <w:rsid w:val="000F670D"/>
    <w:rsid w:val="00102D12"/>
    <w:rsid w:val="00105F47"/>
    <w:rsid w:val="001063E6"/>
    <w:rsid w:val="001069B5"/>
    <w:rsid w:val="001120E5"/>
    <w:rsid w:val="001127C2"/>
    <w:rsid w:val="00114B30"/>
    <w:rsid w:val="001226F1"/>
    <w:rsid w:val="00123FE3"/>
    <w:rsid w:val="0012434E"/>
    <w:rsid w:val="00125B2A"/>
    <w:rsid w:val="0012760C"/>
    <w:rsid w:val="00127CD0"/>
    <w:rsid w:val="00130B0E"/>
    <w:rsid w:val="001412F6"/>
    <w:rsid w:val="00151EA9"/>
    <w:rsid w:val="00155174"/>
    <w:rsid w:val="0016442A"/>
    <w:rsid w:val="00164C03"/>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4CF6"/>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2588"/>
    <w:rsid w:val="002D4ED7"/>
    <w:rsid w:val="002E1537"/>
    <w:rsid w:val="002E17E4"/>
    <w:rsid w:val="002E4FC5"/>
    <w:rsid w:val="002E52AF"/>
    <w:rsid w:val="002E7A18"/>
    <w:rsid w:val="002F138B"/>
    <w:rsid w:val="002F2F81"/>
    <w:rsid w:val="002F6971"/>
    <w:rsid w:val="00306E69"/>
    <w:rsid w:val="003105A3"/>
    <w:rsid w:val="003245EE"/>
    <w:rsid w:val="00327DA1"/>
    <w:rsid w:val="00350F5E"/>
    <w:rsid w:val="00351A33"/>
    <w:rsid w:val="0035504E"/>
    <w:rsid w:val="00356E74"/>
    <w:rsid w:val="00360453"/>
    <w:rsid w:val="00370AB7"/>
    <w:rsid w:val="00375CC5"/>
    <w:rsid w:val="003804F8"/>
    <w:rsid w:val="003812E8"/>
    <w:rsid w:val="00383845"/>
    <w:rsid w:val="003A5A5F"/>
    <w:rsid w:val="003A60F6"/>
    <w:rsid w:val="003B5590"/>
    <w:rsid w:val="003B566A"/>
    <w:rsid w:val="003C2435"/>
    <w:rsid w:val="003D0728"/>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2E85"/>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5C8"/>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DB1"/>
    <w:rsid w:val="00647616"/>
    <w:rsid w:val="00660CB1"/>
    <w:rsid w:val="006713C4"/>
    <w:rsid w:val="00671888"/>
    <w:rsid w:val="006807CF"/>
    <w:rsid w:val="00691A37"/>
    <w:rsid w:val="00693B09"/>
    <w:rsid w:val="0069564B"/>
    <w:rsid w:val="00696C07"/>
    <w:rsid w:val="006A051B"/>
    <w:rsid w:val="006A3242"/>
    <w:rsid w:val="006C0DD4"/>
    <w:rsid w:val="006C2D4C"/>
    <w:rsid w:val="006C6840"/>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5384"/>
    <w:rsid w:val="0075650A"/>
    <w:rsid w:val="0076388D"/>
    <w:rsid w:val="0077420B"/>
    <w:rsid w:val="00776261"/>
    <w:rsid w:val="007845B9"/>
    <w:rsid w:val="007901B1"/>
    <w:rsid w:val="00793CE4"/>
    <w:rsid w:val="00794941"/>
    <w:rsid w:val="007978ED"/>
    <w:rsid w:val="007A750B"/>
    <w:rsid w:val="007B1DAF"/>
    <w:rsid w:val="007C16D2"/>
    <w:rsid w:val="007C73F7"/>
    <w:rsid w:val="007D0E52"/>
    <w:rsid w:val="007D30AA"/>
    <w:rsid w:val="007D3274"/>
    <w:rsid w:val="007D59DF"/>
    <w:rsid w:val="007F32EE"/>
    <w:rsid w:val="00817D7E"/>
    <w:rsid w:val="0082633E"/>
    <w:rsid w:val="008571D5"/>
    <w:rsid w:val="0086748F"/>
    <w:rsid w:val="0087420B"/>
    <w:rsid w:val="00874A5B"/>
    <w:rsid w:val="00882677"/>
    <w:rsid w:val="00886BFD"/>
    <w:rsid w:val="008902C0"/>
    <w:rsid w:val="0089353A"/>
    <w:rsid w:val="0089428A"/>
    <w:rsid w:val="008B4235"/>
    <w:rsid w:val="008B638A"/>
    <w:rsid w:val="008C340B"/>
    <w:rsid w:val="008C3527"/>
    <w:rsid w:val="008C6D28"/>
    <w:rsid w:val="008C73C7"/>
    <w:rsid w:val="008D59F5"/>
    <w:rsid w:val="00901842"/>
    <w:rsid w:val="009137F2"/>
    <w:rsid w:val="00917924"/>
    <w:rsid w:val="00931FB4"/>
    <w:rsid w:val="009434FC"/>
    <w:rsid w:val="0094353A"/>
    <w:rsid w:val="00951E4D"/>
    <w:rsid w:val="00953166"/>
    <w:rsid w:val="0095774A"/>
    <w:rsid w:val="009607E7"/>
    <w:rsid w:val="009767A7"/>
    <w:rsid w:val="009805CE"/>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766CE"/>
    <w:rsid w:val="00A856D3"/>
    <w:rsid w:val="00A85FF7"/>
    <w:rsid w:val="00A87081"/>
    <w:rsid w:val="00A96528"/>
    <w:rsid w:val="00AB167D"/>
    <w:rsid w:val="00AD467D"/>
    <w:rsid w:val="00AE0441"/>
    <w:rsid w:val="00AE2DE1"/>
    <w:rsid w:val="00AF1D0B"/>
    <w:rsid w:val="00AF4357"/>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6011"/>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0225"/>
    <w:rsid w:val="00C75A66"/>
    <w:rsid w:val="00C76D37"/>
    <w:rsid w:val="00C82766"/>
    <w:rsid w:val="00C93633"/>
    <w:rsid w:val="00C940BA"/>
    <w:rsid w:val="00C95E62"/>
    <w:rsid w:val="00CB515A"/>
    <w:rsid w:val="00CB7A8B"/>
    <w:rsid w:val="00CC1C0C"/>
    <w:rsid w:val="00CD3EF7"/>
    <w:rsid w:val="00CE1D2E"/>
    <w:rsid w:val="00CF5112"/>
    <w:rsid w:val="00D00160"/>
    <w:rsid w:val="00D00244"/>
    <w:rsid w:val="00D0366B"/>
    <w:rsid w:val="00D0445E"/>
    <w:rsid w:val="00D11E7F"/>
    <w:rsid w:val="00D1615A"/>
    <w:rsid w:val="00D1638A"/>
    <w:rsid w:val="00D16A29"/>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B1D10"/>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298F"/>
    <w:rsid w:val="00E23A1A"/>
    <w:rsid w:val="00E24332"/>
    <w:rsid w:val="00E25D80"/>
    <w:rsid w:val="00E32335"/>
    <w:rsid w:val="00E35428"/>
    <w:rsid w:val="00E437C6"/>
    <w:rsid w:val="00E53D37"/>
    <w:rsid w:val="00E564AD"/>
    <w:rsid w:val="00E63D63"/>
    <w:rsid w:val="00E63FED"/>
    <w:rsid w:val="00E66CE7"/>
    <w:rsid w:val="00E677BA"/>
    <w:rsid w:val="00E7331F"/>
    <w:rsid w:val="00E74073"/>
    <w:rsid w:val="00E8303E"/>
    <w:rsid w:val="00E87AB5"/>
    <w:rsid w:val="00E93EAC"/>
    <w:rsid w:val="00EB351A"/>
    <w:rsid w:val="00EB369B"/>
    <w:rsid w:val="00EB37EE"/>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6D0B"/>
    <w:rsid w:val="00F326C0"/>
    <w:rsid w:val="00F50671"/>
    <w:rsid w:val="00F5383B"/>
    <w:rsid w:val="00F57A62"/>
    <w:rsid w:val="00F57B58"/>
    <w:rsid w:val="00F61B56"/>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2E"/>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ket.operations@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8C15-6F73-46F0-845E-ED4901EB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3</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Thomas Routier</dc:creator>
  <cp:lastModifiedBy>Sonia Sharma-Mishra</cp:lastModifiedBy>
  <cp:revision>2</cp:revision>
  <cp:lastPrinted>2014-02-10T12:24:00Z</cp:lastPrinted>
  <dcterms:created xsi:type="dcterms:W3CDTF">2015-08-26T13:12:00Z</dcterms:created>
  <dcterms:modified xsi:type="dcterms:W3CDTF">2015-08-26T13:12:00Z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