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1C2943" w:rsidP="001C2943">
            <w:pPr>
              <w:pStyle w:val="Title"/>
            </w:pPr>
            <w:r>
              <w:t xml:space="preserve">consultation response </w:t>
            </w:r>
            <w:r w:rsidR="002E3C64">
              <w:t xml:space="preserve">To PROPOSED </w:t>
            </w:r>
            <w:r w:rsidR="00CD42A7">
              <w:t>With</w:t>
            </w:r>
            <w:r w:rsidR="00284238">
              <w:t>in</w:t>
            </w:r>
            <w:r w:rsidR="00CD42A7">
              <w:t xml:space="preserve"> Period Revisions to </w:t>
            </w:r>
            <w:r w:rsidRPr="007666A0">
              <w:t>rer 2014/15</w:t>
            </w:r>
            <w:r w:rsidR="00CD42A7" w:rsidRPr="007666A0">
              <w:t xml:space="preserve"> – SR0081</w:t>
            </w:r>
          </w:p>
        </w:tc>
      </w:tr>
      <w:tr w:rsidR="00763AB3" w:rsidRPr="001E1D73" w:rsidTr="009726E8">
        <w:tc>
          <w:tcPr>
            <w:tcW w:w="10318" w:type="dxa"/>
          </w:tcPr>
          <w:p w:rsidR="00763AB3" w:rsidRPr="00E11F1F" w:rsidRDefault="00763AB3" w:rsidP="009726E8">
            <w:pPr>
              <w:pStyle w:val="BodyText"/>
            </w:pPr>
          </w:p>
        </w:tc>
      </w:tr>
    </w:tbl>
    <w:p w:rsidR="00763AB3" w:rsidRDefault="00763AB3" w:rsidP="00763AB3">
      <w:pPr>
        <w:pStyle w:val="1pt"/>
      </w:pPr>
    </w:p>
    <w:p w:rsidR="00763AB3"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9726E8">
        <w:trPr>
          <w:trHeight w:val="159"/>
        </w:trPr>
        <w:tc>
          <w:tcPr>
            <w:tcW w:w="2296" w:type="dxa"/>
            <w:tcBorders>
              <w:top w:val="single" w:sz="36" w:space="0" w:color="0090AB" w:themeColor="text2"/>
            </w:tcBorders>
            <w:shd w:val="clear" w:color="auto" w:fill="FFFFFF" w:themeFill="background1"/>
          </w:tcPr>
          <w:p w:rsidR="00763AB3" w:rsidRDefault="00763AB3" w:rsidP="009726E8">
            <w:pPr>
              <w:pStyle w:val="1pt"/>
            </w:pPr>
          </w:p>
        </w:tc>
        <w:tc>
          <w:tcPr>
            <w:tcW w:w="284" w:type="dxa"/>
            <w:shd w:val="clear" w:color="auto" w:fill="FFFFFF" w:themeFill="background1"/>
          </w:tcPr>
          <w:p w:rsidR="00763AB3" w:rsidRDefault="00763AB3" w:rsidP="009726E8">
            <w:pPr>
              <w:pStyle w:val="1pt"/>
            </w:pPr>
          </w:p>
        </w:tc>
        <w:tc>
          <w:tcPr>
            <w:tcW w:w="2714" w:type="dxa"/>
            <w:tcBorders>
              <w:top w:val="single" w:sz="36" w:space="0" w:color="0090AB" w:themeColor="text2"/>
            </w:tcBorders>
            <w:shd w:val="clear" w:color="auto" w:fill="FFFFFF" w:themeFill="background1"/>
          </w:tcPr>
          <w:p w:rsidR="00763AB3" w:rsidRDefault="00763AB3" w:rsidP="009726E8">
            <w:pPr>
              <w:pStyle w:val="1pt"/>
            </w:pPr>
          </w:p>
        </w:tc>
        <w:tc>
          <w:tcPr>
            <w:tcW w:w="2712" w:type="dxa"/>
            <w:tcBorders>
              <w:top w:val="single" w:sz="36" w:space="0" w:color="0090AB" w:themeColor="text2"/>
            </w:tcBorders>
            <w:shd w:val="clear" w:color="auto" w:fill="FFFFFF" w:themeFill="background1"/>
          </w:tcPr>
          <w:p w:rsidR="00763AB3" w:rsidRDefault="00763AB3" w:rsidP="009726E8">
            <w:pPr>
              <w:pStyle w:val="1pt"/>
            </w:pPr>
          </w:p>
        </w:tc>
        <w:tc>
          <w:tcPr>
            <w:tcW w:w="2301" w:type="dxa"/>
            <w:tcBorders>
              <w:top w:val="single" w:sz="36" w:space="0" w:color="0090AB" w:themeColor="text2"/>
            </w:tcBorders>
            <w:shd w:val="clear" w:color="auto" w:fill="FFFFFF" w:themeFill="background1"/>
          </w:tcPr>
          <w:p w:rsidR="00763AB3" w:rsidRPr="009845EB" w:rsidRDefault="00763AB3" w:rsidP="009726E8">
            <w:pPr>
              <w:pStyle w:val="1pt"/>
            </w:pPr>
          </w:p>
        </w:tc>
      </w:tr>
      <w:tr w:rsidR="00763AB3" w:rsidTr="009726E8">
        <w:trPr>
          <w:trHeight w:val="357"/>
        </w:trPr>
        <w:tc>
          <w:tcPr>
            <w:tcW w:w="2296" w:type="dxa"/>
            <w:shd w:val="clear" w:color="auto" w:fill="FFFFFF" w:themeFill="background1"/>
          </w:tcPr>
          <w:p w:rsidR="00763AB3" w:rsidRPr="00BF573B" w:rsidRDefault="00870A30" w:rsidP="009726E8">
            <w:pPr>
              <w:pStyle w:val="FooterRef1"/>
              <w:framePr w:hSpace="0" w:wrap="auto" w:vAnchor="margin" w:hAnchor="text" w:yAlign="inline"/>
              <w:suppressOverlap w:val="0"/>
            </w:pPr>
            <w:r>
              <w:t xml:space="preserve">WPR to </w:t>
            </w:r>
            <w:r w:rsidR="00A62232" w:rsidRPr="00870A30">
              <w:t>RER 2014/15</w:t>
            </w:r>
            <w:r>
              <w:t xml:space="preserve"> – SR0081</w:t>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Pr="00B120C5" w:rsidRDefault="00763AB3" w:rsidP="009726E8">
            <w:pPr>
              <w:pStyle w:val="FooterRef2"/>
              <w:framePr w:hSpace="0" w:wrap="auto" w:vAnchor="margin" w:hAnchor="text" w:yAlign="inline"/>
              <w:suppressOverlap w:val="0"/>
            </w:pPr>
          </w:p>
        </w:tc>
        <w:tc>
          <w:tcPr>
            <w:tcW w:w="2712" w:type="dxa"/>
            <w:shd w:val="clear" w:color="auto" w:fill="FFFFFF" w:themeFill="background1"/>
          </w:tcPr>
          <w:p w:rsidR="00763AB3" w:rsidRPr="00B120C5"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763AB3" w:rsidRDefault="00763AB3" w:rsidP="009726E8">
            <w:pPr>
              <w:pStyle w:val="Footer"/>
            </w:pPr>
            <w:r>
              <w:rPr>
                <w:rFonts w:hint="eastAsia"/>
                <w:noProof/>
                <w:lang w:eastAsia="en-GB"/>
              </w:rPr>
              <w:drawing>
                <wp:inline distT="0" distB="0" distL="0" distR="0" wp14:anchorId="7A5D3987" wp14:editId="6574D6A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9726E8">
        <w:trPr>
          <w:trHeight w:val="295"/>
        </w:trPr>
        <w:tc>
          <w:tcPr>
            <w:tcW w:w="2296" w:type="dxa"/>
            <w:shd w:val="clear" w:color="auto" w:fill="FFFFFF" w:themeFill="background1"/>
          </w:tcPr>
          <w:p w:rsidR="00763AB3" w:rsidRPr="004873F8" w:rsidRDefault="00763AB3" w:rsidP="009726E8">
            <w:pPr>
              <w:pStyle w:val="Footer"/>
            </w:pPr>
            <w:r w:rsidRPr="004873F8">
              <w:t xml:space="preserve">Page </w:t>
            </w:r>
            <w:r>
              <w:fldChar w:fldCharType="begin"/>
            </w:r>
            <w:r>
              <w:instrText xml:space="preserve"> PAGE  \* Arabic  \* MERGEFORMAT </w:instrText>
            </w:r>
            <w:r>
              <w:fldChar w:fldCharType="separate"/>
            </w:r>
            <w:r w:rsidR="00B04D00">
              <w:rPr>
                <w:noProof/>
              </w:rPr>
              <w:t>1</w:t>
            </w:r>
            <w:r>
              <w:rPr>
                <w:noProof/>
              </w:rPr>
              <w:fldChar w:fldCharType="end"/>
            </w:r>
            <w:r w:rsidRPr="004873F8">
              <w:t xml:space="preserve"> of </w:t>
            </w:r>
            <w:r w:rsidR="001854D8">
              <w:fldChar w:fldCharType="begin"/>
            </w:r>
            <w:r w:rsidR="001854D8">
              <w:instrText xml:space="preserve"> NUMPAGES  \* Arabic  \* MERGEFORMAT </w:instrText>
            </w:r>
            <w:r w:rsidR="001854D8">
              <w:fldChar w:fldCharType="separate"/>
            </w:r>
            <w:r w:rsidR="00B04D00">
              <w:rPr>
                <w:noProof/>
              </w:rPr>
              <w:t>4</w:t>
            </w:r>
            <w:r w:rsidR="001854D8">
              <w:rPr>
                <w:noProof/>
              </w:rPr>
              <w:fldChar w:fldCharType="end"/>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Default="0091789C" w:rsidP="009726E8">
            <w:pPr>
              <w:pStyle w:val="FooterDate"/>
              <w:framePr w:hSpace="0" w:wrap="auto" w:vAnchor="margin" w:hAnchor="text" w:yAlign="inline"/>
              <w:suppressOverlap w:val="0"/>
            </w:pPr>
            <w:r>
              <w:t>4 February 2015</w:t>
            </w:r>
          </w:p>
        </w:tc>
        <w:tc>
          <w:tcPr>
            <w:tcW w:w="2712" w:type="dxa"/>
            <w:shd w:val="clear" w:color="auto" w:fill="FFFFFF" w:themeFill="background1"/>
          </w:tcPr>
          <w:p w:rsidR="00763AB3" w:rsidRDefault="00763AB3" w:rsidP="009726E8">
            <w:pPr>
              <w:pStyle w:val="Footer"/>
            </w:pPr>
            <w:r>
              <w:t xml:space="preserve">© ELEXON </w:t>
            </w:r>
            <w:r>
              <w:fldChar w:fldCharType="begin"/>
            </w:r>
            <w:r>
              <w:instrText xml:space="preserve"> DATE  \@ "yyyy" </w:instrText>
            </w:r>
            <w:r>
              <w:fldChar w:fldCharType="separate"/>
            </w:r>
            <w:r w:rsidR="00D86D02">
              <w:rPr>
                <w:noProof/>
              </w:rPr>
              <w:t>2015</w:t>
            </w:r>
            <w:r>
              <w:fldChar w:fldCharType="end"/>
            </w:r>
          </w:p>
        </w:tc>
        <w:tc>
          <w:tcPr>
            <w:tcW w:w="2301" w:type="dxa"/>
            <w:vMerge/>
            <w:shd w:val="clear" w:color="auto" w:fill="FFFFFF" w:themeFill="background1"/>
          </w:tcPr>
          <w:p w:rsidR="00763AB3" w:rsidRDefault="00763AB3" w:rsidP="009726E8">
            <w:pPr>
              <w:pStyle w:val="Footer"/>
            </w:pPr>
          </w:p>
        </w:tc>
      </w:tr>
    </w:tbl>
    <w:p w:rsidR="00763AB3" w:rsidRDefault="00763AB3" w:rsidP="00763AB3">
      <w:pPr>
        <w:pStyle w:val="1pt"/>
        <w:sectPr w:rsidR="00763AB3" w:rsidSect="0097176D">
          <w:headerReference w:type="default" r:id="rId10"/>
          <w:footerReference w:type="default" r:id="rId11"/>
          <w:pgSz w:w="11906" w:h="16838" w:code="9"/>
          <w:pgMar w:top="1162" w:right="794" w:bottom="1928" w:left="794" w:header="879" w:footer="539" w:gutter="0"/>
          <w:cols w:space="708"/>
          <w:titlePg/>
          <w:docGrid w:linePitch="360"/>
        </w:sectPr>
      </w:pPr>
    </w:p>
    <w:p w:rsidR="00CD42A7" w:rsidRDefault="00CD42A7" w:rsidP="00CD42A7">
      <w:pPr>
        <w:pStyle w:val="Heading"/>
      </w:pPr>
      <w:r>
        <w:lastRenderedPageBreak/>
        <w:t>Background</w:t>
      </w:r>
    </w:p>
    <w:p w:rsidR="00686FD0" w:rsidRDefault="00CD42A7" w:rsidP="00686FD0">
      <w:pPr>
        <w:pStyle w:val="BodyText"/>
      </w:pPr>
      <w:r>
        <w:t>ELEXON has been monitoring SR0081 ‘</w:t>
      </w:r>
      <w:r w:rsidRPr="00CD42A7">
        <w:t>The risk that H</w:t>
      </w:r>
      <w:r w:rsidR="0091789C">
        <w:t xml:space="preserve">alf </w:t>
      </w:r>
      <w:r w:rsidRPr="00CD42A7">
        <w:t>H</w:t>
      </w:r>
      <w:r w:rsidR="0091789C">
        <w:t xml:space="preserve">ourly </w:t>
      </w:r>
      <w:r w:rsidRPr="00CD42A7">
        <w:t>D</w:t>
      </w:r>
      <w:r w:rsidR="0091789C">
        <w:t xml:space="preserve">ata </w:t>
      </w:r>
      <w:r w:rsidRPr="00CD42A7">
        <w:t>C</w:t>
      </w:r>
      <w:r w:rsidR="0091789C">
        <w:t>ollectors</w:t>
      </w:r>
      <w:r w:rsidRPr="00CD42A7">
        <w:t xml:space="preserve"> do not process valid H</w:t>
      </w:r>
      <w:r w:rsidR="007666A0">
        <w:t xml:space="preserve">alf </w:t>
      </w:r>
      <w:r w:rsidRPr="00CD42A7">
        <w:t>H</w:t>
      </w:r>
      <w:r w:rsidR="007666A0">
        <w:t>ourly (HH)</w:t>
      </w:r>
      <w:r w:rsidRPr="00CD42A7">
        <w:t xml:space="preserve"> readings resulting in estimated data being entered into Settlement’</w:t>
      </w:r>
      <w:r>
        <w:t xml:space="preserve"> for a trial period of six months to address the decrease in </w:t>
      </w:r>
      <w:r w:rsidR="00870A30">
        <w:t>HH</w:t>
      </w:r>
      <w:r>
        <w:t xml:space="preserve"> Settlement performance. </w:t>
      </w:r>
      <w:r w:rsidR="00E62156">
        <w:t>T</w:t>
      </w:r>
      <w:r w:rsidR="004462ED">
        <w:t>he results of the monitoring and analysis</w:t>
      </w:r>
      <w:r>
        <w:t xml:space="preserve"> of HH Settlement performance between </w:t>
      </w:r>
      <w:r w:rsidR="0042772B">
        <w:t xml:space="preserve">June </w:t>
      </w:r>
      <w:r>
        <w:t xml:space="preserve">and </w:t>
      </w:r>
      <w:r w:rsidR="0042772B">
        <w:t>November</w:t>
      </w:r>
      <w:r>
        <w:t xml:space="preserve"> 2014 was presented to P</w:t>
      </w:r>
      <w:r w:rsidR="00407E9A">
        <w:t xml:space="preserve">erformance </w:t>
      </w:r>
      <w:r>
        <w:t>A</w:t>
      </w:r>
      <w:r w:rsidR="00407E9A">
        <w:t xml:space="preserve">ssurance </w:t>
      </w:r>
      <w:r>
        <w:t>B</w:t>
      </w:r>
      <w:r w:rsidR="00407E9A">
        <w:t>oard (PAB)</w:t>
      </w:r>
      <w:r>
        <w:t xml:space="preserve"> in January </w:t>
      </w:r>
      <w:r w:rsidR="0042772B">
        <w:t xml:space="preserve">2015 </w:t>
      </w:r>
      <w:r>
        <w:t>(</w:t>
      </w:r>
      <w:r w:rsidRPr="00B2418A">
        <w:t>PAB168/04</w:t>
      </w:r>
      <w:r w:rsidR="00B2418A">
        <w:t>, attached</w:t>
      </w:r>
      <w:r>
        <w:t xml:space="preserve">). </w:t>
      </w:r>
      <w:r w:rsidR="00A324B7">
        <w:t xml:space="preserve">The results confirm that both the occurrence and materiality of HH under-performance with regard to meeting the 99% standard set for settling HH energy on actual meter reads </w:t>
      </w:r>
      <w:r w:rsidR="004462ED">
        <w:t>have been increasing</w:t>
      </w:r>
      <w:r w:rsidR="00A324B7">
        <w:t xml:space="preserve">. </w:t>
      </w:r>
      <w:r w:rsidR="003A7746">
        <w:t>ELEXON recommended to the PAB that the probability and impact of Settlement Risk 0081 be increased and that we continue to monitor it through the Settlement Risk Report and Supplier dashboards.</w:t>
      </w:r>
      <w:r w:rsidR="00686FD0">
        <w:t xml:space="preserve"> </w:t>
      </w:r>
      <w:bookmarkStart w:id="0" w:name="_GoBack"/>
      <w:bookmarkEnd w:id="0"/>
      <w:r w:rsidR="00686FD0">
        <w:t>The PAB endorsed the changes (</w:t>
      </w:r>
      <w:hyperlink r:id="rId12" w:history="1">
        <w:r w:rsidR="00686FD0" w:rsidRPr="00284238">
          <w:rPr>
            <w:rStyle w:val="Hyperlink"/>
          </w:rPr>
          <w:t>PAB 168 Headline Report – Item 2</w:t>
        </w:r>
      </w:hyperlink>
      <w:r w:rsidR="00686FD0">
        <w:t>).</w:t>
      </w:r>
    </w:p>
    <w:p w:rsidR="00CD42A7" w:rsidRDefault="00CD42A7" w:rsidP="00CD42A7">
      <w:pPr>
        <w:pStyle w:val="Heading"/>
      </w:pPr>
      <w:r>
        <w:t>Proposed changes</w:t>
      </w:r>
    </w:p>
    <w:p w:rsidR="007242A1" w:rsidRDefault="00E617AD" w:rsidP="00CD42A7">
      <w:pPr>
        <w:pStyle w:val="BodyText"/>
      </w:pPr>
      <w:r>
        <w:t xml:space="preserve">The </w:t>
      </w:r>
      <w:r w:rsidR="00596111">
        <w:t>p</w:t>
      </w:r>
      <w:r>
        <w:t xml:space="preserve">robability and </w:t>
      </w:r>
      <w:r w:rsidR="00596111">
        <w:t>i</w:t>
      </w:r>
      <w:r w:rsidR="00CD42A7">
        <w:t>mpact</w:t>
      </w:r>
      <w:r>
        <w:t xml:space="preserve"> of SR0081</w:t>
      </w:r>
      <w:r w:rsidR="00CD42A7">
        <w:t xml:space="preserve"> are both currently set at 2, which gives</w:t>
      </w:r>
      <w:r>
        <w:t xml:space="preserve"> the risk</w:t>
      </w:r>
      <w:r w:rsidR="00CD42A7">
        <w:t xml:space="preserve"> </w:t>
      </w:r>
      <w:r>
        <w:t xml:space="preserve">a </w:t>
      </w:r>
      <w:r w:rsidR="00596111">
        <w:t>g</w:t>
      </w:r>
      <w:r w:rsidR="0042772B">
        <w:t xml:space="preserve">ross </w:t>
      </w:r>
      <w:r w:rsidR="00596111">
        <w:t>s</w:t>
      </w:r>
      <w:r w:rsidR="0042772B">
        <w:t xml:space="preserve">ignificance </w:t>
      </w:r>
      <w:r w:rsidR="00CD42A7">
        <w:t xml:space="preserve">of 4. The control </w:t>
      </w:r>
      <w:r w:rsidR="00665ED2">
        <w:t>strength</w:t>
      </w:r>
      <w:r w:rsidR="00CD42A7">
        <w:t xml:space="preserve"> of</w:t>
      </w:r>
      <w:r w:rsidR="00665ED2">
        <w:t xml:space="preserve"> the risk is</w:t>
      </w:r>
      <w:r w:rsidR="00A324B7">
        <w:t xml:space="preserve"> rated</w:t>
      </w:r>
      <w:r w:rsidR="00CD42A7">
        <w:t xml:space="preserve"> </w:t>
      </w:r>
      <w:r w:rsidR="00596111">
        <w:t>l</w:t>
      </w:r>
      <w:r w:rsidR="00CD42A7">
        <w:t xml:space="preserve">ow; therefore </w:t>
      </w:r>
      <w:r w:rsidR="0042772B">
        <w:t xml:space="preserve">giving SR0081 </w:t>
      </w:r>
      <w:r w:rsidR="007666A0">
        <w:t xml:space="preserve">a </w:t>
      </w:r>
      <w:r w:rsidR="00596111">
        <w:t>n</w:t>
      </w:r>
      <w:r w:rsidR="0042772B">
        <w:t xml:space="preserve">et </w:t>
      </w:r>
      <w:r w:rsidR="00596111">
        <w:t>s</w:t>
      </w:r>
      <w:r w:rsidR="0042772B">
        <w:t xml:space="preserve">ignificance </w:t>
      </w:r>
      <w:r w:rsidR="007666A0">
        <w:t>of</w:t>
      </w:r>
      <w:r w:rsidR="00CD42A7">
        <w:t xml:space="preserve"> 4</w:t>
      </w:r>
      <w:bookmarkStart w:id="1" w:name="_Ref410907611"/>
      <w:r w:rsidR="007666A0">
        <w:rPr>
          <w:rStyle w:val="FootnoteReference"/>
        </w:rPr>
        <w:footnoteReference w:id="1"/>
      </w:r>
      <w:bookmarkEnd w:id="1"/>
      <w:r w:rsidR="00CD42A7">
        <w:t>.</w:t>
      </w:r>
      <w:r w:rsidR="002C1850">
        <w:t xml:space="preserve"> </w:t>
      </w:r>
      <w:r w:rsidR="002E3C64">
        <w:t>PAB endorsed</w:t>
      </w:r>
      <w:r w:rsidR="002C1850">
        <w:t xml:space="preserve"> </w:t>
      </w:r>
      <w:r w:rsidR="00D82B56">
        <w:t>increas</w:t>
      </w:r>
      <w:r w:rsidR="00CC06D0">
        <w:t>ing</w:t>
      </w:r>
      <w:r w:rsidR="00D82B56">
        <w:t xml:space="preserve"> </w:t>
      </w:r>
      <w:r w:rsidR="002C1850">
        <w:t xml:space="preserve">the </w:t>
      </w:r>
      <w:r w:rsidR="00596111">
        <w:t>p</w:t>
      </w:r>
      <w:r w:rsidR="002C1850">
        <w:t xml:space="preserve">robability to 4 and the </w:t>
      </w:r>
      <w:r w:rsidR="00596111">
        <w:t>i</w:t>
      </w:r>
      <w:r w:rsidR="002C1850">
        <w:t>mpact to 3</w:t>
      </w:r>
      <w:r w:rsidR="004462ED">
        <w:t xml:space="preserve"> (in line with the definitions of the ratings as set out in the </w:t>
      </w:r>
      <w:hyperlink r:id="rId13" w:history="1">
        <w:r w:rsidR="004462ED" w:rsidRPr="007108A4">
          <w:rPr>
            <w:rStyle w:val="Hyperlink"/>
          </w:rPr>
          <w:t>Risk Evaluation Methodology</w:t>
        </w:r>
      </w:hyperlink>
      <w:r w:rsidR="004462ED">
        <w:t>)</w:t>
      </w:r>
      <w:r w:rsidR="002C1850">
        <w:t xml:space="preserve">. </w:t>
      </w:r>
      <w:r w:rsidR="00665ED2">
        <w:t xml:space="preserve">We do not propose to change the control strength. </w:t>
      </w:r>
      <w:r w:rsidR="002C1850">
        <w:t xml:space="preserve">This will increase the </w:t>
      </w:r>
      <w:r w:rsidR="001854D8">
        <w:t>n</w:t>
      </w:r>
      <w:r w:rsidR="002C1850">
        <w:t xml:space="preserve">et </w:t>
      </w:r>
      <w:r w:rsidR="001854D8">
        <w:t>s</w:t>
      </w:r>
      <w:r w:rsidR="002C1850">
        <w:t>ignificance to 12 and make it a top S</w:t>
      </w:r>
      <w:r>
        <w:t>ettlement Risk</w:t>
      </w:r>
      <w:r w:rsidR="007242A1">
        <w:t>.</w:t>
      </w:r>
      <w:r>
        <w:t xml:space="preserve"> </w:t>
      </w:r>
    </w:p>
    <w:p w:rsidR="005605DF" w:rsidRDefault="005605DF" w:rsidP="005605DF">
      <w:pPr>
        <w:pStyle w:val="BodyText"/>
      </w:pPr>
      <w:r>
        <w:t xml:space="preserve">The proposed effective from date of the proposed changes is </w:t>
      </w:r>
      <w:r w:rsidR="00C473F6">
        <w:t>27 February</w:t>
      </w:r>
      <w:r>
        <w:t xml:space="preserve"> 2015.</w:t>
      </w:r>
    </w:p>
    <w:p w:rsidR="00CD42A7" w:rsidRDefault="00CD42A7" w:rsidP="00CD42A7"/>
    <w:p w:rsidR="00CD42A7" w:rsidRDefault="00CD42A7" w:rsidP="00CD42A7">
      <w:pPr>
        <w:pStyle w:val="Heading"/>
      </w:pPr>
      <w:r>
        <w:br w:type="page"/>
      </w:r>
    </w:p>
    <w:p w:rsidR="001C2943" w:rsidRPr="00CC3B68" w:rsidRDefault="001C2943" w:rsidP="001C2943">
      <w:pPr>
        <w:pStyle w:val="BodyText"/>
      </w:pPr>
      <w:r>
        <w:lastRenderedPageBreak/>
        <w:t xml:space="preserve">We invite you to </w:t>
      </w:r>
      <w:r w:rsidR="00805B26">
        <w:t xml:space="preserve">provide your views </w:t>
      </w:r>
      <w:r w:rsidR="00CC3B68">
        <w:t>on the WPR to the</w:t>
      </w:r>
      <w:r>
        <w:t xml:space="preserve"> </w:t>
      </w:r>
      <w:r w:rsidRPr="00CC3B68">
        <w:t>Risk Evaluation Register (RER) for 2014/15</w:t>
      </w:r>
      <w:r w:rsidR="00CC3B68">
        <w:t xml:space="preserve"> – SR0081</w:t>
      </w:r>
      <w:r w:rsidRPr="00CC3B68">
        <w:t>.  In particular, we’d like your responses to the questions below and your reasons for those responses.</w:t>
      </w:r>
    </w:p>
    <w:p w:rsidR="0091789C" w:rsidRDefault="001C2943" w:rsidP="0091789C">
      <w:pPr>
        <w:pStyle w:val="FootnoteText"/>
      </w:pPr>
      <w:r w:rsidRPr="00CC3B68">
        <w:t xml:space="preserve">Please respond by </w:t>
      </w:r>
      <w:r w:rsidR="006844BC">
        <w:t>20</w:t>
      </w:r>
      <w:r w:rsidR="006844BC" w:rsidRPr="00CC3B68">
        <w:t xml:space="preserve"> </w:t>
      </w:r>
      <w:r w:rsidR="00136576">
        <w:t>February</w:t>
      </w:r>
      <w:r w:rsidRPr="00CC3B68">
        <w:t xml:space="preserve"> 201</w:t>
      </w:r>
      <w:r w:rsidR="00136576">
        <w:t>5</w:t>
      </w:r>
      <w:r w:rsidRPr="00CC3B68">
        <w:t xml:space="preserve"> (we may not be able to consider late responses). </w:t>
      </w:r>
      <w:r w:rsidRPr="00CC3B68">
        <w:rPr>
          <w:b/>
          <w:i/>
        </w:rPr>
        <w:t>No response will be taken</w:t>
      </w:r>
      <w:r w:rsidRPr="005462A4">
        <w:rPr>
          <w:b/>
          <w:i/>
        </w:rPr>
        <w:t xml:space="preserve"> as agreement to any proposed changes.</w:t>
      </w:r>
      <w:r w:rsidR="0091789C">
        <w:rPr>
          <w:b/>
          <w:i/>
        </w:rPr>
        <w:t xml:space="preserve">  </w:t>
      </w:r>
      <w:r w:rsidR="0091789C">
        <w:t>Please note the consultation period is 10 days instead of 15 days</w:t>
      </w:r>
      <w:r w:rsidR="00CC06D0">
        <w:t xml:space="preserve"> </w:t>
      </w:r>
      <w:r w:rsidR="0091789C">
        <w:t xml:space="preserve">to meet the implementation date of </w:t>
      </w:r>
      <w:r w:rsidR="006844BC">
        <w:t xml:space="preserve">27 February. </w:t>
      </w:r>
    </w:p>
    <w:p w:rsidR="003655F0" w:rsidRDefault="003655F0" w:rsidP="003655F0">
      <w:pPr>
        <w:pStyle w:val="Heading"/>
      </w:pPr>
      <w:proofErr w:type="gramStart"/>
      <w:r w:rsidRPr="003655F0">
        <w:t>Your</w:t>
      </w:r>
      <w:proofErr w:type="gramEnd"/>
      <w:r w:rsidRPr="003655F0">
        <w:t xml:space="preserve"> Contact Details:</w:t>
      </w:r>
    </w:p>
    <w:tbl>
      <w:tblPr>
        <w:tblStyle w:val="ElexonTable"/>
        <w:tblW w:w="5000" w:type="pct"/>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2272"/>
        <w:gridCol w:w="8046"/>
      </w:tblGrid>
      <w:tr w:rsidR="00A62C87" w:rsidRPr="00563391" w:rsidTr="00922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9220B1" w:rsidP="006738F5">
            <w:r w:rsidRPr="00204E43">
              <w:t>Respondent</w:t>
            </w:r>
          </w:p>
        </w:tc>
        <w:tc>
          <w:tcPr>
            <w:tcW w:w="3899" w:type="pct"/>
            <w:shd w:val="clear" w:color="auto" w:fill="FFFFFF" w:themeFill="background1"/>
          </w:tcPr>
          <w:p w:rsidR="00A62C87" w:rsidRPr="00204E43" w:rsidRDefault="00D6573B" w:rsidP="00DA2E5D">
            <w:pPr>
              <w:pStyle w:val="Tabletext"/>
              <w:cnfStyle w:val="100000000000" w:firstRow="1" w:lastRow="0" w:firstColumn="0" w:lastColumn="0" w:oddVBand="0" w:evenVBand="0" w:oddHBand="0" w:evenHBand="0" w:firstRowFirstColumn="0" w:firstRowLastColumn="0" w:lastRowFirstColumn="0" w:lastRowLastColumn="0"/>
            </w:pPr>
            <w:r w:rsidRPr="00204E43">
              <w:t>Your name</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Telephone contact</w:t>
            </w:r>
          </w:p>
        </w:tc>
        <w:tc>
          <w:tcPr>
            <w:tcW w:w="3899" w:type="pct"/>
            <w:shd w:val="clear" w:color="auto" w:fill="FFFFFF" w:themeFill="background1"/>
          </w:tcPr>
          <w:p w:rsidR="00A62C87" w:rsidRPr="00204E43" w:rsidRDefault="00D6573B" w:rsidP="00DA2E5D">
            <w:pPr>
              <w:pStyle w:val="Tabletext"/>
              <w:cnfStyle w:val="000000000000" w:firstRow="0" w:lastRow="0" w:firstColumn="0" w:lastColumn="0" w:oddVBand="0" w:evenVBand="0" w:oddHBand="0" w:evenHBand="0" w:firstRowFirstColumn="0" w:firstRowLastColumn="0" w:lastRowFirstColumn="0" w:lastRowLastColumn="0"/>
            </w:pPr>
            <w:r w:rsidRPr="00204E43">
              <w:t>Your telephone number</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9220B1" w:rsidP="006738F5">
            <w:r w:rsidRPr="00204E43">
              <w:t>Company name</w:t>
            </w:r>
          </w:p>
        </w:tc>
        <w:tc>
          <w:tcPr>
            <w:tcW w:w="3899" w:type="pct"/>
            <w:shd w:val="clear" w:color="auto" w:fill="FFFFFF" w:themeFill="background1"/>
          </w:tcPr>
          <w:p w:rsidR="00A62C87" w:rsidRPr="00204E43" w:rsidRDefault="00D6573B" w:rsidP="00DA2E5D">
            <w:pPr>
              <w:pStyle w:val="Tabletext"/>
              <w:cnfStyle w:val="000000000000" w:firstRow="0" w:lastRow="0" w:firstColumn="0" w:lastColumn="0" w:oddVBand="0" w:evenVBand="0" w:oddHBand="0" w:evenHBand="0" w:firstRowFirstColumn="0" w:firstRowLastColumn="0" w:lastRowFirstColumn="0" w:lastRowLastColumn="0"/>
            </w:pPr>
            <w:r w:rsidRPr="00204E43">
              <w:t>Your company name</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Number of BSC Parties</w:t>
            </w:r>
            <w:r w:rsidR="00D6573B" w:rsidRPr="00204E43">
              <w:t xml:space="preserve"> represented</w:t>
            </w:r>
            <w:r w:rsidRPr="00204E43">
              <w:t xml:space="preserve"> </w:t>
            </w:r>
          </w:p>
        </w:tc>
        <w:tc>
          <w:tcPr>
            <w:tcW w:w="3899" w:type="pct"/>
            <w:shd w:val="clear" w:color="auto" w:fill="FFFFFF" w:themeFill="background1"/>
          </w:tcPr>
          <w:p w:rsidR="00D6573B"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 xml:space="preserve">Please give the total number of BSC Parties on whose </w:t>
            </w:r>
          </w:p>
          <w:p w:rsidR="00D6573B"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 xml:space="preserve">behalf you are responding (including your own </w:t>
            </w:r>
          </w:p>
          <w:p w:rsidR="00A62C87"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organisation if relevant)</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Names of BSC Parties represented</w:t>
            </w:r>
          </w:p>
        </w:tc>
        <w:tc>
          <w:tcPr>
            <w:tcW w:w="3899" w:type="pct"/>
            <w:shd w:val="clear" w:color="auto" w:fill="FFFFFF" w:themeFill="background1"/>
          </w:tcPr>
          <w:p w:rsidR="00D6573B"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 xml:space="preserve">Please list the names of all BSC Parties on whose behalf) </w:t>
            </w:r>
          </w:p>
          <w:p w:rsidR="00A62C87"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you are responding (including the name of your own organisation if relevant)</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 xml:space="preserve">Number of non-Parties </w:t>
            </w:r>
            <w:r w:rsidR="00D6573B" w:rsidRPr="00204E43">
              <w:t>represented</w:t>
            </w:r>
          </w:p>
        </w:tc>
        <w:tc>
          <w:tcPr>
            <w:tcW w:w="3899" w:type="pct"/>
            <w:shd w:val="clear" w:color="auto" w:fill="FFFFFF" w:themeFill="background1"/>
          </w:tcPr>
          <w:p w:rsidR="00A62C87" w:rsidRPr="00204E43" w:rsidRDefault="00D6573B" w:rsidP="00DA2E5D">
            <w:pPr>
              <w:pStyle w:val="Tabletext"/>
              <w:cnfStyle w:val="000000000000" w:firstRow="0" w:lastRow="0" w:firstColumn="0" w:lastColumn="0" w:oddVBand="0" w:evenVBand="0" w:oddHBand="0" w:evenHBand="0" w:firstRowFirstColumn="0" w:firstRowLastColumn="0" w:lastRowFirstColumn="0" w:lastRowLastColumn="0"/>
            </w:pPr>
            <w:r w:rsidRPr="00204E43">
              <w:t>Please give the total number of non-Parties (e.g. Party  Agents, consultancies) on whose behalf you are responding (including your own organisation if relevant)</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Names of non-Parties represented</w:t>
            </w:r>
          </w:p>
        </w:tc>
        <w:tc>
          <w:tcPr>
            <w:tcW w:w="3899" w:type="pct"/>
            <w:shd w:val="clear" w:color="auto" w:fill="FFFFFF" w:themeFill="background1"/>
          </w:tcPr>
          <w:p w:rsidR="00A62C87" w:rsidRPr="00204E43" w:rsidRDefault="00804ADB" w:rsidP="00DA2E5D">
            <w:pPr>
              <w:pStyle w:val="Tabletext"/>
              <w:cnfStyle w:val="000000000000" w:firstRow="0" w:lastRow="0" w:firstColumn="0" w:lastColumn="0" w:oddVBand="0" w:evenVBand="0" w:oddHBand="0" w:evenHBand="0" w:firstRowFirstColumn="0" w:firstRowLastColumn="0" w:lastRowFirstColumn="0" w:lastRowLastColumn="0"/>
            </w:pPr>
            <w:r w:rsidRPr="00204E43">
              <w:t>Please list the names of all non-Parties on whose behalf you are responding (including the name of your own organisation if relevant)</w:t>
            </w:r>
          </w:p>
        </w:tc>
      </w:tr>
      <w:tr w:rsidR="00D6573B"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D6573B" w:rsidRPr="00204E43" w:rsidRDefault="00D6573B" w:rsidP="000F2597">
            <w:r w:rsidRPr="00204E43">
              <w:t>Role of Parties/non-Parties represented</w:t>
            </w:r>
          </w:p>
        </w:tc>
        <w:tc>
          <w:tcPr>
            <w:tcW w:w="3899" w:type="pct"/>
            <w:shd w:val="clear" w:color="auto" w:fill="FFFFFF" w:themeFill="background1"/>
          </w:tcPr>
          <w:p w:rsidR="00D6573B" w:rsidRPr="00204E43" w:rsidRDefault="00D6573B" w:rsidP="000F2597">
            <w:pPr>
              <w:cnfStyle w:val="000000000000" w:firstRow="0" w:lastRow="0" w:firstColumn="0" w:lastColumn="0" w:oddVBand="0" w:evenVBand="0" w:oddHBand="0" w:evenHBand="0" w:firstRowFirstColumn="0" w:firstRowLastColumn="0" w:lastRowFirstColumn="0" w:lastRowLastColumn="0"/>
            </w:pPr>
            <w:r w:rsidRPr="00204E43">
              <w:t>Please state the industry role of the Parties/non-Parties on whose behalf you are responding (including the role of your own organisation if relevant) – e.g. Supplier/ Generator/Trader/Consolidator/</w:t>
            </w:r>
            <w:proofErr w:type="spellStart"/>
            <w:r w:rsidRPr="00204E43">
              <w:t>Exemptable</w:t>
            </w:r>
            <w:proofErr w:type="spellEnd"/>
            <w:r w:rsidRPr="00204E43">
              <w:t xml:space="preserve"> Generator/BSC Agent/Party Agent/Distributors/ other – please state</w:t>
            </w:r>
          </w:p>
        </w:tc>
      </w:tr>
      <w:tr w:rsidR="00D6573B"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D6573B" w:rsidRPr="00204E43" w:rsidRDefault="00D6573B" w:rsidP="000F2597">
            <w:r w:rsidRPr="00204E43">
              <w:rPr>
                <w:color w:val="262626" w:themeColor="text1" w:themeTint="D9"/>
              </w:rPr>
              <w:t>Does this response contain confidential information?</w:t>
            </w:r>
          </w:p>
        </w:tc>
        <w:tc>
          <w:tcPr>
            <w:tcW w:w="3899" w:type="pct"/>
            <w:shd w:val="clear" w:color="auto" w:fill="FFFFFF" w:themeFill="background1"/>
          </w:tcPr>
          <w:p w:rsidR="00D6573B" w:rsidRPr="00204E43" w:rsidRDefault="00D6573B" w:rsidP="00D6573B">
            <w:pPr>
              <w:cnfStyle w:val="000000000000" w:firstRow="0" w:lastRow="0" w:firstColumn="0" w:lastColumn="0" w:oddVBand="0" w:evenVBand="0" w:oddHBand="0" w:evenHBand="0" w:firstRowFirstColumn="0" w:firstRowLastColumn="0" w:lastRowFirstColumn="0" w:lastRowLastColumn="0"/>
            </w:pPr>
            <w:r w:rsidRPr="00204E43">
              <w:t>If yes, then please clearly show which information is confidential.</w:t>
            </w:r>
          </w:p>
        </w:tc>
      </w:tr>
    </w:tbl>
    <w:p w:rsidR="003655F0" w:rsidRPr="003655F0" w:rsidRDefault="003655F0" w:rsidP="003655F0">
      <w:pPr>
        <w:pStyle w:val="BodyText"/>
      </w:pPr>
    </w:p>
    <w:tbl>
      <w:tblPr>
        <w:tblStyle w:val="ElexonTable"/>
        <w:tblW w:w="5000" w:type="pct"/>
        <w:tblLook w:val="04A0" w:firstRow="1" w:lastRow="0" w:firstColumn="1" w:lastColumn="0" w:noHBand="0" w:noVBand="1"/>
      </w:tblPr>
      <w:tblGrid>
        <w:gridCol w:w="8642"/>
        <w:gridCol w:w="1676"/>
      </w:tblGrid>
      <w:tr w:rsidR="009220B1" w:rsidRPr="00563391" w:rsidTr="006F5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pct"/>
            <w:tcBorders>
              <w:left w:val="nil"/>
              <w:bottom w:val="nil"/>
              <w:right w:val="nil"/>
            </w:tcBorders>
            <w:shd w:val="clear" w:color="auto" w:fill="FFFFFF" w:themeFill="background1"/>
          </w:tcPr>
          <w:p w:rsidR="009220B1" w:rsidRPr="00AB71AD" w:rsidRDefault="009220B1" w:rsidP="00DA2E5D">
            <w:pPr>
              <w:pStyle w:val="Tabletext"/>
            </w:pPr>
            <w:r w:rsidRPr="009220B1">
              <w:t>When we present your findings to the Performance Assurance Board in August, we intend to include your comments (unless indicated as confidential) as an attachment to the PAB paper which will be publicly available on the website after the PAB meeting.</w:t>
            </w:r>
          </w:p>
        </w:tc>
        <w:tc>
          <w:tcPr>
            <w:tcW w:w="812" w:type="pct"/>
            <w:tcBorders>
              <w:left w:val="nil"/>
              <w:bottom w:val="nil"/>
              <w:right w:val="nil"/>
            </w:tcBorders>
            <w:shd w:val="clear" w:color="auto" w:fill="FFFFFF" w:themeFill="background1"/>
          </w:tcPr>
          <w:p w:rsidR="009220B1" w:rsidRPr="00AB71AD" w:rsidRDefault="009220B1" w:rsidP="00DA2E5D">
            <w:pPr>
              <w:pStyle w:val="Tabletext"/>
              <w:cnfStyle w:val="100000000000" w:firstRow="1" w:lastRow="0" w:firstColumn="0" w:lastColumn="0" w:oddVBand="0" w:evenVBand="0" w:oddHBand="0" w:evenHBand="0" w:firstRowFirstColumn="0" w:firstRowLastColumn="0" w:lastRowFirstColumn="0" w:lastRowLastColumn="0"/>
            </w:pPr>
          </w:p>
        </w:tc>
      </w:tr>
      <w:tr w:rsidR="009220B1" w:rsidRPr="00563391" w:rsidTr="006F5FC0">
        <w:tc>
          <w:tcPr>
            <w:cnfStyle w:val="001000000000" w:firstRow="0" w:lastRow="0" w:firstColumn="1" w:lastColumn="0" w:oddVBand="0" w:evenVBand="0" w:oddHBand="0" w:evenHBand="0" w:firstRowFirstColumn="0" w:firstRowLastColumn="0" w:lastRowFirstColumn="0" w:lastRowLastColumn="0"/>
            <w:tcW w:w="4188" w:type="pct"/>
            <w:tcBorders>
              <w:top w:val="nil"/>
              <w:left w:val="nil"/>
              <w:right w:val="nil"/>
            </w:tcBorders>
          </w:tcPr>
          <w:p w:rsidR="009220B1" w:rsidRPr="00517D60" w:rsidRDefault="009220B1" w:rsidP="00DA2E5D">
            <w:pPr>
              <w:pStyle w:val="Tabletext"/>
              <w:rPr>
                <w:b/>
              </w:rPr>
            </w:pPr>
            <w:r w:rsidRPr="00517D60">
              <w:rPr>
                <w:b/>
              </w:rPr>
              <w:t>Do you agree that your comments can be published?</w:t>
            </w:r>
          </w:p>
        </w:tc>
        <w:tc>
          <w:tcPr>
            <w:tcW w:w="812" w:type="pct"/>
            <w:tcBorders>
              <w:top w:val="nil"/>
              <w:left w:val="nil"/>
              <w:right w:val="nil"/>
            </w:tcBorders>
          </w:tcPr>
          <w:p w:rsidR="009220B1" w:rsidRPr="009220B1" w:rsidRDefault="009220B1" w:rsidP="00E52D9D">
            <w:pPr>
              <w:pStyle w:val="Tablesubheadturquoise"/>
              <w:cnfStyle w:val="000000000000" w:firstRow="0" w:lastRow="0" w:firstColumn="0" w:lastColumn="0" w:oddVBand="0" w:evenVBand="0" w:oddHBand="0" w:evenHBand="0" w:firstRowFirstColumn="0" w:firstRowLastColumn="0" w:lastRowFirstColumn="0" w:lastRowLastColumn="0"/>
            </w:pPr>
            <w:r w:rsidRPr="009220B1">
              <w:t>Yes/No</w:t>
            </w:r>
          </w:p>
        </w:tc>
      </w:tr>
    </w:tbl>
    <w:p w:rsidR="003655F0" w:rsidRDefault="003655F0">
      <w:pPr>
        <w:spacing w:after="0" w:line="240" w:lineRule="auto"/>
      </w:pPr>
      <w:r>
        <w:br w:type="page"/>
      </w:r>
    </w:p>
    <w:p w:rsidR="0020255E" w:rsidRDefault="0020255E" w:rsidP="00763AB3"/>
    <w:tbl>
      <w:tblPr>
        <w:tblStyle w:val="ElexonTable"/>
        <w:tblW w:w="5000" w:type="pct"/>
        <w:tblLook w:val="04A0" w:firstRow="1" w:lastRow="0" w:firstColumn="1" w:lastColumn="0" w:noHBand="0" w:noVBand="1"/>
      </w:tblPr>
      <w:tblGrid>
        <w:gridCol w:w="1852"/>
        <w:gridCol w:w="6378"/>
        <w:gridCol w:w="2104"/>
      </w:tblGrid>
      <w:tr w:rsidR="00E41CE3" w:rsidRPr="00AB71AD" w:rsidTr="009F36C6">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96" w:type="pct"/>
          </w:tcPr>
          <w:p w:rsidR="00E41CE3" w:rsidRPr="00AB71AD" w:rsidRDefault="00E41CE3" w:rsidP="00DA2E5D">
            <w:pPr>
              <w:pStyle w:val="Tableheading"/>
            </w:pPr>
            <w:r>
              <w:t>Question 1</w:t>
            </w:r>
          </w:p>
        </w:tc>
        <w:tc>
          <w:tcPr>
            <w:tcW w:w="3086" w:type="pct"/>
          </w:tcPr>
          <w:p w:rsidR="00E41CE3" w:rsidRPr="00AB71AD" w:rsidRDefault="00E41CE3" w:rsidP="00DA2E5D">
            <w:pPr>
              <w:pStyle w:val="Tableheading"/>
              <w:cnfStyle w:val="100000000000" w:firstRow="1" w:lastRow="0" w:firstColumn="0" w:lastColumn="0" w:oddVBand="0" w:evenVBand="0" w:oddHBand="0" w:evenHBand="0" w:firstRowFirstColumn="0" w:firstRowLastColumn="0" w:lastRowFirstColumn="0" w:lastRowLastColumn="0"/>
            </w:pPr>
            <w:r>
              <w:t>Do you agree with the proposed changes?</w:t>
            </w:r>
          </w:p>
        </w:tc>
        <w:tc>
          <w:tcPr>
            <w:tcW w:w="1018" w:type="pct"/>
          </w:tcPr>
          <w:p w:rsidR="00E41CE3" w:rsidRPr="00AB71AD" w:rsidRDefault="00E41CE3" w:rsidP="00DA2E5D">
            <w:pPr>
              <w:pStyle w:val="Tableheading"/>
              <w:cnfStyle w:val="100000000000" w:firstRow="1" w:lastRow="0" w:firstColumn="0" w:lastColumn="0" w:oddVBand="0" w:evenVBand="0" w:oddHBand="0" w:evenHBand="0" w:firstRowFirstColumn="0" w:firstRowLastColumn="0" w:lastRowFirstColumn="0" w:lastRowLastColumn="0"/>
            </w:pPr>
            <w:r>
              <w:t>Response: Y/N</w:t>
            </w:r>
          </w:p>
        </w:tc>
      </w:tr>
      <w:tr w:rsidR="00E41CE3" w:rsidRPr="00563391" w:rsidTr="009F36C6">
        <w:tc>
          <w:tcPr>
            <w:cnfStyle w:val="001000000000" w:firstRow="0" w:lastRow="0" w:firstColumn="1" w:lastColumn="0" w:oddVBand="0" w:evenVBand="0" w:oddHBand="0" w:evenHBand="0" w:firstRowFirstColumn="0" w:firstRowLastColumn="0" w:lastRowFirstColumn="0" w:lastRowLastColumn="0"/>
            <w:tcW w:w="896" w:type="pct"/>
          </w:tcPr>
          <w:p w:rsidR="00E41CE3" w:rsidRPr="00AB71AD" w:rsidRDefault="00E41CE3" w:rsidP="00DA2E5D">
            <w:pPr>
              <w:pStyle w:val="Tabletext"/>
            </w:pPr>
          </w:p>
        </w:tc>
        <w:tc>
          <w:tcPr>
            <w:tcW w:w="3086" w:type="pct"/>
          </w:tcPr>
          <w:p w:rsidR="00E41CE3" w:rsidRPr="00136576" w:rsidRDefault="00136576" w:rsidP="00DA2E5D">
            <w:pPr>
              <w:pStyle w:val="Tabletext"/>
              <w:cnfStyle w:val="000000000000" w:firstRow="0" w:lastRow="0" w:firstColumn="0" w:lastColumn="0" w:oddVBand="0" w:evenVBand="0" w:oddHBand="0" w:evenHBand="0" w:firstRowFirstColumn="0" w:firstRowLastColumn="0" w:lastRowFirstColumn="0" w:lastRowLastColumn="0"/>
              <w:rPr>
                <w:i/>
              </w:rPr>
            </w:pPr>
            <w:r w:rsidRPr="00136576">
              <w:rPr>
                <w:i/>
              </w:rPr>
              <w:t>Please provide a full rationale for your views if you disagree</w:t>
            </w:r>
          </w:p>
          <w:p w:rsidR="00E41CE3" w:rsidRPr="00136576" w:rsidRDefault="00E41CE3" w:rsidP="00DA2E5D">
            <w:pPr>
              <w:pStyle w:val="Tabletext"/>
              <w:cnfStyle w:val="000000000000" w:firstRow="0" w:lastRow="0" w:firstColumn="0" w:lastColumn="0" w:oddVBand="0" w:evenVBand="0" w:oddHBand="0" w:evenHBand="0" w:firstRowFirstColumn="0" w:firstRowLastColumn="0" w:lastRowFirstColumn="0" w:lastRowLastColumn="0"/>
              <w:rPr>
                <w:i/>
              </w:rPr>
            </w:pPr>
          </w:p>
          <w:p w:rsidR="00E41CE3" w:rsidRDefault="00E41CE3" w:rsidP="00DA2E5D">
            <w:pPr>
              <w:pStyle w:val="Tabletext"/>
              <w:cnfStyle w:val="000000000000" w:firstRow="0" w:lastRow="0" w:firstColumn="0" w:lastColumn="0" w:oddVBand="0" w:evenVBand="0" w:oddHBand="0" w:evenHBand="0" w:firstRowFirstColumn="0" w:firstRowLastColumn="0" w:lastRowFirstColumn="0" w:lastRowLastColumn="0"/>
            </w:pPr>
          </w:p>
          <w:p w:rsidR="00E41CE3" w:rsidRDefault="00E41CE3" w:rsidP="00DA2E5D">
            <w:pPr>
              <w:pStyle w:val="Tabletext"/>
              <w:cnfStyle w:val="000000000000" w:firstRow="0" w:lastRow="0" w:firstColumn="0" w:lastColumn="0" w:oddVBand="0" w:evenVBand="0" w:oddHBand="0" w:evenHBand="0" w:firstRowFirstColumn="0" w:firstRowLastColumn="0" w:lastRowFirstColumn="0" w:lastRowLastColumn="0"/>
            </w:pPr>
          </w:p>
          <w:p w:rsidR="00E41CE3" w:rsidRDefault="00E41CE3" w:rsidP="00DA2E5D">
            <w:pPr>
              <w:pStyle w:val="Tabletext"/>
              <w:cnfStyle w:val="000000000000" w:firstRow="0" w:lastRow="0" w:firstColumn="0" w:lastColumn="0" w:oddVBand="0" w:evenVBand="0" w:oddHBand="0" w:evenHBand="0" w:firstRowFirstColumn="0" w:firstRowLastColumn="0" w:lastRowFirstColumn="0" w:lastRowLastColumn="0"/>
            </w:pPr>
          </w:p>
          <w:p w:rsidR="00E41CE3" w:rsidRPr="00AB71AD" w:rsidRDefault="00E41CE3" w:rsidP="00DA2E5D">
            <w:pPr>
              <w:pStyle w:val="Tabletext"/>
              <w:cnfStyle w:val="000000000000" w:firstRow="0" w:lastRow="0" w:firstColumn="0" w:lastColumn="0" w:oddVBand="0" w:evenVBand="0" w:oddHBand="0" w:evenHBand="0" w:firstRowFirstColumn="0" w:firstRowLastColumn="0" w:lastRowFirstColumn="0" w:lastRowLastColumn="0"/>
            </w:pPr>
          </w:p>
        </w:tc>
        <w:tc>
          <w:tcPr>
            <w:tcW w:w="1018" w:type="pct"/>
          </w:tcPr>
          <w:p w:rsidR="00E41CE3" w:rsidRPr="00AB71AD" w:rsidRDefault="00E41CE3" w:rsidP="00DA2E5D">
            <w:pPr>
              <w:pStyle w:val="Tabletext"/>
              <w:cnfStyle w:val="000000000000" w:firstRow="0" w:lastRow="0" w:firstColumn="0" w:lastColumn="0" w:oddVBand="0" w:evenVBand="0" w:oddHBand="0" w:evenHBand="0" w:firstRowFirstColumn="0" w:firstRowLastColumn="0" w:lastRowFirstColumn="0" w:lastRowLastColumn="0"/>
            </w:pPr>
          </w:p>
        </w:tc>
      </w:tr>
    </w:tbl>
    <w:p w:rsidR="00E41CE3" w:rsidRDefault="00E41CE3" w:rsidP="00763AB3"/>
    <w:p w:rsidR="00E41CE3" w:rsidRDefault="00E41CE3" w:rsidP="00763AB3"/>
    <w:tbl>
      <w:tblPr>
        <w:tblStyle w:val="ElexonTable"/>
        <w:tblW w:w="5000" w:type="pct"/>
        <w:tblLook w:val="04A0" w:firstRow="1" w:lastRow="0" w:firstColumn="1" w:lastColumn="0" w:noHBand="0" w:noVBand="1"/>
      </w:tblPr>
      <w:tblGrid>
        <w:gridCol w:w="1852"/>
        <w:gridCol w:w="6378"/>
        <w:gridCol w:w="2104"/>
      </w:tblGrid>
      <w:tr w:rsidR="003655F0" w:rsidRPr="00AB71AD" w:rsidTr="009F36C6">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96" w:type="pct"/>
          </w:tcPr>
          <w:p w:rsidR="003655F0" w:rsidRPr="00AB71AD" w:rsidRDefault="003655F0" w:rsidP="00805B26">
            <w:pPr>
              <w:pStyle w:val="Tableheading"/>
            </w:pPr>
            <w:r>
              <w:t xml:space="preserve">Question </w:t>
            </w:r>
            <w:r w:rsidR="00805B26">
              <w:t>2</w:t>
            </w:r>
          </w:p>
        </w:tc>
        <w:tc>
          <w:tcPr>
            <w:tcW w:w="3086" w:type="pct"/>
          </w:tcPr>
          <w:p w:rsidR="003655F0" w:rsidRPr="00AB71AD" w:rsidRDefault="009F36C6" w:rsidP="00805B26">
            <w:pPr>
              <w:pStyle w:val="Tableheading"/>
              <w:cnfStyle w:val="100000000000" w:firstRow="1" w:lastRow="0" w:firstColumn="0" w:lastColumn="0" w:oddVBand="0" w:evenVBand="0" w:oddHBand="0" w:evenHBand="0" w:firstRowFirstColumn="0" w:firstRowLastColumn="0" w:lastRowFirstColumn="0" w:lastRowLastColumn="0"/>
            </w:pPr>
            <w:r w:rsidRPr="009F36C6">
              <w:t xml:space="preserve">Please provide any further comments you may have on the </w:t>
            </w:r>
            <w:r w:rsidR="00805B26">
              <w:t>proposed changes</w:t>
            </w:r>
            <w:r w:rsidRPr="009F36C6">
              <w:t>.</w:t>
            </w:r>
          </w:p>
        </w:tc>
        <w:tc>
          <w:tcPr>
            <w:tcW w:w="1018" w:type="pct"/>
          </w:tcPr>
          <w:p w:rsidR="003655F0" w:rsidRPr="00AB71AD" w:rsidRDefault="003655F0" w:rsidP="00C82B8D">
            <w:pPr>
              <w:pStyle w:val="Tableheading"/>
              <w:cnfStyle w:val="100000000000" w:firstRow="1" w:lastRow="0" w:firstColumn="0" w:lastColumn="0" w:oddVBand="0" w:evenVBand="0" w:oddHBand="0" w:evenHBand="0" w:firstRowFirstColumn="0" w:firstRowLastColumn="0" w:lastRowFirstColumn="0" w:lastRowLastColumn="0"/>
            </w:pPr>
          </w:p>
        </w:tc>
      </w:tr>
      <w:tr w:rsidR="003655F0" w:rsidRPr="00563391" w:rsidTr="009F36C6">
        <w:tc>
          <w:tcPr>
            <w:cnfStyle w:val="001000000000" w:firstRow="0" w:lastRow="0" w:firstColumn="1" w:lastColumn="0" w:oddVBand="0" w:evenVBand="0" w:oddHBand="0" w:evenHBand="0" w:firstRowFirstColumn="0" w:firstRowLastColumn="0" w:lastRowFirstColumn="0" w:lastRowLastColumn="0"/>
            <w:tcW w:w="896" w:type="pct"/>
          </w:tcPr>
          <w:p w:rsidR="003655F0" w:rsidRPr="00AB71AD" w:rsidRDefault="003655F0" w:rsidP="00C82B8D">
            <w:pPr>
              <w:pStyle w:val="Tabletext"/>
            </w:pPr>
          </w:p>
        </w:tc>
        <w:tc>
          <w:tcPr>
            <w:tcW w:w="3086" w:type="pct"/>
          </w:tcPr>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Pr="00AB71AD" w:rsidRDefault="003655F0" w:rsidP="00C82B8D">
            <w:pPr>
              <w:pStyle w:val="Tabletext"/>
              <w:cnfStyle w:val="000000000000" w:firstRow="0" w:lastRow="0" w:firstColumn="0" w:lastColumn="0" w:oddVBand="0" w:evenVBand="0" w:oddHBand="0" w:evenHBand="0" w:firstRowFirstColumn="0" w:firstRowLastColumn="0" w:lastRowFirstColumn="0" w:lastRowLastColumn="0"/>
            </w:pPr>
          </w:p>
        </w:tc>
        <w:tc>
          <w:tcPr>
            <w:tcW w:w="1018" w:type="pct"/>
          </w:tcPr>
          <w:p w:rsidR="003655F0" w:rsidRPr="00AB71AD" w:rsidRDefault="003655F0" w:rsidP="00C82B8D">
            <w:pPr>
              <w:pStyle w:val="Tabletext"/>
              <w:cnfStyle w:val="000000000000" w:firstRow="0" w:lastRow="0" w:firstColumn="0" w:lastColumn="0" w:oddVBand="0" w:evenVBand="0" w:oddHBand="0" w:evenHBand="0" w:firstRowFirstColumn="0" w:firstRowLastColumn="0" w:lastRowFirstColumn="0" w:lastRowLastColumn="0"/>
            </w:pPr>
          </w:p>
        </w:tc>
      </w:tr>
    </w:tbl>
    <w:p w:rsidR="00E41CE3" w:rsidRDefault="00E41CE3" w:rsidP="00763AB3"/>
    <w:p w:rsidR="00E41CE3" w:rsidRDefault="00E41CE3" w:rsidP="00763AB3"/>
    <w:p w:rsidR="009F36C6" w:rsidRDefault="009F36C6">
      <w:pPr>
        <w:spacing w:after="0" w:line="240" w:lineRule="auto"/>
      </w:pPr>
      <w:r>
        <w:br w:type="page"/>
      </w:r>
    </w:p>
    <w:p w:rsidR="005D25D5" w:rsidRDefault="005D25D5" w:rsidP="005D25D5">
      <w:pPr>
        <w:pStyle w:val="Heading"/>
      </w:pPr>
      <w:r>
        <w:lastRenderedPageBreak/>
        <w:t>Further Information</w:t>
      </w:r>
    </w:p>
    <w:p w:rsidR="005D25D5" w:rsidRDefault="005D25D5" w:rsidP="005D25D5"/>
    <w:p w:rsidR="005D25D5" w:rsidRDefault="005D25D5" w:rsidP="005D25D5">
      <w:r>
        <w:t>To help us process your response, please:</w:t>
      </w:r>
    </w:p>
    <w:p w:rsidR="005D25D5" w:rsidRDefault="005D25D5" w:rsidP="00C02B81">
      <w:pPr>
        <w:pStyle w:val="ListBullet"/>
      </w:pPr>
      <w:r>
        <w:t xml:space="preserve">Email your completed response form to melinda.anderson@elexon.co.uk; </w:t>
      </w:r>
    </w:p>
    <w:p w:rsidR="002059E2" w:rsidRDefault="005D25D5" w:rsidP="005D25D5">
      <w:r>
        <w:t xml:space="preserve">The Performance Assurance Board will consider your consultation response at its meeting in </w:t>
      </w:r>
      <w:r w:rsidR="001A34EF">
        <w:t>February</w:t>
      </w:r>
      <w:r>
        <w:t xml:space="preserve"> 201</w:t>
      </w:r>
      <w:r w:rsidR="001A34EF">
        <w:t>5</w:t>
      </w:r>
      <w:r>
        <w:t>. Thank you for your time.</w:t>
      </w:r>
    </w:p>
    <w:p w:rsidR="005D25D5" w:rsidRDefault="005D25D5" w:rsidP="005D25D5"/>
    <w:p w:rsidR="005D25D5" w:rsidRDefault="005D25D5" w:rsidP="005D25D5"/>
    <w:p w:rsidR="005D25D5" w:rsidRDefault="005D25D5" w:rsidP="005D25D5">
      <w:pPr>
        <w:pStyle w:val="Heading"/>
      </w:pPr>
      <w:proofErr w:type="gramStart"/>
      <w:r>
        <w:t>Any questions?</w:t>
      </w:r>
      <w:proofErr w:type="gramEnd"/>
    </w:p>
    <w:p w:rsidR="005D25D5" w:rsidRDefault="005D25D5" w:rsidP="005D25D5">
      <w:r>
        <w:t>Contact: Melinda Anderson</w:t>
      </w:r>
    </w:p>
    <w:p w:rsidR="005D25D5" w:rsidRDefault="005D25D5" w:rsidP="005D25D5">
      <w:r>
        <w:t xml:space="preserve">Email: melinda.anderson@elexon.co.uk   </w:t>
      </w:r>
    </w:p>
    <w:p w:rsidR="005D25D5" w:rsidRDefault="005D25D5" w:rsidP="005D25D5">
      <w:r>
        <w:t xml:space="preserve">Telephone: </w:t>
      </w:r>
      <w:r w:rsidR="007242A1">
        <w:t>020 7380 4019</w:t>
      </w:r>
    </w:p>
    <w:p w:rsidR="005D25D5" w:rsidRDefault="005D25D5" w:rsidP="005D25D5"/>
    <w:p w:rsidR="005D25D5" w:rsidRPr="00763AB3" w:rsidRDefault="005D25D5" w:rsidP="005D25D5"/>
    <w:sectPr w:rsidR="005D25D5" w:rsidRPr="00763AB3" w:rsidSect="00FA38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F7" w:rsidRDefault="00794BF7" w:rsidP="00D00160">
      <w:pPr>
        <w:spacing w:after="0"/>
      </w:pPr>
      <w:r>
        <w:separator/>
      </w:r>
    </w:p>
    <w:p w:rsidR="00794BF7" w:rsidRDefault="00794BF7"/>
  </w:endnote>
  <w:endnote w:type="continuationSeparator" w:id="0">
    <w:p w:rsidR="00794BF7" w:rsidRDefault="00794BF7" w:rsidP="00D00160">
      <w:pPr>
        <w:spacing w:after="0"/>
      </w:pPr>
      <w:r>
        <w:continuationSeparator/>
      </w:r>
    </w:p>
    <w:p w:rsidR="00794BF7" w:rsidRDefault="00794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1854D8" w:rsidP="008632A3">
          <w:pPr>
            <w:pStyle w:val="Footer"/>
          </w:pPr>
          <w:r>
            <w:fldChar w:fldCharType="begin"/>
          </w:r>
          <w:r>
            <w:instrText xml:space="preserve"> STYLEREF  "Footer Ref 1"  \* MERGEFORMAT </w:instrText>
          </w:r>
          <w:r>
            <w:fldChar w:fldCharType="separate"/>
          </w:r>
          <w:r w:rsidR="00B04D00">
            <w:rPr>
              <w:noProof/>
            </w:rPr>
            <w:t>WPR to RER 2014/15 – SR0081</w:t>
          </w:r>
          <w:r>
            <w:rPr>
              <w:noProof/>
            </w:rPr>
            <w:fldChar w:fldCharType="end"/>
          </w:r>
        </w:p>
      </w:tc>
      <w:tc>
        <w:tcPr>
          <w:tcW w:w="284" w:type="dxa"/>
        </w:tcPr>
        <w:p w:rsidR="00763AB3" w:rsidRDefault="00763AB3" w:rsidP="008632A3">
          <w:pPr>
            <w:pStyle w:val="Footer"/>
          </w:pPr>
        </w:p>
      </w:tc>
      <w:tc>
        <w:tcPr>
          <w:tcW w:w="5426" w:type="dxa"/>
          <w:gridSpan w:val="2"/>
        </w:tcPr>
        <w:p w:rsidR="00763AB3" w:rsidRDefault="00763AB3"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7A36EF60" wp14:editId="288A2F30">
                <wp:extent cx="1461960" cy="3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Pr>
              <w:noProof/>
            </w:rPr>
            <w:t>2</w:t>
          </w:r>
          <w:r>
            <w:rPr>
              <w:noProof/>
            </w:rPr>
            <w:fldChar w:fldCharType="end"/>
          </w:r>
          <w:r w:rsidRPr="004873F8">
            <w:t xml:space="preserve"> of </w:t>
          </w:r>
          <w:r w:rsidR="001854D8">
            <w:fldChar w:fldCharType="begin"/>
          </w:r>
          <w:r w:rsidR="001854D8">
            <w:instrText xml:space="preserve"> NUMPAGES  \* Arabic  \* MERGEFORMAT </w:instrText>
          </w:r>
          <w:r w:rsidR="001854D8">
            <w:fldChar w:fldCharType="separate"/>
          </w:r>
          <w:r w:rsidR="00B04D00">
            <w:rPr>
              <w:noProof/>
            </w:rPr>
            <w:t>4</w:t>
          </w:r>
          <w:r w:rsidR="001854D8">
            <w:rPr>
              <w:noProof/>
            </w:rPr>
            <w:fldChar w:fldCharType="end"/>
          </w:r>
        </w:p>
      </w:tc>
      <w:tc>
        <w:tcPr>
          <w:tcW w:w="284" w:type="dxa"/>
        </w:tcPr>
        <w:p w:rsidR="00763AB3" w:rsidRDefault="00763AB3" w:rsidP="008632A3">
          <w:pPr>
            <w:pStyle w:val="Footer"/>
          </w:pPr>
        </w:p>
      </w:tc>
      <w:tc>
        <w:tcPr>
          <w:tcW w:w="2714" w:type="dxa"/>
        </w:tcPr>
        <w:p w:rsidR="00763AB3" w:rsidRDefault="00CC06D0" w:rsidP="008632A3">
          <w:pPr>
            <w:pStyle w:val="Footer"/>
          </w:pPr>
          <w:fldSimple w:instr=" STYLEREF  &quot;Footer Date&quot;  \* MERGEFORMAT ">
            <w:r w:rsidR="00B04D00">
              <w:rPr>
                <w:noProof/>
              </w:rPr>
              <w:t>4 February 2015</w:t>
            </w:r>
          </w:fldSimple>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D86D02">
            <w:rPr>
              <w:noProof/>
            </w:rPr>
            <w:t>2015</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1854D8" w:rsidP="008632A3">
          <w:pPr>
            <w:pStyle w:val="Footer"/>
          </w:pPr>
          <w:r>
            <w:fldChar w:fldCharType="begin"/>
          </w:r>
          <w:r>
            <w:instrText xml:space="preserve"> STYLEREF  "Footer Ref 1"  \* MERGEFORMAT </w:instrText>
          </w:r>
          <w:r>
            <w:fldChar w:fldCharType="separate"/>
          </w:r>
          <w:r>
            <w:rPr>
              <w:noProof/>
            </w:rPr>
            <w:t>WPR to RER 2014/15 – SR0081</w:t>
          </w:r>
          <w:r>
            <w:rPr>
              <w:noProof/>
            </w:rPr>
            <w:fldChar w:fldCharType="end"/>
          </w:r>
        </w:p>
      </w:tc>
      <w:tc>
        <w:tcPr>
          <w:tcW w:w="284" w:type="dxa"/>
        </w:tcPr>
        <w:p w:rsidR="00FA38AF" w:rsidRDefault="00FA38AF" w:rsidP="008632A3">
          <w:pPr>
            <w:pStyle w:val="Footer"/>
          </w:pPr>
        </w:p>
      </w:tc>
      <w:tc>
        <w:tcPr>
          <w:tcW w:w="5426" w:type="dxa"/>
          <w:gridSpan w:val="2"/>
        </w:tcPr>
        <w:p w:rsidR="00FA38AF" w:rsidRDefault="00FA38AF"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54C5E97F" wp14:editId="479B9E34">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1854D8">
            <w:rPr>
              <w:noProof/>
            </w:rPr>
            <w:t>4</w:t>
          </w:r>
          <w:r>
            <w:rPr>
              <w:noProof/>
            </w:rPr>
            <w:fldChar w:fldCharType="end"/>
          </w:r>
          <w:r w:rsidRPr="004873F8">
            <w:t xml:space="preserve"> of </w:t>
          </w:r>
          <w:r w:rsidR="001854D8">
            <w:fldChar w:fldCharType="begin"/>
          </w:r>
          <w:r w:rsidR="001854D8">
            <w:instrText xml:space="preserve"> NUMPAGES  \* Arabic  \* MERGEFORMAT </w:instrText>
          </w:r>
          <w:r w:rsidR="001854D8">
            <w:fldChar w:fldCharType="separate"/>
          </w:r>
          <w:r w:rsidR="001854D8">
            <w:rPr>
              <w:noProof/>
            </w:rPr>
            <w:t>4</w:t>
          </w:r>
          <w:r w:rsidR="001854D8">
            <w:rPr>
              <w:noProof/>
            </w:rPr>
            <w:fldChar w:fldCharType="end"/>
          </w:r>
        </w:p>
      </w:tc>
      <w:tc>
        <w:tcPr>
          <w:tcW w:w="284" w:type="dxa"/>
        </w:tcPr>
        <w:p w:rsidR="00FA38AF" w:rsidRDefault="00FA38AF" w:rsidP="008632A3">
          <w:pPr>
            <w:pStyle w:val="Footer"/>
          </w:pPr>
        </w:p>
      </w:tc>
      <w:tc>
        <w:tcPr>
          <w:tcW w:w="2714" w:type="dxa"/>
        </w:tcPr>
        <w:p w:rsidR="00FA38AF" w:rsidRDefault="00CC06D0" w:rsidP="008632A3">
          <w:pPr>
            <w:pStyle w:val="Footer"/>
          </w:pPr>
          <w:fldSimple w:instr=" STYLEREF  &quot;Footer Date&quot;  \* MERGEFORMAT ">
            <w:r w:rsidR="001854D8">
              <w:rPr>
                <w:noProof/>
              </w:rPr>
              <w:t>4 February 2015</w:t>
            </w:r>
          </w:fldSimple>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D86D02">
            <w:rPr>
              <w:noProof/>
            </w:rPr>
            <w:t>2015</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F7" w:rsidRDefault="00794BF7" w:rsidP="00D00160">
      <w:pPr>
        <w:spacing w:after="0"/>
      </w:pPr>
      <w:r>
        <w:separator/>
      </w:r>
    </w:p>
    <w:p w:rsidR="00794BF7" w:rsidRDefault="00794BF7"/>
  </w:footnote>
  <w:footnote w:type="continuationSeparator" w:id="0">
    <w:p w:rsidR="00794BF7" w:rsidRDefault="00794BF7" w:rsidP="00D00160">
      <w:pPr>
        <w:spacing w:after="0"/>
      </w:pPr>
      <w:r>
        <w:continuationSeparator/>
      </w:r>
    </w:p>
    <w:p w:rsidR="00794BF7" w:rsidRDefault="00794BF7"/>
  </w:footnote>
  <w:footnote w:id="1">
    <w:p w:rsidR="007666A0" w:rsidRDefault="007666A0">
      <w:pPr>
        <w:pStyle w:val="FootnoteText"/>
      </w:pPr>
      <w:r>
        <w:rPr>
          <w:rStyle w:val="FootnoteReference"/>
        </w:rPr>
        <w:footnoteRef/>
      </w:r>
      <w:r>
        <w:t xml:space="preserve"> Full details of the calculation of </w:t>
      </w:r>
      <w:r w:rsidR="0042772B">
        <w:t xml:space="preserve">Net Significance </w:t>
      </w:r>
      <w:r>
        <w:t xml:space="preserve">are provided in the current </w:t>
      </w:r>
      <w:hyperlink r:id="rId1" w:history="1">
        <w:r w:rsidR="00284238">
          <w:rPr>
            <w:rStyle w:val="Hyperlink"/>
          </w:rPr>
          <w:t>Risk Evaluation Methodology</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1854D8" w:rsidP="008632A3">
          <w:pPr>
            <w:pStyle w:val="Title"/>
          </w:pPr>
          <w:r>
            <w:fldChar w:fldCharType="begin"/>
          </w:r>
          <w:r>
            <w:instrText xml:space="preserve"> STYLEREF  Title  \* MERGEFORMAT </w:instrText>
          </w:r>
          <w:r>
            <w:fldChar w:fldCharType="separate"/>
          </w:r>
          <w:r w:rsidR="00B04D00">
            <w:rPr>
              <w:noProof/>
            </w:rPr>
            <w:t>consultation response Within Period Revisions to rer 2014/15 – SR0081</w:t>
          </w:r>
          <w:r>
            <w:rPr>
              <w:noProof/>
            </w:rPr>
            <w:fldChar w:fldCharType="end"/>
          </w:r>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1854D8" w:rsidP="008632A3">
          <w:pPr>
            <w:pStyle w:val="Title"/>
          </w:pPr>
          <w:r>
            <w:fldChar w:fldCharType="begin"/>
          </w:r>
          <w:r>
            <w:instrText xml:space="preserve"> STYLEREF  Title  \* MERGEFORMAT </w:instrText>
          </w:r>
          <w:r>
            <w:fldChar w:fldCharType="separate"/>
          </w:r>
          <w:r>
            <w:rPr>
              <w:noProof/>
            </w:rPr>
            <w:t>consultation response To PROPOSED Within Period Revisions to rer 2014/15 – SR0081</w:t>
          </w:r>
          <w:r>
            <w:rPr>
              <w:noProof/>
            </w:rPr>
            <w:fldChar w:fldCharType="end"/>
          </w:r>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6A73215"/>
    <w:multiLevelType w:val="multilevel"/>
    <w:tmpl w:val="2E4EC6B8"/>
    <w:numStyleLink w:val="ListBullets"/>
  </w:abstractNum>
  <w:abstractNum w:abstractNumId="14">
    <w:nsid w:val="4E060A0C"/>
    <w:multiLevelType w:val="multilevel"/>
    <w:tmpl w:val="2E4EC6B8"/>
    <w:numStyleLink w:val="ListBullets"/>
  </w:abstractNum>
  <w:abstractNum w:abstractNumId="15">
    <w:nsid w:val="5D596BEA"/>
    <w:multiLevelType w:val="multilevel"/>
    <w:tmpl w:val="A28EC53E"/>
    <w:numStyleLink w:val="ListHeadings"/>
  </w:abstractNum>
  <w:abstractNum w:abstractNumId="16">
    <w:nsid w:val="60E33CAB"/>
    <w:multiLevelType w:val="multilevel"/>
    <w:tmpl w:val="2E4EC6B8"/>
    <w:numStyleLink w:val="ListBullets"/>
  </w:abstractNum>
  <w:abstractNum w:abstractNumId="17">
    <w:nsid w:val="73D63850"/>
    <w:multiLevelType w:val="multilevel"/>
    <w:tmpl w:val="269C7F9C"/>
    <w:numStyleLink w:val="ListTable"/>
  </w:abstractNum>
  <w:abstractNum w:abstractNumId="18">
    <w:nsid w:val="73FF3C1E"/>
    <w:multiLevelType w:val="multilevel"/>
    <w:tmpl w:val="2E4EC6B8"/>
    <w:numStyleLink w:val="ListBullets"/>
  </w:abstractNum>
  <w:abstractNum w:abstractNumId="19">
    <w:nsid w:val="7D004CA6"/>
    <w:multiLevelType w:val="multilevel"/>
    <w:tmpl w:val="2E4EC6B8"/>
    <w:numStyleLink w:val="ListBullets"/>
  </w:abstractNum>
  <w:abstractNum w:abstractNumId="20">
    <w:nsid w:val="7DE21902"/>
    <w:multiLevelType w:val="multilevel"/>
    <w:tmpl w:val="6DDC093C"/>
    <w:numStyleLink w:val="ListNumbers"/>
  </w:abstractNum>
  <w:abstractNum w:abstractNumId="21">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6"/>
  </w:num>
  <w:num w:numId="14">
    <w:abstractNumId w:val="4"/>
  </w:num>
  <w:num w:numId="15">
    <w:abstractNumId w:val="21"/>
  </w:num>
  <w:num w:numId="16">
    <w:abstractNumId w:val="18"/>
  </w:num>
  <w:num w:numId="17">
    <w:abstractNumId w:val="8"/>
  </w:num>
  <w:num w:numId="18">
    <w:abstractNumId w:val="19"/>
  </w:num>
  <w:num w:numId="19">
    <w:abstractNumId w:val="20"/>
  </w:num>
  <w:num w:numId="20">
    <w:abstractNumId w:val="10"/>
  </w:num>
  <w:num w:numId="21">
    <w:abstractNumId w:val="5"/>
  </w:num>
  <w:num w:numId="22">
    <w:abstractNumId w:val="7"/>
  </w:num>
  <w:num w:numId="23">
    <w:abstractNumId w:val="9"/>
  </w:num>
  <w:num w:numId="24">
    <w:abstractNumId w:val="12"/>
  </w:num>
  <w:num w:numId="25">
    <w:abstractNumId w:val="12"/>
  </w:num>
  <w:num w:numId="26">
    <w:abstractNumId w:val="12"/>
  </w:num>
  <w:num w:numId="27">
    <w:abstractNumId w:val="17"/>
  </w:num>
  <w:num w:numId="28">
    <w:abstractNumId w:val="19"/>
  </w:num>
  <w:num w:numId="29">
    <w:abstractNumId w:val="19"/>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614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29"/>
    <w:rsid w:val="00003DBA"/>
    <w:rsid w:val="000078F3"/>
    <w:rsid w:val="0001148C"/>
    <w:rsid w:val="000128C9"/>
    <w:rsid w:val="00015631"/>
    <w:rsid w:val="00015705"/>
    <w:rsid w:val="0001665B"/>
    <w:rsid w:val="00022399"/>
    <w:rsid w:val="0002328B"/>
    <w:rsid w:val="00024FCF"/>
    <w:rsid w:val="00025108"/>
    <w:rsid w:val="00025A8A"/>
    <w:rsid w:val="00026FC0"/>
    <w:rsid w:val="00035FC0"/>
    <w:rsid w:val="00041EC1"/>
    <w:rsid w:val="0004544B"/>
    <w:rsid w:val="00045857"/>
    <w:rsid w:val="00045ED6"/>
    <w:rsid w:val="00047923"/>
    <w:rsid w:val="00050889"/>
    <w:rsid w:val="00051C54"/>
    <w:rsid w:val="000573F4"/>
    <w:rsid w:val="0006412A"/>
    <w:rsid w:val="0006470B"/>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20E5"/>
    <w:rsid w:val="00114B30"/>
    <w:rsid w:val="001226F1"/>
    <w:rsid w:val="00123FE3"/>
    <w:rsid w:val="0012434E"/>
    <w:rsid w:val="00125B2A"/>
    <w:rsid w:val="0012760C"/>
    <w:rsid w:val="00127CD0"/>
    <w:rsid w:val="00130B0E"/>
    <w:rsid w:val="00130CF5"/>
    <w:rsid w:val="00136576"/>
    <w:rsid w:val="0014452C"/>
    <w:rsid w:val="00151EA9"/>
    <w:rsid w:val="00155174"/>
    <w:rsid w:val="0016442A"/>
    <w:rsid w:val="00164C03"/>
    <w:rsid w:val="00166D0F"/>
    <w:rsid w:val="00184103"/>
    <w:rsid w:val="001854D8"/>
    <w:rsid w:val="0019370E"/>
    <w:rsid w:val="00193A7C"/>
    <w:rsid w:val="00193B3A"/>
    <w:rsid w:val="001A04A1"/>
    <w:rsid w:val="001A3219"/>
    <w:rsid w:val="001A34EF"/>
    <w:rsid w:val="001A5418"/>
    <w:rsid w:val="001B01E6"/>
    <w:rsid w:val="001B0740"/>
    <w:rsid w:val="001C2943"/>
    <w:rsid w:val="001D09C2"/>
    <w:rsid w:val="001D222B"/>
    <w:rsid w:val="001D362E"/>
    <w:rsid w:val="001E0DED"/>
    <w:rsid w:val="001E2050"/>
    <w:rsid w:val="001F5FF8"/>
    <w:rsid w:val="00200719"/>
    <w:rsid w:val="0020255E"/>
    <w:rsid w:val="00204E43"/>
    <w:rsid w:val="002050E1"/>
    <w:rsid w:val="002059E2"/>
    <w:rsid w:val="00224CBF"/>
    <w:rsid w:val="00227464"/>
    <w:rsid w:val="00241ED6"/>
    <w:rsid w:val="00243F75"/>
    <w:rsid w:val="00253B86"/>
    <w:rsid w:val="0025704F"/>
    <w:rsid w:val="00270DC2"/>
    <w:rsid w:val="002720A6"/>
    <w:rsid w:val="00272B0C"/>
    <w:rsid w:val="00275E71"/>
    <w:rsid w:val="00276651"/>
    <w:rsid w:val="002811FE"/>
    <w:rsid w:val="002836E6"/>
    <w:rsid w:val="00283B5E"/>
    <w:rsid w:val="00284238"/>
    <w:rsid w:val="002850A8"/>
    <w:rsid w:val="00287A11"/>
    <w:rsid w:val="00290EEC"/>
    <w:rsid w:val="00293848"/>
    <w:rsid w:val="002A1873"/>
    <w:rsid w:val="002A4FFD"/>
    <w:rsid w:val="002B2467"/>
    <w:rsid w:val="002B60FA"/>
    <w:rsid w:val="002B64C3"/>
    <w:rsid w:val="002C1850"/>
    <w:rsid w:val="002C2A71"/>
    <w:rsid w:val="002D4ED7"/>
    <w:rsid w:val="002E1537"/>
    <w:rsid w:val="002E3C64"/>
    <w:rsid w:val="002E4FC5"/>
    <w:rsid w:val="002E52AF"/>
    <w:rsid w:val="002E7A18"/>
    <w:rsid w:val="002F138B"/>
    <w:rsid w:val="002F2F81"/>
    <w:rsid w:val="002F6971"/>
    <w:rsid w:val="00306E69"/>
    <w:rsid w:val="00312A7C"/>
    <w:rsid w:val="00326268"/>
    <w:rsid w:val="00333E34"/>
    <w:rsid w:val="00350F5E"/>
    <w:rsid w:val="00351A33"/>
    <w:rsid w:val="0035504E"/>
    <w:rsid w:val="00356E74"/>
    <w:rsid w:val="00360453"/>
    <w:rsid w:val="003655F0"/>
    <w:rsid w:val="00370AB7"/>
    <w:rsid w:val="00375CC5"/>
    <w:rsid w:val="003812E8"/>
    <w:rsid w:val="00383845"/>
    <w:rsid w:val="003A1CE2"/>
    <w:rsid w:val="003A5A5F"/>
    <w:rsid w:val="003A60F6"/>
    <w:rsid w:val="003A7746"/>
    <w:rsid w:val="003B1693"/>
    <w:rsid w:val="003B566A"/>
    <w:rsid w:val="003C2435"/>
    <w:rsid w:val="003C6FA2"/>
    <w:rsid w:val="003D0B17"/>
    <w:rsid w:val="003D154E"/>
    <w:rsid w:val="003D20BC"/>
    <w:rsid w:val="003D2F63"/>
    <w:rsid w:val="003D527A"/>
    <w:rsid w:val="003E3D26"/>
    <w:rsid w:val="0040030D"/>
    <w:rsid w:val="00401A30"/>
    <w:rsid w:val="004022EE"/>
    <w:rsid w:val="00407E9A"/>
    <w:rsid w:val="00412CE1"/>
    <w:rsid w:val="004133F4"/>
    <w:rsid w:val="004204F4"/>
    <w:rsid w:val="0042772B"/>
    <w:rsid w:val="0043259F"/>
    <w:rsid w:val="0043358D"/>
    <w:rsid w:val="004435E3"/>
    <w:rsid w:val="004462ED"/>
    <w:rsid w:val="00456429"/>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3A65"/>
    <w:rsid w:val="0049503B"/>
    <w:rsid w:val="0049627F"/>
    <w:rsid w:val="004A135F"/>
    <w:rsid w:val="004A5FDA"/>
    <w:rsid w:val="004B4F5D"/>
    <w:rsid w:val="004B51B6"/>
    <w:rsid w:val="004C143F"/>
    <w:rsid w:val="004C753B"/>
    <w:rsid w:val="004D4201"/>
    <w:rsid w:val="004D4C4F"/>
    <w:rsid w:val="004E3651"/>
    <w:rsid w:val="005020FA"/>
    <w:rsid w:val="00506E22"/>
    <w:rsid w:val="00510487"/>
    <w:rsid w:val="00511557"/>
    <w:rsid w:val="005129DD"/>
    <w:rsid w:val="00517D60"/>
    <w:rsid w:val="00526528"/>
    <w:rsid w:val="00526D98"/>
    <w:rsid w:val="00541E77"/>
    <w:rsid w:val="005423DC"/>
    <w:rsid w:val="005462A4"/>
    <w:rsid w:val="00555C8C"/>
    <w:rsid w:val="00556B2F"/>
    <w:rsid w:val="005600ED"/>
    <w:rsid w:val="005605DF"/>
    <w:rsid w:val="0057310D"/>
    <w:rsid w:val="005745BE"/>
    <w:rsid w:val="00580B4F"/>
    <w:rsid w:val="00583067"/>
    <w:rsid w:val="00593D67"/>
    <w:rsid w:val="00596111"/>
    <w:rsid w:val="00596B83"/>
    <w:rsid w:val="005A3992"/>
    <w:rsid w:val="005A3FBE"/>
    <w:rsid w:val="005A5015"/>
    <w:rsid w:val="005C63AE"/>
    <w:rsid w:val="005D25D5"/>
    <w:rsid w:val="005D267A"/>
    <w:rsid w:val="005D6CAB"/>
    <w:rsid w:val="005E1A46"/>
    <w:rsid w:val="005E2F8F"/>
    <w:rsid w:val="005F4F9F"/>
    <w:rsid w:val="005F6761"/>
    <w:rsid w:val="00603C7D"/>
    <w:rsid w:val="00604929"/>
    <w:rsid w:val="006119C2"/>
    <w:rsid w:val="00617BEE"/>
    <w:rsid w:val="00627B7E"/>
    <w:rsid w:val="00643DB1"/>
    <w:rsid w:val="00660CB1"/>
    <w:rsid w:val="00665ED2"/>
    <w:rsid w:val="006670AF"/>
    <w:rsid w:val="006713C4"/>
    <w:rsid w:val="00671888"/>
    <w:rsid w:val="006807CF"/>
    <w:rsid w:val="006844BC"/>
    <w:rsid w:val="00686FD0"/>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F2B4C"/>
    <w:rsid w:val="006F5FC0"/>
    <w:rsid w:val="00700125"/>
    <w:rsid w:val="00701B7D"/>
    <w:rsid w:val="00705107"/>
    <w:rsid w:val="007108A4"/>
    <w:rsid w:val="00713AA5"/>
    <w:rsid w:val="00714E30"/>
    <w:rsid w:val="00716C88"/>
    <w:rsid w:val="0072343F"/>
    <w:rsid w:val="007242A1"/>
    <w:rsid w:val="00724E12"/>
    <w:rsid w:val="0072718F"/>
    <w:rsid w:val="0073692C"/>
    <w:rsid w:val="00740CE6"/>
    <w:rsid w:val="00740D57"/>
    <w:rsid w:val="0074339D"/>
    <w:rsid w:val="0074369E"/>
    <w:rsid w:val="007455F6"/>
    <w:rsid w:val="00751685"/>
    <w:rsid w:val="0075650A"/>
    <w:rsid w:val="00763AB3"/>
    <w:rsid w:val="007666A0"/>
    <w:rsid w:val="0077420B"/>
    <w:rsid w:val="00776261"/>
    <w:rsid w:val="007845B9"/>
    <w:rsid w:val="00793CE4"/>
    <w:rsid w:val="00793D7A"/>
    <w:rsid w:val="00794941"/>
    <w:rsid w:val="00794BF7"/>
    <w:rsid w:val="007A5271"/>
    <w:rsid w:val="007A750B"/>
    <w:rsid w:val="007B1DAF"/>
    <w:rsid w:val="007C16D2"/>
    <w:rsid w:val="007C5F0B"/>
    <w:rsid w:val="007C73F7"/>
    <w:rsid w:val="007D0E52"/>
    <w:rsid w:val="007D59DF"/>
    <w:rsid w:val="007E0107"/>
    <w:rsid w:val="007F32EE"/>
    <w:rsid w:val="007F3DA5"/>
    <w:rsid w:val="007F7133"/>
    <w:rsid w:val="00804ADB"/>
    <w:rsid w:val="00805B26"/>
    <w:rsid w:val="00807E70"/>
    <w:rsid w:val="0082633E"/>
    <w:rsid w:val="00870A30"/>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901842"/>
    <w:rsid w:val="0091789C"/>
    <w:rsid w:val="00917F4B"/>
    <w:rsid w:val="009220B1"/>
    <w:rsid w:val="00931FB4"/>
    <w:rsid w:val="009434FC"/>
    <w:rsid w:val="0094690D"/>
    <w:rsid w:val="00951E4D"/>
    <w:rsid w:val="00956807"/>
    <w:rsid w:val="0095774A"/>
    <w:rsid w:val="009607E7"/>
    <w:rsid w:val="009767A7"/>
    <w:rsid w:val="009845EB"/>
    <w:rsid w:val="009933A5"/>
    <w:rsid w:val="00993CEA"/>
    <w:rsid w:val="009A2B72"/>
    <w:rsid w:val="009A6C66"/>
    <w:rsid w:val="009B0B9A"/>
    <w:rsid w:val="009B55EE"/>
    <w:rsid w:val="009C201C"/>
    <w:rsid w:val="009D47D6"/>
    <w:rsid w:val="009E0473"/>
    <w:rsid w:val="009E60A3"/>
    <w:rsid w:val="009F2EBE"/>
    <w:rsid w:val="009F343D"/>
    <w:rsid w:val="009F36C6"/>
    <w:rsid w:val="009F5D5B"/>
    <w:rsid w:val="00A02821"/>
    <w:rsid w:val="00A07452"/>
    <w:rsid w:val="00A15967"/>
    <w:rsid w:val="00A22973"/>
    <w:rsid w:val="00A24BDB"/>
    <w:rsid w:val="00A324B7"/>
    <w:rsid w:val="00A3488D"/>
    <w:rsid w:val="00A34C37"/>
    <w:rsid w:val="00A426A7"/>
    <w:rsid w:val="00A437F9"/>
    <w:rsid w:val="00A44D3F"/>
    <w:rsid w:val="00A466A0"/>
    <w:rsid w:val="00A54E9C"/>
    <w:rsid w:val="00A611C5"/>
    <w:rsid w:val="00A62232"/>
    <w:rsid w:val="00A62C87"/>
    <w:rsid w:val="00A66BB4"/>
    <w:rsid w:val="00A750A5"/>
    <w:rsid w:val="00A856D3"/>
    <w:rsid w:val="00A85FF7"/>
    <w:rsid w:val="00A87081"/>
    <w:rsid w:val="00A96528"/>
    <w:rsid w:val="00AA1AD9"/>
    <w:rsid w:val="00AB167D"/>
    <w:rsid w:val="00AC5D47"/>
    <w:rsid w:val="00AE0441"/>
    <w:rsid w:val="00AF1D0B"/>
    <w:rsid w:val="00AF3073"/>
    <w:rsid w:val="00AF514E"/>
    <w:rsid w:val="00B02E85"/>
    <w:rsid w:val="00B04D00"/>
    <w:rsid w:val="00B108A3"/>
    <w:rsid w:val="00B14FE6"/>
    <w:rsid w:val="00B17E99"/>
    <w:rsid w:val="00B2418A"/>
    <w:rsid w:val="00B26AD0"/>
    <w:rsid w:val="00B3012A"/>
    <w:rsid w:val="00B31080"/>
    <w:rsid w:val="00B3185B"/>
    <w:rsid w:val="00B331F4"/>
    <w:rsid w:val="00B33B99"/>
    <w:rsid w:val="00B35660"/>
    <w:rsid w:val="00B429C6"/>
    <w:rsid w:val="00B439F2"/>
    <w:rsid w:val="00B55CA0"/>
    <w:rsid w:val="00B67341"/>
    <w:rsid w:val="00B71C2A"/>
    <w:rsid w:val="00B7564F"/>
    <w:rsid w:val="00B77FF5"/>
    <w:rsid w:val="00B81BE7"/>
    <w:rsid w:val="00B9589B"/>
    <w:rsid w:val="00BA2E49"/>
    <w:rsid w:val="00BA3308"/>
    <w:rsid w:val="00BA785C"/>
    <w:rsid w:val="00BB4AA3"/>
    <w:rsid w:val="00BD0A71"/>
    <w:rsid w:val="00BD0D82"/>
    <w:rsid w:val="00BD50EA"/>
    <w:rsid w:val="00BD6651"/>
    <w:rsid w:val="00BE4267"/>
    <w:rsid w:val="00BE42C6"/>
    <w:rsid w:val="00BF2952"/>
    <w:rsid w:val="00BF34AF"/>
    <w:rsid w:val="00BF573B"/>
    <w:rsid w:val="00BF77C5"/>
    <w:rsid w:val="00C01DE5"/>
    <w:rsid w:val="00C02B81"/>
    <w:rsid w:val="00C03F6C"/>
    <w:rsid w:val="00C0552D"/>
    <w:rsid w:val="00C05636"/>
    <w:rsid w:val="00C273C7"/>
    <w:rsid w:val="00C3375B"/>
    <w:rsid w:val="00C37641"/>
    <w:rsid w:val="00C460D2"/>
    <w:rsid w:val="00C473F6"/>
    <w:rsid w:val="00C551D7"/>
    <w:rsid w:val="00C611AB"/>
    <w:rsid w:val="00C743B0"/>
    <w:rsid w:val="00C74D3E"/>
    <w:rsid w:val="00C75A66"/>
    <w:rsid w:val="00C82766"/>
    <w:rsid w:val="00C93633"/>
    <w:rsid w:val="00C940BA"/>
    <w:rsid w:val="00C95E62"/>
    <w:rsid w:val="00CB5F37"/>
    <w:rsid w:val="00CB7A8B"/>
    <w:rsid w:val="00CB7C94"/>
    <w:rsid w:val="00CC06D0"/>
    <w:rsid w:val="00CC3B68"/>
    <w:rsid w:val="00CC46F9"/>
    <w:rsid w:val="00CD2C04"/>
    <w:rsid w:val="00CD3EF7"/>
    <w:rsid w:val="00CD42A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73B"/>
    <w:rsid w:val="00D65E4C"/>
    <w:rsid w:val="00D82B56"/>
    <w:rsid w:val="00D8410B"/>
    <w:rsid w:val="00D86D02"/>
    <w:rsid w:val="00DA1A39"/>
    <w:rsid w:val="00DA2D6E"/>
    <w:rsid w:val="00DB17C4"/>
    <w:rsid w:val="00DC1F44"/>
    <w:rsid w:val="00DC2EFA"/>
    <w:rsid w:val="00DC4705"/>
    <w:rsid w:val="00DD1C68"/>
    <w:rsid w:val="00DD1ECC"/>
    <w:rsid w:val="00DD3BD8"/>
    <w:rsid w:val="00DD52A5"/>
    <w:rsid w:val="00DD5553"/>
    <w:rsid w:val="00DD585B"/>
    <w:rsid w:val="00DD63DB"/>
    <w:rsid w:val="00DE39AB"/>
    <w:rsid w:val="00DE514C"/>
    <w:rsid w:val="00DE56D8"/>
    <w:rsid w:val="00DE6E04"/>
    <w:rsid w:val="00DF2CB2"/>
    <w:rsid w:val="00DF5F62"/>
    <w:rsid w:val="00E06062"/>
    <w:rsid w:val="00E070A1"/>
    <w:rsid w:val="00E12272"/>
    <w:rsid w:val="00E12298"/>
    <w:rsid w:val="00E24332"/>
    <w:rsid w:val="00E25D80"/>
    <w:rsid w:val="00E27439"/>
    <w:rsid w:val="00E41CE3"/>
    <w:rsid w:val="00E437C6"/>
    <w:rsid w:val="00E52D9D"/>
    <w:rsid w:val="00E53D37"/>
    <w:rsid w:val="00E564AD"/>
    <w:rsid w:val="00E617AD"/>
    <w:rsid w:val="00E62156"/>
    <w:rsid w:val="00E63D63"/>
    <w:rsid w:val="00E66CE7"/>
    <w:rsid w:val="00E6739B"/>
    <w:rsid w:val="00E677BA"/>
    <w:rsid w:val="00E7331F"/>
    <w:rsid w:val="00E80574"/>
    <w:rsid w:val="00E87AB5"/>
    <w:rsid w:val="00E900F9"/>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50671"/>
    <w:rsid w:val="00F57A62"/>
    <w:rsid w:val="00F57B58"/>
    <w:rsid w:val="00F7272D"/>
    <w:rsid w:val="00F73B18"/>
    <w:rsid w:val="00F764F7"/>
    <w:rsid w:val="00F8313F"/>
    <w:rsid w:val="00F9053D"/>
    <w:rsid w:val="00F96D9D"/>
    <w:rsid w:val="00FA38AF"/>
    <w:rsid w:val="00FA3BC6"/>
    <w:rsid w:val="00FA790F"/>
    <w:rsid w:val="00FB13C1"/>
    <w:rsid w:val="00FB7E85"/>
    <w:rsid w:val="00FC37B4"/>
    <w:rsid w:val="00FD188E"/>
    <w:rsid w:val="00FD3155"/>
    <w:rsid w:val="00FD5A60"/>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8"/>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character" w:styleId="FootnoteReference">
    <w:name w:val="footnote reference"/>
    <w:basedOn w:val="DefaultParagraphFont"/>
    <w:uiPriority w:val="99"/>
    <w:semiHidden/>
    <w:unhideWhenUsed/>
    <w:rsid w:val="007666A0"/>
    <w:rPr>
      <w:vertAlign w:val="superscript"/>
    </w:rPr>
  </w:style>
  <w:style w:type="character" w:styleId="FollowedHyperlink">
    <w:name w:val="FollowedHyperlink"/>
    <w:basedOn w:val="DefaultParagraphFont"/>
    <w:uiPriority w:val="99"/>
    <w:semiHidden/>
    <w:unhideWhenUsed/>
    <w:rsid w:val="00284238"/>
    <w:rPr>
      <w:color w:val="21387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8"/>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character" w:styleId="FootnoteReference">
    <w:name w:val="footnote reference"/>
    <w:basedOn w:val="DefaultParagraphFont"/>
    <w:uiPriority w:val="99"/>
    <w:semiHidden/>
    <w:unhideWhenUsed/>
    <w:rsid w:val="007666A0"/>
    <w:rPr>
      <w:vertAlign w:val="superscript"/>
    </w:rPr>
  </w:style>
  <w:style w:type="character" w:styleId="FollowedHyperlink">
    <w:name w:val="FollowedHyperlink"/>
    <w:basedOn w:val="DefaultParagraphFont"/>
    <w:uiPriority w:val="99"/>
    <w:semiHidden/>
    <w:unhideWhenUsed/>
    <w:rsid w:val="00284238"/>
    <w:rPr>
      <w:color w:val="2138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exon.co.uk/reference/market-compliance/performance-assurance/performance-assurance-processe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lexon.co.uk/wp-content/uploads/2013/10/PAB168_Headlines_Public.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elexon.co.uk/reference/market-compliance/performance-assurance/performance-assurance-proces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6E55-1E8A-4FB7-91BF-F02C92A5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
  <TotalTime>2</TotalTime>
  <Pages>4</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Andy Williamson</dc:creator>
  <cp:lastModifiedBy>Melinda Anderson</cp:lastModifiedBy>
  <cp:revision>3</cp:revision>
  <cp:lastPrinted>2015-02-05T11:09:00Z</cp:lastPrinted>
  <dcterms:created xsi:type="dcterms:W3CDTF">2015-02-05T14:58:00Z</dcterms:created>
  <dcterms:modified xsi:type="dcterms:W3CDTF">2015-02-05T15:00:00Z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